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1"/>
        <w:numPr>
          <w:ilvl w:val="0"/>
          <w:numId w:val="0"/>
        </w:numPr>
        <w:ind w:left="4678" w:right="850" w:hanging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1</w:t>
      </w:r>
    </w:p>
    <w:p>
      <w:pPr>
        <w:pStyle w:val="ConsPlusNormal1"/>
        <w:ind w:left="4678" w:right="-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министерства      образования и молодежной политики     Рязанской области</w:t>
      </w:r>
    </w:p>
    <w:p>
      <w:pPr>
        <w:pStyle w:val="ConsPlusNormal1"/>
        <w:ind w:right="-1" w:hanging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от «29» ноября 2022 г. № 49</w:t>
      </w:r>
      <w:bookmarkStart w:id="0" w:name="P35"/>
      <w:bookmarkEnd w:id="0"/>
    </w:p>
    <w:p>
      <w:pPr>
        <w:pStyle w:val="Normal"/>
        <w:tabs>
          <w:tab w:val="clear" w:pos="708"/>
          <w:tab w:val="left" w:pos="5103" w:leader="none"/>
        </w:tabs>
        <w:spacing w:lineRule="auto" w:line="240" w:before="0" w:after="0"/>
        <w:ind w:left="425" w:right="567" w:hanging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5103" w:leader="none"/>
        </w:tabs>
        <w:spacing w:lineRule="auto" w:line="240" w:before="0" w:after="0"/>
        <w:ind w:left="425" w:right="567" w:hanging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5103" w:leader="none"/>
        </w:tabs>
        <w:spacing w:lineRule="auto" w:line="240" w:before="0" w:after="0"/>
        <w:ind w:left="425" w:right="567" w:hanging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ПОРЯДОК</w:t>
      </w:r>
    </w:p>
    <w:p>
      <w:pPr>
        <w:pStyle w:val="Normal"/>
        <w:tabs>
          <w:tab w:val="clear" w:pos="708"/>
          <w:tab w:val="left" w:pos="5103" w:leader="none"/>
        </w:tabs>
        <w:spacing w:lineRule="auto" w:line="259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проведения </w:t>
      </w:r>
      <w:r>
        <w:rPr>
          <w:rFonts w:cs="Times New Roman" w:ascii="Times New Roman" w:hAnsi="Times New Roman"/>
          <w:bCs/>
          <w:sz w:val="28"/>
          <w:szCs w:val="28"/>
        </w:rPr>
        <w:t xml:space="preserve">конкурсного отбора муниципальных образований Рязанской области для предоставления субсидий на реализацию мероприятия, предусмотренного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 xml:space="preserve">подпунктом 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1.2.1.1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пункта 1.2</w:t>
      </w:r>
      <w:hyperlink r:id="rId4">
        <w:r>
          <w:rPr>
            <w:rFonts w:cs="Times New Roman" w:ascii="Times New Roman" w:hAnsi="Times New Roman"/>
            <w:sz w:val="28"/>
            <w:szCs w:val="28"/>
          </w:rPr>
          <w:t xml:space="preserve"> таблицы пункта 5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«Перечень мероприятий подпрограммы»</w:t>
      </w:r>
      <w:r>
        <w:rPr>
          <w:rFonts w:cs="Times New Roman" w:ascii="Times New Roman" w:hAnsi="Times New Roman"/>
          <w:bCs/>
          <w:sz w:val="28"/>
          <w:szCs w:val="28"/>
        </w:rPr>
        <w:t xml:space="preserve"> подпрограммы № 1 «Развитие общего образования»  государственной программы Рязанской области «Развитие образования и молодежной политики», и проверки условий для предоставления таких субсидий</w:t>
      </w:r>
    </w:p>
    <w:p>
      <w:pPr>
        <w:pStyle w:val="Normal"/>
        <w:tabs>
          <w:tab w:val="clear" w:pos="708"/>
          <w:tab w:val="left" w:pos="5103" w:leader="none"/>
        </w:tabs>
        <w:spacing w:lineRule="auto" w:line="259" w:before="0" w:after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1. Общие положения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5103" w:leader="none"/>
        </w:tabs>
        <w:spacing w:lineRule="auto" w:line="259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1.1. Настоящий Порядок разработан в целях обеспечения реализации </w:t>
      </w:r>
      <w:r>
        <w:rPr>
          <w:rFonts w:cs="Times New Roman" w:ascii="Times New Roman" w:hAnsi="Times New Roman"/>
          <w:bCs/>
          <w:sz w:val="28"/>
          <w:szCs w:val="28"/>
        </w:rPr>
        <w:t xml:space="preserve">мероприятия, предусмотренного </w:t>
      </w:r>
      <w:hyperlink r:id="rId5">
        <w:r>
          <w:rPr>
            <w:rFonts w:cs="Times New Roman" w:ascii="Times New Roman" w:hAnsi="Times New Roman"/>
            <w:sz w:val="28"/>
            <w:szCs w:val="28"/>
          </w:rPr>
          <w:t xml:space="preserve">подпунктом 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  <w:hyperlink r:id="rId6">
        <w:r>
          <w:rPr>
            <w:rFonts w:cs="Times New Roman" w:ascii="Times New Roman" w:hAnsi="Times New Roman"/>
            <w:sz w:val="28"/>
            <w:szCs w:val="28"/>
          </w:rPr>
          <w:t>1.2.1.1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  <w:hyperlink r:id="rId7">
        <w:r>
          <w:rPr>
            <w:rFonts w:cs="Times New Roman" w:ascii="Times New Roman" w:hAnsi="Times New Roman"/>
            <w:sz w:val="28"/>
            <w:szCs w:val="28"/>
          </w:rPr>
          <w:t xml:space="preserve"> пункта 1.2 таблицы пункта 5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«Перечень мероприятий подпрограммы»</w:t>
      </w:r>
      <w:r>
        <w:rPr>
          <w:rFonts w:cs="Times New Roman" w:ascii="Times New Roman" w:hAnsi="Times New Roman"/>
          <w:bCs/>
          <w:sz w:val="28"/>
          <w:szCs w:val="28"/>
        </w:rPr>
        <w:t xml:space="preserve"> подпрограммы № 1 «Развитие общего образования» государственной программы Рязанской области «Развитие образования и молодежной политики», утвержденной постановлением Правительства Рязанской области от 30.10.2013 № 344 (далее-мероприятие, Подпрограмма, Порядок).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1.2. Конкурсный отбор муниципальных образований Рязанской области (далее - конкурсный отбор) осуществляется в целях предоставления субсидий бюджетам муниципальных образований Рязанской области </w:t>
      </w:r>
      <w:r>
        <w:rPr>
          <w:rFonts w:cs="Times New Roman" w:ascii="Times New Roman" w:hAnsi="Times New Roman"/>
          <w:sz w:val="28"/>
          <w:szCs w:val="28"/>
        </w:rPr>
        <w:t>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городах» (далее - субсидии).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2. Организация конкурсного отбора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2.1. Организатором конкурсного отбора является министерство образования и молодежной политики Рязанской области (далее – организатор).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Конкурсный отбор осуществляется комиссией, образованной министерством образования и молодежной политики Рязанской области (далее - Комиссия).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Состав Комиссии формируется </w:t>
      </w:r>
      <w:r>
        <w:rPr>
          <w:rFonts w:cs="Times New Roman" w:ascii="Times New Roman" w:hAnsi="Times New Roman"/>
          <w:sz w:val="28"/>
          <w:szCs w:val="28"/>
        </w:rPr>
        <w:t xml:space="preserve">из представителей </w:t>
      </w:r>
      <w:r>
        <w:rPr>
          <w:rFonts w:eastAsia="Times New Roman" w:cs="Times New Roman" w:ascii="Times New Roman" w:hAnsi="Times New Roman"/>
          <w:sz w:val="28"/>
        </w:rPr>
        <w:t>министерства образования и молодежной политики Рязанской области</w:t>
      </w:r>
      <w:r>
        <w:rPr>
          <w:rFonts w:cs="Times New Roman" w:ascii="Times New Roman" w:hAnsi="Times New Roman"/>
          <w:sz w:val="28"/>
          <w:szCs w:val="28"/>
        </w:rPr>
        <w:t xml:space="preserve"> и утверждается приказом министерства.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Комиссию возглавляет министр, в случае его отсутствия – заместитель председателя Комиссии.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Решения Комиссии принимаются простым большинством голосов членов Комиссии, присутствующих на его заседании. При равенстве голосов членов Комиссии решающим является голос председателя Комиссии.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2.2. В рамках конкурсного отбора муниципальных образований Рязанской области Комиссия осуществляет следующие функции: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а) рассматривает заявки муниципальных образований Рязанской области;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б) проверяет достоверность и полноту предоставленной участниками документации, входящей в состав заявки на участие в конкурсном отборе;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в) при необходимости дает разъяснение в связи с проведением конкурсного отбора;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г) в день получения заявки </w:t>
      </w:r>
      <w:r>
        <w:rPr>
          <w:rFonts w:cs="Times New Roman" w:ascii="Times New Roman" w:hAnsi="Times New Roman"/>
          <w:sz w:val="28"/>
          <w:szCs w:val="28"/>
        </w:rPr>
        <w:t xml:space="preserve">принимает решение о допуске (об отказе в допуске) к участию в конкурсном отборе муниципального образования и осуществляет проверку соблюдения им условий предоставления субсидии, за исключением условия, указанного в </w:t>
      </w:r>
      <w:hyperlink r:id="rId8">
        <w:r>
          <w:rPr>
            <w:rFonts w:cs="Times New Roman" w:ascii="Times New Roman" w:hAnsi="Times New Roman"/>
            <w:sz w:val="28"/>
            <w:szCs w:val="28"/>
          </w:rPr>
          <w:t>абзаце третьем подпункта 2 пункта 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постановления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- Постановление № 377)</w:t>
      </w:r>
      <w:r>
        <w:rPr>
          <w:rFonts w:eastAsia="Times New Roman" w:cs="Times New Roman" w:ascii="Times New Roman" w:hAnsi="Times New Roman"/>
          <w:sz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д) принимает решение по результатам конкурсного отбора, определяет победителей конкурсного отбора;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ж) осуществляет иные полномочия, необходимые для надлежащего осуществления деятельности Комиссии.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2.3. Для организации и проведения конкурсного отбора организатор выполняет следующие функции: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а) размещает извещение о проведении конкурсного отбора;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б) обеспечивает прием, учет и хранение поступивших от участников документов;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в) доводит до сведения муниципальных образований результаты конкурсного отбора.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3. Извещение о проведении конкурсного отбора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и предоставлении заявок на участие в конкурсном отборе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3.1. Извещение о проведении конкурсного отбора организатор размещает на официальном сайте в информационно-телекоммуникационной сети Интернет по адресу: </w:t>
      </w:r>
      <w:hyperlink r:id="rId9">
        <w:r>
          <w:rPr>
            <w:rFonts w:eastAsia="Times New Roman" w:cs="Times New Roman" w:ascii="Times New Roman" w:hAnsi="Times New Roman"/>
            <w:sz w:val="28"/>
          </w:rPr>
          <w:t>https://minobr.ryazangov.ru</w:t>
        </w:r>
      </w:hyperlink>
      <w:r>
        <w:rPr>
          <w:rFonts w:eastAsia="Times New Roman" w:cs="Times New Roman" w:ascii="Times New Roman" w:hAnsi="Times New Roman"/>
          <w:sz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3.2. Извещение должно содержать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- наименование и адрес организатора конкурсного отбора;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- место предоставления, даты начала и окончания приема заявок на участие в конкурсном отборе;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- необходимую контактную информацию.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3.3. Заявки на участие в конкурсном отборе подаются участниками нарочно в адрес организатора в соответствии со сроком, определенным в извещении. Срок приема заявок - 5 календарных дня со дня размещения извещения.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Организатор принимает и регистрирует заявки в день их предоставления в журнале учета заявок на участие в конкурсном отборе с указанием даты и времени подачи заявок.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3.4. В состав предоставляемых муниципальными образованиями Рязанской области заявок на участие в конкурсном отборе входят: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- сопроводительное письмо;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- заявка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на участие в конкурсном отборе на соответствующий финансовый год с указанием прогнозного объема расходного обязательства муниципального образования Рязанской области, в том числе за счет средств муниципального бюджета </w:t>
      </w:r>
      <w:r>
        <w:rPr>
          <w:rFonts w:eastAsia="Times New Roman" w:cs="Times New Roman" w:ascii="Times New Roman" w:hAnsi="Times New Roman"/>
          <w:sz w:val="28"/>
        </w:rPr>
        <w:t>по форме согласно приложению к настоящему Порядку;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>- выписка из решения о бюджете муниципального образования Рязанской области (сводной бюджетной росписи местного бюджета), подтверждающая наличие на соответствующий финансовый год в местном бюджете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 Рязанской области, установленного для мероприятия Подпрограммы),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>- копия утвержденной в установленном порядке муниципальной программы, направленной на достижение цели Подпрограммы, и предусматривающей мероприятия, соответствующие целям предоставления субсидий из областного бюджета</w:t>
      </w:r>
      <w:r>
        <w:rPr>
          <w:rFonts w:eastAsia="Times New Roman" w:cs="Times New Roman" w:ascii="Times New Roman" w:hAnsi="Times New Roman"/>
          <w:sz w:val="28"/>
        </w:rPr>
        <w:t>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</w:rPr>
        <w:t>- гарантийное письмо о</w:t>
      </w:r>
      <w:r>
        <w:rPr>
          <w:rFonts w:cs="Times New Roman" w:ascii="Times New Roman" w:hAnsi="Times New Roman"/>
          <w:sz w:val="28"/>
          <w:szCs w:val="28"/>
        </w:rPr>
        <w:t xml:space="preserve"> централизации закупок в соответствии с распоряжением Правительства Рязанской области от 29.12.2021 № 563-р, за исключением закупок: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отношении которых муниципальные контракты заключены до даты размещения извещения (информации) о начале проведения конкурсного отбора муниципальных образований Рязанской области для предоставления субсидий;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муниципальные контракты, по которым заключаются в соответствии с частью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eastAsia="Times New Roman" w:cs="Times New Roman" w:ascii="Times New Roman" w:hAnsi="Times New Roman"/>
          <w:sz w:val="28"/>
        </w:rPr>
        <w:t>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 информация о расчете прогнозного объема расходного обязательства муниципального образования Рязанской области по каждой муниципальной общеобразовательной организации на приобретение оборудования, расходных материалов, средств обучения и воспитания в целях создания и обеспечения функционирования центров образования естественно-научной и технологической направленностей в общеобразовательных организациях, 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расположенных в сельской местности и малых городах (в том числе в малокомплектных общеобразовательных организациях), в соответствии с методическими </w:t>
      </w:r>
      <w:hyperlink r:id="rId10">
        <w:r>
          <w:rPr>
            <w:rFonts w:cs="Times New Roman" w:ascii="Times New Roman" w:hAnsi="Times New Roman"/>
            <w:sz w:val="28"/>
            <w:szCs w:val="28"/>
          </w:rPr>
          <w:t>рекомендациями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Министерства просвещения Российской Федерации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от 01.11.2021 № ТВ-1913/02 (далее - методические рекомендации Минпросвещения России от 01.11.2021 № ТВ-1913/02)</w:t>
      </w:r>
      <w:r>
        <w:rPr>
          <w:rFonts w:cs="Times New Roman" w:ascii="Times New Roman" w:hAnsi="Times New Roman"/>
          <w:iCs/>
          <w:sz w:val="28"/>
          <w:szCs w:val="28"/>
        </w:rPr>
        <w:t>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информация о наличии потребности в оснащении оборудованием, средствами обучения и воспитания общеобразовательных организаций, расположенных в сельской местности и малых городах (в том числе малокомплектных общеобразовательных организаций), для совершенствования условий и расширения возможностей обучающимся в освоении учебных предметов естественно-научной и технологической направленностей;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 xml:space="preserve">прогнозный расчет потребности муниципального образования Рязанской области в финансовых средствах по каждой муниципальной общеобразовательной организации на приобретение оборудования, расходных материалов, средств обучения и воспитания в целях создания и обеспечения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(в том числе в малокомплектных общеобразовательных организациях), в соответствии с методическими </w:t>
      </w:r>
      <w:hyperlink r:id="rId11">
        <w:r>
          <w:rPr>
            <w:rFonts w:cs="Times New Roman" w:ascii="Times New Roman" w:hAnsi="Times New Roman"/>
            <w:sz w:val="28"/>
            <w:szCs w:val="28"/>
          </w:rPr>
          <w:t>рекомендациями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Минпросвещения России от 01.11.2021          № ТВ-1913/02.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4. Конкурсный отбор заявок на участие в конкурсном отборе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и определение получателей субсидий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4.1. Организатор в течении двух рабочих дней со дня окончания приема заявок на участие в конкурсном отборе определяет дату, время и место заседания Комиссии, о чем письменно уведомляет членов Комиссии не позднее чем за один рабочий день до даты ее заседания.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4.2. Комиссия принимает решение об отказе в допуске к участию в конкурсном отборе в случаях, если: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- заявка на участие в конкурсном отборе не отвечает требованиям, установленным в п. 3.4  настоящего Порядка;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- заявка на участие в конкурсном отборе не отвечает условиям для участия муниципальных образований Рязанской области в реализации </w:t>
      </w:r>
      <w:hyperlink r:id="rId12">
        <w:r>
          <w:rPr>
            <w:rFonts w:eastAsia="Times New Roman" w:cs="Times New Roman" w:ascii="Times New Roman" w:hAnsi="Times New Roman"/>
            <w:sz w:val="28"/>
          </w:rPr>
          <w:t>Подпрограммы</w:t>
        </w:r>
      </w:hyperlink>
      <w:r>
        <w:rPr>
          <w:rFonts w:eastAsia="Times New Roman" w:cs="Times New Roman" w:ascii="Times New Roman" w:hAnsi="Times New Roman"/>
          <w:sz w:val="28"/>
        </w:rPr>
        <w:t xml:space="preserve">, определенным в </w:t>
      </w:r>
      <w:hyperlink r:id="rId13">
        <w:r>
          <w:rPr>
            <w:rFonts w:eastAsia="Times New Roman" w:cs="Times New Roman" w:ascii="Times New Roman" w:hAnsi="Times New Roman"/>
            <w:sz w:val="28"/>
          </w:rPr>
          <w:t>пункте</w:t>
        </w:r>
      </w:hyperlink>
      <w:r>
        <w:rPr>
          <w:rFonts w:eastAsia="Times New Roman" w:cs="Times New Roman" w:ascii="Times New Roman" w:hAnsi="Times New Roman"/>
          <w:sz w:val="28"/>
        </w:rPr>
        <w:t xml:space="preserve"> 2 Порядка предоставления и распределения субсидий из областного бюджета местным бюджетам Подпрограммы;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- заявка на участие в конкурсном отборе поступила позже установленного срока окончания приема заявок.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Times New Roman" w:cs="Times New Roman" w:ascii="Times New Roman" w:hAnsi="Times New Roman"/>
          <w:sz w:val="28"/>
        </w:rPr>
        <w:t xml:space="preserve">4.3. Критерии конкурсного отбора муниципальных образований Рязанской области для предоставления субсидий на реализацию мероприятия Подпрограммы и методика распределения бюджетам муниципальных образований Рязанской области субсидий на реализацию мероприятия Подпрограммы определены подпунктом 3.2 пункта 3, пунктом 4 и подпунктом 5.2 пункта 5 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Порядка предоставления и распределения субсидии из областного бюджета местным бюджетам Подпрограммы.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Комиссия в течение двух рабочих дней со дня окончания приема заявок на участие в конкурсном отборе рассматривает заявки на участие в конкурсном отборе. Принимает решение о допуске (об отказе в допуске) заявки муниципального образования Рязанской области, проверяет соблюдение условий предоставления субсидий, за исключением условия, указанного в абзаце третьем подпункта 2 пункта 4 постановления Правительства Рязанской области от 26 ноября 2019 г. № 377.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Конкурсный отбор муниципальных образований Рязанской области производится в следующем порядке.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4.4.1 </w:t>
      </w:r>
      <w:r>
        <w:rPr>
          <w:rFonts w:cs="Times New Roman" w:ascii="Times New Roman" w:hAnsi="Times New Roman"/>
          <w:sz w:val="28"/>
          <w:szCs w:val="28"/>
        </w:rPr>
        <w:t>Заявкам, допущенным к участию в конкурсном отборе, присваивается порядковый номер начиная с единицы по мере уменьшения количества баллов.  Заявки, допущенные к конкурсному отбору, ранжируются по мере убывания общего количества баллов, набранных по итогам рассмотрения заявок. Общее количество баллов определяется как сумма баллов, набранных по следующим критериям: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40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562"/>
        <w:gridCol w:w="6179"/>
        <w:gridCol w:w="1701"/>
        <w:gridCol w:w="960"/>
      </w:tblGrid>
      <w:tr>
        <w:trPr>
          <w:trHeight w:val="522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ind w:left="-67" w:right="-114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Значение критерия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Балл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ind w:left="-67" w:right="-114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Наличие потребности в оснащении оборудованием, средствами обучения и воспитания, общеобразовательных организаций, расположенных в сельской местности и малых городах (в том числе малокомплектных общеобразовательных организаций), для совершенствования условий и расширения возможностей обучающимся в освоении учебных предметов естественно-научной и технологической направленностей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67" w:right="-11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1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имеется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ind w:left="-67" w:right="-114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 xml:space="preserve">Наличие прогнозного расчета потребности муниципального образования Рязанской области в финансовых средствах по каждой муниципальной общеобразовательной организации на приобретение оборудования, расходных материалов, средств обучения и воспитания в целях создания и обеспечения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(в том числе в малокомплектных общеобразовательных организациях), в соответствии с методическими </w:t>
            </w:r>
            <w:hyperlink r:id="rId14">
              <w:r>
                <w:rPr>
                  <w:rFonts w:eastAsia="Calibri" w:cs="Times New Roman" w:ascii="Times New Roman" w:hAnsi="Times New Roman" w:eastAsiaTheme="minorHAnsi"/>
                  <w:sz w:val="24"/>
                  <w:szCs w:val="24"/>
                  <w:lang w:eastAsia="en-US"/>
                </w:rPr>
                <w:t>рекомендациями</w:t>
              </w:r>
            </w:hyperlink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 xml:space="preserve"> Минпросвещения России от 01.11.2021 № ТВ-1913/02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67" w:right="-11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1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имеется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Заявке, поданной участником, обладающим наибольшим количеством баллов, присваивается первый порядковый номер. </w:t>
      </w:r>
      <w:r>
        <w:rPr>
          <w:rFonts w:cs="Times New Roman" w:ascii="Times New Roman" w:hAnsi="Times New Roman"/>
          <w:sz w:val="28"/>
          <w:szCs w:val="28"/>
        </w:rPr>
        <w:t>В случае равенства баллов меньший порядковый номер присваивается заявке, поданной раньше.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4.4.2. П</w:t>
      </w:r>
      <w:r>
        <w:rPr>
          <w:rFonts w:cs="Times New Roman" w:ascii="Times New Roman" w:hAnsi="Times New Roman"/>
          <w:sz w:val="28"/>
          <w:szCs w:val="28"/>
        </w:rPr>
        <w:t>осле оценки критериев конкурсного отбора Комиссия формирует перечень муниципальных образований Рязанской области с указанием общеобразовательных организаций, ранжированный по мере возрастания порядкового номера с учетом лимитов бюджетных обязательств, доведенных до министерства образования и молодежной политики Рязанской области на финансирование данного мероприятия в Подпрограмме</w:t>
      </w:r>
      <w:r>
        <w:rPr>
          <w:rFonts w:cs="Times New Roman" w:ascii="Times New Roman" w:hAnsi="Times New Roman"/>
          <w:iCs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4.4.3. Получателями субсидии признаются первые n участников по мере возрастания порядкового номера заявок, для которых выполняется условие: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1133475" cy="60007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</w:t>
      </w:r>
      <w:r>
        <w:rPr>
          <w:rFonts w:cs="Times New Roman" w:ascii="Times New Roman" w:hAnsi="Times New Roman"/>
          <w:sz w:val="24"/>
          <w:szCs w:val="24"/>
        </w:rPr>
        <w:t>суб</w:t>
      </w:r>
      <w:r>
        <w:rPr>
          <w:rFonts w:cs="Times New Roman" w:ascii="Times New Roman" w:hAnsi="Times New Roman"/>
          <w:sz w:val="28"/>
          <w:szCs w:val="28"/>
        </w:rPr>
        <w:t xml:space="preserve"> - общий объем субсидий, предусмотренный </w:t>
      </w:r>
      <w:hyperlink r:id="rId16">
        <w:r>
          <w:rPr>
            <w:rFonts w:cs="Times New Roman" w:ascii="Times New Roman" w:hAnsi="Times New Roman"/>
            <w:sz w:val="28"/>
            <w:szCs w:val="28"/>
          </w:rPr>
          <w:t>Подпрограммой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</w:t>
      </w:r>
      <w:r>
        <w:rPr>
          <w:rFonts w:cs="Times New Roman" w:ascii="Times New Roman" w:hAnsi="Times New Roman"/>
          <w:sz w:val="24"/>
          <w:szCs w:val="24"/>
        </w:rPr>
        <w:t xml:space="preserve">i </w:t>
      </w:r>
      <w:r>
        <w:rPr>
          <w:rFonts w:cs="Times New Roman" w:ascii="Times New Roman" w:hAnsi="Times New Roman"/>
          <w:sz w:val="28"/>
          <w:szCs w:val="28"/>
        </w:rPr>
        <w:t>- объем расходов согласно информации, содержащейся в i-й заявке;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n - порядковый номер участников конкурсного отбора.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В случае подачи заявки для участия в конкурсном отборе одним муниципальным образованием заявка допускается к рассмотрению и участию в конкурсном отборе.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4.5.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4.6. Организатор в течение пяти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</w:t>
      </w:r>
      <w:hyperlink r:id="rId17">
        <w:r>
          <w:rPr>
            <w:rFonts w:eastAsia="Times New Roman" w:cs="Times New Roman" w:ascii="Times New Roman" w:hAnsi="Times New Roman"/>
            <w:sz w:val="28"/>
          </w:rPr>
          <w:t>https://minobr.ryazangov.ru</w:t>
        </w:r>
      </w:hyperlink>
      <w:r>
        <w:rPr>
          <w:rFonts w:eastAsia="Times New Roman" w:cs="Times New Roman" w:ascii="Times New Roman" w:hAnsi="Times New Roman"/>
          <w:sz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4.7. На основании решения Комиссии организатор в срок не позднее двух рабочих дней со дня оформления протокола заседания Комиссии готовит проект распоряжения Правительства Рязанской области о распределении субсидий бюджетам муниципальных образований Рязанской области в пределах лимитов бюджетных обязательств, доведенных до министерства образования и молодежной политики Рязанский области на финансирование данного мероприятия в </w:t>
      </w:r>
      <w:hyperlink r:id="rId18">
        <w:r>
          <w:rPr>
            <w:rFonts w:eastAsia="Times New Roman" w:cs="Times New Roman" w:ascii="Times New Roman" w:hAnsi="Times New Roman"/>
            <w:sz w:val="28"/>
          </w:rPr>
          <w:t>Подпрограмме</w:t>
        </w:r>
      </w:hyperlink>
      <w:r>
        <w:rPr>
          <w:rFonts w:eastAsia="Times New Roman" w:cs="Times New Roman" w:ascii="Times New Roman" w:hAnsi="Times New Roman"/>
          <w:sz w:val="28"/>
        </w:rPr>
        <w:t>, на соответствующий финансовый год.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5. Проверка условия, указанного в абзаце третьем подпункта 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пункта 4 Постановления № 377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5.1. Проверка условия, указанного в </w:t>
      </w:r>
      <w:hyperlink r:id="rId19">
        <w:r>
          <w:rPr>
            <w:rFonts w:cs="Times New Roman" w:ascii="Times New Roman" w:hAnsi="Times New Roman"/>
            <w:sz w:val="28"/>
            <w:szCs w:val="28"/>
          </w:rPr>
          <w:t>абзаце третьем подпункта 2 пункта 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Постановления № 377, осуществляется организатором.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 Условие проверяется по факту заключения соглашения о предоставлении субсидий (далее - соглашение) после принятия распоряжения Правительства Рязанской области о распределении субсидий бюджетам муниципальных образований Рязанской области в пределах лимитов бюджетных обязательств, доведенных до министерства образования и молодежной политики Рязанской области на финансирование данных мероприятий в Подпрограмме, на соответствующий финансовый год, и до предоставления субсидий.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5.3.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и молодежной политики Рязанской области.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5.4.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35"/>
        <w:gridCol w:w="5670"/>
      </w:tblGrid>
      <w:tr>
        <w:trPr/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20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Приложение 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к Порядку </w:t>
            </w:r>
            <w:r>
              <w:rPr>
                <w:rFonts w:eastAsia="Calibri" w:cs="Times New Roman" w:ascii="Times New Roman" w:hAnsi="Times New Roman" w:eastAsiaTheme="minorHAnsi"/>
                <w:kern w:val="0"/>
                <w:sz w:val="28"/>
                <w:szCs w:val="28"/>
                <w:lang w:val="ru-RU" w:eastAsia="en-US" w:bidi="ar-SA"/>
              </w:rPr>
              <w:t xml:space="preserve">проведения </w:t>
            </w: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  <w:t xml:space="preserve">конкурсного отбора муниципальных образований Рязанской области для предоставления субсидий на реализацию мероприятия, предусмотренного </w:t>
            </w:r>
            <w:hyperlink r:id="rId20">
              <w:r>
                <w:rPr>
                  <w:rFonts w:cs="Times New Roman" w:ascii="Times New Roman" w:hAnsi="Times New Roman"/>
                  <w:kern w:val="0"/>
                  <w:sz w:val="28"/>
                  <w:szCs w:val="28"/>
                  <w:lang w:val="ru-RU" w:bidi="ar-SA"/>
                </w:rPr>
                <w:t xml:space="preserve">подпунктом </w:t>
              </w:r>
            </w:hyperlink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 </w:t>
            </w:r>
            <w:hyperlink r:id="rId21">
              <w:r>
                <w:rPr>
                  <w:rFonts w:cs="Times New Roman" w:ascii="Times New Roman" w:hAnsi="Times New Roman"/>
                  <w:kern w:val="0"/>
                  <w:sz w:val="28"/>
                  <w:szCs w:val="28"/>
                  <w:lang w:val="ru-RU" w:bidi="ar-SA"/>
                </w:rPr>
                <w:t>1.2.1.1</w:t>
              </w:r>
            </w:hyperlink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 пункта 1.2</w:t>
            </w:r>
            <w:hyperlink r:id="rId22">
              <w:r>
                <w:rPr>
                  <w:rFonts w:cs="Times New Roman" w:ascii="Times New Roman" w:hAnsi="Times New Roman"/>
                  <w:kern w:val="0"/>
                  <w:sz w:val="28"/>
                  <w:szCs w:val="28"/>
                  <w:lang w:val="ru-RU" w:bidi="ar-SA"/>
                </w:rPr>
                <w:t xml:space="preserve"> таблицы пункта 5</w:t>
              </w:r>
            </w:hyperlink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 «Перечень мероприятий подпрограммы»</w:t>
            </w: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  <w:t xml:space="preserve"> подпрограммы № 1 «Развитие общего образования»  государственной программы Рязанской области «Развитие образования и молодежной политики», и проверки условий для предоставления таких субсидий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ЗАЯВКА</w:t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44"/>
        <w:gridCol w:w="399"/>
        <w:gridCol w:w="851"/>
        <w:gridCol w:w="4112"/>
      </w:tblGrid>
      <w:tr>
        <w:trPr/>
        <w:tc>
          <w:tcPr>
            <w:tcW w:w="4643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предоставлении на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11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финансовый год</w:t>
            </w:r>
          </w:p>
        </w:tc>
      </w:tr>
      <w:tr>
        <w:trPr/>
        <w:tc>
          <w:tcPr>
            <w:tcW w:w="424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муниципальному образованию -</w:t>
            </w:r>
          </w:p>
        </w:tc>
        <w:tc>
          <w:tcPr>
            <w:tcW w:w="5362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субсидии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сельской местности и малых городах </w:t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70"/>
        <w:gridCol w:w="1842"/>
        <w:gridCol w:w="1307"/>
        <w:gridCol w:w="1386"/>
      </w:tblGrid>
      <w:tr>
        <w:trPr/>
        <w:tc>
          <w:tcPr>
            <w:tcW w:w="6912" w:type="dxa"/>
            <w:gridSpan w:val="2"/>
            <w:tcBorders/>
          </w:tcPr>
          <w:p>
            <w:pPr>
              <w:pStyle w:val="3"/>
              <w:widowControl w:val="false"/>
              <w:rPr/>
            </w:pPr>
            <w:r>
              <w:rPr/>
              <w:t>Администрация муниципального образования -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5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(наименование муниципального образования Рязанской области)</w:t>
            </w:r>
          </w:p>
        </w:tc>
      </w:tr>
      <w:tr>
        <w:trPr>
          <w:cantSplit w:val="true"/>
        </w:trPr>
        <w:tc>
          <w:tcPr>
            <w:tcW w:w="9605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просит предоставить субсидию на реализацию мероприятия «предоставление субсидий бюджетам муниципальных образований Рязанской области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городах»,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предусмотренного </w:t>
            </w:r>
            <w:hyperlink r:id="rId23">
              <w:r>
                <w:rPr>
                  <w:rFonts w:cs="Times New Roman" w:ascii="Times New Roman" w:hAnsi="Times New Roman"/>
                  <w:sz w:val="28"/>
                  <w:szCs w:val="28"/>
                </w:rPr>
                <w:t xml:space="preserve">подпунктом </w:t>
              </w:r>
            </w:hyperlink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hyperlink r:id="rId24">
              <w:r>
                <w:rPr>
                  <w:rFonts w:cs="Times New Roman" w:ascii="Times New Roman" w:hAnsi="Times New Roman"/>
                  <w:sz w:val="28"/>
                  <w:szCs w:val="28"/>
                </w:rPr>
                <w:t>1.2.1.1</w:t>
              </w:r>
            </w:hyperlink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пункта 1.2 </w:t>
            </w:r>
            <w:hyperlink r:id="rId25">
              <w:r>
                <w:rPr>
                  <w:rFonts w:cs="Times New Roman" w:ascii="Times New Roman" w:hAnsi="Times New Roman"/>
                  <w:sz w:val="28"/>
                  <w:szCs w:val="28"/>
                </w:rPr>
                <w:t xml:space="preserve"> таблицы пункта 5</w:t>
              </w:r>
            </w:hyperlink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«Перечень мероприятий подпрограммы»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подпрограммы № 1 «Развитие общего образования»  государственной программы Рязанской области «Развитие образования и молодежной политики»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 утвержденной Постановлением Правительства Рязанской области от 30 октября 2013 г. № 344.</w:t>
            </w:r>
          </w:p>
          <w:p>
            <w:pPr>
              <w:pStyle w:val="3"/>
              <w:widowControl w:val="false"/>
              <w:rPr/>
            </w:pPr>
            <w:r>
              <w:rPr/>
              <w:t>Общий объем расходного обязательства муниципального образования -</w:t>
            </w:r>
          </w:p>
        </w:tc>
      </w:tr>
      <w:tr>
        <w:trPr>
          <w:cantSplit w:val="true"/>
        </w:trPr>
        <w:tc>
          <w:tcPr>
            <w:tcW w:w="9605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5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(наименование муниципального образования Рязанской области)</w:t>
            </w:r>
          </w:p>
        </w:tc>
      </w:tr>
      <w:tr>
        <w:trPr/>
        <w:tc>
          <w:tcPr>
            <w:tcW w:w="5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 реализацию данного мероприятия -</w:t>
            </w:r>
          </w:p>
        </w:tc>
        <w:tc>
          <w:tcPr>
            <w:tcW w:w="4535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5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(общая сумма цифрами и прописью)</w:t>
            </w:r>
          </w:p>
        </w:tc>
      </w:tr>
      <w:tr>
        <w:trPr>
          <w:cantSplit w:val="true"/>
        </w:trPr>
        <w:tc>
          <w:tcPr>
            <w:tcW w:w="9605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рублей, в том числе, за счет бюджета муниципального образования -</w:t>
            </w:r>
          </w:p>
        </w:tc>
      </w:tr>
      <w:tr>
        <w:trPr>
          <w:cantSplit w:val="true"/>
        </w:trPr>
        <w:tc>
          <w:tcPr>
            <w:tcW w:w="8219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рублей.</w:t>
            </w:r>
          </w:p>
        </w:tc>
      </w:tr>
      <w:tr>
        <w:trPr>
          <w:cantSplit w:val="true"/>
        </w:trPr>
        <w:tc>
          <w:tcPr>
            <w:tcW w:w="8219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(сумма цифрами и прописью)</w:t>
            </w:r>
          </w:p>
        </w:tc>
        <w:tc>
          <w:tcPr>
            <w:tcW w:w="1386" w:type="dxa"/>
            <w:tcBorders/>
          </w:tcPr>
          <w:p>
            <w:pPr>
              <w:pStyle w:val="ConsPlusCel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  <w:tab/>
        <w:tab/>
        <w:t>_____________/________________</w:t>
      </w:r>
    </w:p>
    <w:p>
      <w:pPr>
        <w:pStyle w:val="ConsPlusNormal1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ab/>
        <w:tab/>
        <w:tab/>
        <w:tab/>
        <w:tab/>
        <w:tab/>
        <w:tab/>
        <w:tab/>
        <w:t>(подпись)</w:t>
        <w:tab/>
        <w:t>(расшифровка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0"/>
        </w:rPr>
        <w:t>подписи)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Cs w:val="22"/>
        </w:rPr>
        <w:t>Дата</w:t>
        <w:tab/>
      </w: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</w:r>
      <w:r>
        <w:rPr>
          <w:rFonts w:cs="Times New Roman" w:ascii="Times New Roman" w:hAnsi="Times New Roman"/>
          <w:szCs w:val="22"/>
        </w:rPr>
        <w:t>М.П.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Приложение № 2</w:t>
      </w:r>
    </w:p>
    <w:p>
      <w:pPr>
        <w:pStyle w:val="Normal"/>
        <w:spacing w:before="0" w:after="0"/>
        <w:ind w:left="467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постановлению министерства </w:t>
        <w:br/>
        <w:t xml:space="preserve">образования и молодежной </w:t>
      </w:r>
    </w:p>
    <w:p>
      <w:pPr>
        <w:pStyle w:val="Normal"/>
        <w:spacing w:before="0" w:after="0"/>
        <w:ind w:left="467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политики Рязанской области </w:t>
        <w:br/>
        <w:t>от «29» ноября 2022 г. № 49</w:t>
      </w:r>
      <w:bookmarkStart w:id="1" w:name="_GoBack"/>
      <w:bookmarkEnd w:id="1"/>
    </w:p>
    <w:p>
      <w:pPr>
        <w:pStyle w:val="Normal"/>
        <w:tabs>
          <w:tab w:val="clear" w:pos="708"/>
          <w:tab w:val="left" w:pos="5103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103" w:leader="none"/>
        </w:tabs>
        <w:spacing w:before="0" w:after="0"/>
        <w:ind w:left="426" w:right="566" w:hanging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ПОРЯДОК</w:t>
      </w:r>
    </w:p>
    <w:p>
      <w:pPr>
        <w:pStyle w:val="Normal"/>
        <w:spacing w:lineRule="auto" w:line="240" w:before="0" w:after="0"/>
        <w:ind w:left="567" w:right="888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проведения конкурсного отбора муниципальных образований Рязанской области для предоставления субсидий на реализацию мероприятия, предусмотренного подпунктом 1.1.1.1 пункта 1.1 таблицы пункта 5 «Перечень мероприятий подпрограммы» подпрограммы № 9 «Организационно-методическое и техническое обеспечение функционирования и развития образования» государственной программы Рязанской области «Развитие образования и молодежной политики», и проверки условий предоставления таких субсидий</w:t>
      </w:r>
    </w:p>
    <w:p>
      <w:pPr>
        <w:pStyle w:val="Normal"/>
        <w:tabs>
          <w:tab w:val="clear" w:pos="708"/>
          <w:tab w:val="left" w:pos="5103" w:leader="none"/>
        </w:tabs>
        <w:spacing w:before="0" w:after="0"/>
        <w:ind w:left="426" w:right="566" w:hanging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1. Общие положения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Настоящий Порядок разработан в целях обеспечения реализации мероприятия, предусмотренного подпунктом 1.1.1.1 пункта 1.1 таблицы пункта 5 «Перечень мероприятий подпрограммы» подпрограммы № 9 «Организационно-методическое и техническое обеспечение функционирования и развития образования» государственной программы Рязанской области «Развитие образования и молодежной политики», утвержденной постановлением Правительства Рязанской области от 30 октября 2013 г. № 344 (далее - мероприятие, Подпрограмма, Порядок).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1.2. Конкурсный отбор муниципальных образований Рязанской области (далее - конкурсный отбор) осуществляется в целях предоставления субсидий </w:t>
      </w:r>
      <w:r>
        <w:rPr>
          <w:rFonts w:eastAsia="Times New Roman" w:cs="Times New Roman" w:ascii="Times New Roman" w:hAnsi="Times New Roman"/>
          <w:sz w:val="28"/>
        </w:rPr>
        <w:t>бюджетам муниципальных образований Рязанской области на о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беспечение образовательных организаций материально-технической базой для внедрения цифровой образовательной среды.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2. Организация конкурсного отбора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2.1. Организатором отбора является министерство образования и молодежной политики Рязанской области (далее – организатор).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Отбор осуществляется комиссией, образованной министерством образования и молодежной политики Рязанской области (далее - Комиссия).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Состав Комиссии формируется </w:t>
      </w:r>
      <w:r>
        <w:rPr>
          <w:rFonts w:cs="Times New Roman" w:ascii="Times New Roman" w:hAnsi="Times New Roman"/>
          <w:sz w:val="28"/>
          <w:szCs w:val="28"/>
        </w:rPr>
        <w:t>из представителей министерства образования и молодежной политики Рязанской области и утверждается приказом министерства образования и молодежной политики Рязанской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Комиссию возглавляет министр, в случае его отсутствия – заместитель председателя Комиссии.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Решения Комиссии принимаются простым большинством голосов членов Комиссии, присутствующих на его заседании. При равенстве голосов членов Комиссии решающим является голос председателя Комиссии.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2.2. В рамках отбора муниципальных образований Рязанской области Комиссия осуществляет следующие функции: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а) рассматривает заявки муниципальных образований Рязанской области;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б) проверяет достоверность и полноту предоставленной участниками документации, входящей в состав заявки на участие в отборе;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в) при необходимости дает разъяснение в связи с проведением отбора;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г) </w:t>
      </w:r>
      <w:r>
        <w:rPr>
          <w:rFonts w:cs="Times New Roman" w:ascii="Times New Roman" w:hAnsi="Times New Roman"/>
          <w:sz w:val="28"/>
          <w:szCs w:val="28"/>
        </w:rPr>
        <w:t xml:space="preserve">принимает решение о допуске (об отказе в допуске) к участию в отборе и осуществляет проверку соблюдения условий предоставления субсидии, за исключением условия, указанного в </w:t>
      </w:r>
      <w:hyperlink r:id="rId26">
        <w:r>
          <w:rPr>
            <w:rFonts w:cs="Times New Roman" w:ascii="Times New Roman" w:hAnsi="Times New Roman"/>
            <w:sz w:val="28"/>
            <w:szCs w:val="28"/>
          </w:rPr>
          <w:t>абзаце третьем подпункта 2 пункта 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постановления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- Постановление № 377)</w:t>
      </w:r>
      <w:r>
        <w:rPr>
          <w:rFonts w:eastAsia="Times New Roman" w:cs="Times New Roman" w:ascii="Times New Roman" w:hAnsi="Times New Roman"/>
          <w:sz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д) принимает решение по результатам конкурсного отбора, определяет победителей конкурсного отбора;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ж) осуществляет иные полномочия, необходимые для надлежащего осуществления деятельности Комиссии.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2.3. Для организации и проведения конкурсного отбора организатор выполняет следующие функции: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а) размещает извещение о проведении отбора;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б) обеспечивает прием, учет и хранение поступивших от участников документов;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в) доводит до сведения муниципальных образований Рязанской области результаты конкурсного отбора.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3. Извещение о проведении конкурсного отбора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и предоставлении заявок на участие в конкурсном отборе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bookmarkStart w:id="2" w:name="Par36"/>
      <w:bookmarkEnd w:id="2"/>
      <w:r>
        <w:rPr>
          <w:rFonts w:ascii="Times New Roman" w:hAnsi="Times New Roman"/>
          <w:sz w:val="28"/>
          <w:szCs w:val="28"/>
        </w:rPr>
        <w:t xml:space="preserve">3.1. Извещение о проведении конкурсного отбора организатор размещает на официальном сайте Министерства в информационно-телекоммуникационной сети Интернет по адресу: </w:t>
      </w:r>
      <w:hyperlink r:id="rId27">
        <w:r>
          <w:rPr>
            <w:rFonts w:ascii="Times New Roman" w:hAnsi="Times New Roman"/>
            <w:sz w:val="28"/>
            <w:szCs w:val="28"/>
          </w:rPr>
          <w:t>https://minobr.ryazangov.ru</w:t>
        </w:r>
      </w:hyperlink>
      <w:r>
        <w:rPr>
          <w:rFonts w:ascii="Times New Roman" w:hAnsi="Times New Roman"/>
          <w:sz w:val="28"/>
        </w:rPr>
        <w:t xml:space="preserve">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Извещение должно содержать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наименование и адрес организатора конкурсного отбора;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место предоставления, даты начала и окончания приема заявок на участие в конкурсном отборе;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необходимую контактную информацию.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Заявки на участие в конкурсном отборе подаются участниками нарочно в адрес организатора в соответствии со сроком, определенным 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извещении. Срок приема заявок - 5 календарных дня со дня размещения извещения.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 принимает и регистрирует заявки в день их предоставления в журнале учета заявок на участие в конкурсном отборе с указанием даты и времени подачи заявок.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В состав предоставляемых муниципальными образованиями Рязанской области заявок на участие в конкурсном отборе входят: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сопроводительное письмо;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заявка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муниципального образования Рязанской области о предоставлении субсидии на соответствующий финансовый год с указанием прогнозного объема расходного обязательства муниципального образования Рязанской области, в том числе за счет средств местного бюджета по каждой муниципальной общеобразовательной организации, рассчитанного в соответствии с методическими рекомендациями Минпросвещения России по приобретению оборудования, расходных материалов, средств обучения и воспитания для обновления материально-технической базы общеобразовательных организаций и профессиональных образовательных организаций в целях внедрения цифровой образовательной среды в рамках региональных проектов, обеспечивающих достижение целей, показателей и результата федерального проекта "Цифровая образовательная среда" национального проекта "Образование" </w:t>
      </w:r>
      <w:r>
        <w:rPr>
          <w:rFonts w:ascii="Times New Roman" w:hAnsi="Times New Roman"/>
          <w:sz w:val="28"/>
          <w:szCs w:val="28"/>
        </w:rPr>
        <w:t>согласно приложению к настоящему Порядку;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выписка из решения о бюджете муниципального образования Рязанской области (сводной бюджетной росписи местного бюджета), подтверждающая наличие в соответствующем финансовом году в местном бюджете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 Рязанской области, установленного для мероприятия Подпрограммы);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утвержденной в установленном порядке муниципальной программы, направленной на достижение цели настоящей подпрограммы, и предусматривающей мероприятия, соответствующие целям предоставления субсидий из областного бюджета;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гарантийное письмо об обязательстве муниципального образования Рязанской области о централизации закупок в соответствии с распоряжением Правительства Рязанской области от 29.12.2021 № 563-р;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- перечень 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средств обучения и воспитания, комплектуемых в соответствии с методическими рекомендациями Минпросвещения России;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- информация о 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потребности в обеспечении необходимого уровня развития системы образования муниципального образования Рязанской области в целях достижения результата регионального проекта «Цифровая образовательная среда (Рязанская область)»;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- информация о 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соотношении единиц компьютеров, в том числе ноутбуков, используемых в учебном процессе, к численности обучающихся 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образовательном учреждении муниципального образования на 1 сентября предыдущего финансового года;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- информация о количестве обучающихся в муниципальных общеобразовательных организациях, находящихся на территории муниципального образования Рязанской области.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cs="Times New Roman" w:ascii="Times New Roman" w:hAnsi="Times New Roman"/>
          <w:sz w:val="28"/>
          <w:szCs w:val="28"/>
          <w:highlight w:val="cyan"/>
        </w:rPr>
      </w:r>
    </w:p>
    <w:p>
      <w:pPr>
        <w:pStyle w:val="ConsPlusTitle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bookmarkStart w:id="3" w:name="P0"/>
      <w:bookmarkEnd w:id="3"/>
      <w:r>
        <w:rPr>
          <w:rFonts w:cs="Times New Roman" w:ascii="Times New Roman" w:hAnsi="Times New Roman"/>
          <w:b w:val="false"/>
          <w:sz w:val="28"/>
          <w:szCs w:val="28"/>
        </w:rPr>
        <w:t>4. Конкурсный отбор заявок на участие в конкурсном отборе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и определение получателей субсидий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 Организатор в течение двух рабочих дней со дня окончания приема заявок на участие в конкурсном отборе определяет дату, время и место заседания Комиссии, о чем письменно уведомляет членов Комиссии не позднее чем за один рабочий день до даты ее заседания.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 Комиссия принимает решение об отказе в допуске к участию в конкурсном отборе в случаях, если: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 заявка на участие в конкурсном отборе не отвечает требованиям, установленным в </w:t>
      </w:r>
      <w:hyperlink r:id="rId28">
        <w:r>
          <w:rPr>
            <w:rFonts w:cs="Times New Roman" w:ascii="Times New Roman" w:hAnsi="Times New Roman"/>
            <w:sz w:val="28"/>
            <w:szCs w:val="28"/>
          </w:rPr>
          <w:t>п. 3.4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Порядка;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 заявка на участие в конкурсном отборе не отвечает условиям (за исключением условия, предусмотренного </w:t>
      </w:r>
      <w:hyperlink r:id="rId29">
        <w:r>
          <w:rPr>
            <w:rFonts w:cs="Times New Roman" w:ascii="Times New Roman" w:hAnsi="Times New Roman"/>
            <w:sz w:val="28"/>
            <w:szCs w:val="28"/>
          </w:rPr>
          <w:t>абзацем третьим подпункта 2 пункта 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Постановления № 377) для участия муниципальных образований в реализации Подпрограммы, определенным в </w:t>
      </w:r>
      <w:hyperlink w:anchor="P0">
        <w:r>
          <w:rPr>
            <w:rFonts w:cs="Times New Roman" w:ascii="Times New Roman" w:hAnsi="Times New Roman"/>
            <w:sz w:val="28"/>
            <w:szCs w:val="28"/>
          </w:rPr>
          <w:t>пункте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2 Порядка предоставления и распределения субсидии из областного бюджета местным бюджетам Подпрограммы;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заявка на участие в конкурсном отборе поступила позже установленного срока окончания приема заявок на участие в конкурсном отборе.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4.3. </w:t>
      </w:r>
      <w:r>
        <w:rPr>
          <w:rFonts w:ascii="Times New Roman" w:hAnsi="Times New Roman"/>
          <w:sz w:val="28"/>
          <w:szCs w:val="28"/>
        </w:rPr>
        <w:t xml:space="preserve">Критерии конкурсного отбора муниципальных образований Рязанской области для предоставления субсидий на реализацию мероприятия Подпрограммы и методика распределения субсидий бюджетам муниципальных образований Рязанской области на реализацию мероприятия Подпрограммы определены подпунктом 3.1 пункта 3, пунктом 4 и подпунктом 5.1 пункта 5 </w:t>
      </w:r>
      <w:hyperlink r:id="rId30">
        <w:r>
          <w:rPr>
            <w:rFonts w:ascii="Times New Roman" w:hAnsi="Times New Roman"/>
            <w:sz w:val="28"/>
            <w:szCs w:val="28"/>
          </w:rPr>
          <w:t>Порядк</w:t>
        </w:r>
      </w:hyperlink>
      <w:r>
        <w:rPr>
          <w:rFonts w:ascii="Times New Roman" w:hAnsi="Times New Roman"/>
          <w:sz w:val="28"/>
          <w:szCs w:val="28"/>
        </w:rPr>
        <w:t>а предоставления и распределения субсидии из областного бюджета местным бюджетам Подпрограммы.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Комиссия в течение двух рабочих дней со дня окончания приема заявок на участие в конкурсном отборе рассматривает заявки на участие в конкурсном отборе. Принимает решение о допуске (об отказе в допуске) заявки муниципального образования Рязанской области, проверяет соблюдение условий предоставления субсидий, за исключением условия, указанного в абзаце третьем подпункта 2 пункта 4 Постановления № 377. 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Конкурсный отбор муниципальных образований Рязанской области осуществляется в следующем порядке: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4.4.1. Заявкам, допущенным к участию в конкурсном отборе, присваивается порядковый номер, начиная с единицы по мере уменьшения количества баллов. Заявки, допущенные к конкурсному отбору, ранжируются по мере убывания общего количества баллов, набранных по итогам 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рассмотрения заявок. Общее количество баллов определяется как сумма баллов, набранных по следующим критериям:</w:t>
      </w:r>
    </w:p>
    <w:tbl>
      <w:tblPr>
        <w:tblW w:w="940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704"/>
        <w:gridCol w:w="6037"/>
        <w:gridCol w:w="1701"/>
        <w:gridCol w:w="960"/>
      </w:tblGrid>
      <w:tr>
        <w:trPr>
          <w:trHeight w:val="522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</w:p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Значение критерия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Балл</w:t>
            </w:r>
          </w:p>
        </w:tc>
      </w:tr>
      <w:tr>
        <w:trPr/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ind w:left="-67" w:right="-114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Наличие потребности в обеспечении необходимого уровня развития системы образования муниципального образования Рязанской области в целях достижения результата регионального проекта «Цифровая образовательная среда (Рязанская область)»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67" w:right="-11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имеется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ind w:left="-67" w:right="-114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Соотношение единиц компьютеров, в том числе ноутбуков, используемых в учебном процессе, к численности обучающихся в образовательном учреждении муниципального образования на 1 сентября предыдущего финансового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&lt; 0,2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67" w:right="-11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0,2 - 0,29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67" w:right="-11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0,3 - 0,4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67" w:right="-11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&gt; 0,4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ind w:left="-67" w:right="-114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/>
              </w:rPr>
              <w:t>Информация о количестве обучающихся в муниципальных общеобразовательных организациях, находящихся на территории муниципального образования Рязанской области.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&gt; 10 000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67" w:right="-11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10 000 – 5 000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67" w:right="-11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4 999 – 1 000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67" w:right="-11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&lt; 1 000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</w:tbl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Заявке, поданной участником, обладающим наибольшим количеством баллов, присваивается первый порядковый номер. </w:t>
      </w:r>
      <w:r>
        <w:rPr>
          <w:rFonts w:cs="Times New Roman" w:ascii="Times New Roman" w:hAnsi="Times New Roman"/>
          <w:sz w:val="28"/>
          <w:szCs w:val="28"/>
        </w:rPr>
        <w:t>В случае равенства баллов меньший порядковый номер присваивается заявке, поданной раньше.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4.4.2. </w:t>
      </w:r>
      <w:r>
        <w:rPr>
          <w:rFonts w:ascii="Times New Roman" w:hAnsi="Times New Roman"/>
          <w:sz w:val="28"/>
          <w:szCs w:val="28"/>
        </w:rPr>
        <w:t xml:space="preserve">После оценки документов на соответствие критериям конкурсного отбора Комиссия формирует перечень муниципальных образований Рязанской области с указанием количества общеобразовательных организаций, ранжированный по мере возрастания порядкового номера с учетом лимитов бюджетных обязательств, доведенных до министерства образования и молодежной политики Рязанский области на финансирование данного мероприятия в </w:t>
      </w:r>
      <w:hyperlink r:id="rId31">
        <w:r>
          <w:rPr>
            <w:rFonts w:ascii="Times New Roman" w:hAnsi="Times New Roman"/>
            <w:sz w:val="28"/>
            <w:szCs w:val="28"/>
          </w:rPr>
          <w:t>Подпрограмм</w:t>
        </w:r>
      </w:hyperlink>
      <w:r>
        <w:rPr>
          <w:rFonts w:ascii="Times New Roman" w:hAnsi="Times New Roman"/>
          <w:sz w:val="28"/>
          <w:szCs w:val="28"/>
        </w:rPr>
        <w:t xml:space="preserve">е. 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4.4.3. Победителями конкурсного отбора признаются первые n участников по мере возрастания порядкового номера заявок, для которых выполняется условие:</w:t>
      </w:r>
    </w:p>
    <w:p>
      <w:pPr>
        <w:pStyle w:val="ConsPlusNormal1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809625" cy="476250"/>
            <wp:effectExtent l="0" t="0" r="0" b="0"/>
            <wp:docPr id="2" name="Рисунок 2" descr="base_23625_301981_32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base_23625_301981_32768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8"/>
          <w:szCs w:val="28"/>
        </w:rPr>
        <w:t>,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</w:t>
      </w:r>
      <w:r>
        <w:rPr>
          <w:rFonts w:cs="Times New Roman" w:ascii="Times New Roman" w:hAnsi="Times New Roman"/>
          <w:sz w:val="24"/>
          <w:szCs w:val="24"/>
        </w:rPr>
        <w:t xml:space="preserve">суб </w:t>
      </w:r>
      <w:r>
        <w:rPr>
          <w:rFonts w:cs="Times New Roman" w:ascii="Times New Roman" w:hAnsi="Times New Roman"/>
          <w:sz w:val="28"/>
          <w:szCs w:val="28"/>
        </w:rPr>
        <w:t>- общий объем субсидий, предусмотренный Подпрограммой;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</w:t>
      </w:r>
      <w:r>
        <w:rPr>
          <w:rFonts w:cs="Times New Roman" w:ascii="Times New Roman" w:hAnsi="Times New Roman"/>
          <w:sz w:val="24"/>
          <w:szCs w:val="24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- объем расходов согласно информации, содержащейся в i-й заявке;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n - порядковый номер участников конкурсного отбора.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случае подачи заявки для участия в конкурсном отборе одним муниципальным образованием заявка допускается рассмотрения и участия в конкурсном отборе.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4.5.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 Организатор в течение пяти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https://minobr.ryazangov.ru.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4.7. На основании решения Комиссии организатор в срок не позднее двух рабочих дней со дня подписания протокола заседания Комиссии готовит проект распоряжения Правительства Рязанской области о распределении субсидии местным бюджетам Рязанской области в пределах лимитов бюджетных обязательств, доведенных до министерства образования и молодежной политики Рязанской области на финансирование данного мероприятия в Подпрограмме, на соответствующий финансовый год.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Проверка условия, указанного в абзаце третьем подпункта 2 пункта 4 Постановления № 377 </w:t>
      </w:r>
    </w:p>
    <w:p>
      <w:pPr>
        <w:pStyle w:val="ConsPlusTitle"/>
        <w:numPr>
          <w:ilvl w:val="0"/>
          <w:numId w:val="0"/>
        </w:numPr>
        <w:spacing w:before="0" w:after="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Проверка условия, указанного в абзаце третьем подпункта 2 пункта 4 Постановления № 377 (далее - условие), осуществляется организатором.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>
        <w:rPr>
          <w:rFonts w:cs="Times New Roman" w:ascii="Times New Roman" w:hAnsi="Times New Roman"/>
          <w:sz w:val="28"/>
          <w:szCs w:val="28"/>
        </w:rPr>
        <w:t>Условие проверяется по факту заключения соглашения о предоставлении субсидии (далее - соглашение) после принятия распоряжения Правительства Рязанской области о распределении субсидий бюджетам муниципальных образований Рязанской области в пределах лимитов бюджетных обязательств, доведенных до министерства образования и молодежной политики Рязанской области на финансирование данного мероприятия в Подпрограмме, на очередной финансовый год и до предоставления субсидии.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В случае, если соглашение о предоставлении субсидии (далее - соглашение)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и молодежной политики Рязанской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В случае, если соглашение заключено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1004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1"/>
        <w:gridCol w:w="9822"/>
      </w:tblGrid>
      <w:tr>
        <w:trPr/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right="888" w:hanging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98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170" w:hanging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ru-RU" w:bidi="ar-SA"/>
              </w:rPr>
            </w:r>
          </w:p>
          <w:tbl>
            <w:tblPr>
              <w:tblStyle w:val="a3"/>
              <w:tblW w:w="917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360"/>
              <w:gridCol w:w="5812"/>
            </w:tblGrid>
            <w:tr>
              <w:trPr>
                <w:trHeight w:val="5176" w:hRule="atLeast"/>
              </w:trPr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2"/>
                      <w:szCs w:val="22"/>
                      <w:lang w:val="ru-RU" w:bidi="ar-SA"/>
                    </w:rPr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left="170" w:firstLine="1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bCs/>
                      <w:kern w:val="0"/>
                      <w:sz w:val="28"/>
                      <w:szCs w:val="28"/>
                      <w:lang w:val="ru-RU" w:bidi="ar-SA"/>
                    </w:rPr>
                    <w:t xml:space="preserve">Приложение </w:t>
                    <w:br/>
                  </w:r>
                  <w:r>
                    <w:rPr>
                      <w:rFonts w:cs="Times New Roman" w:ascii="Times New Roman" w:hAnsi="Times New Roman"/>
                      <w:kern w:val="0"/>
                      <w:sz w:val="28"/>
                      <w:szCs w:val="28"/>
                      <w:lang w:val="ru-RU" w:bidi="ar-SA"/>
                    </w:rPr>
                    <w:t>к Порядку проведения конкурсного отбора муниципальных образований Рязанской области для предоставления субсидий на реализацию мероприятия, предусмотренного подпунктом 1.1.1.1 пункта 1.1 таблицы пункта 5 «Перечень мероприятий подпрограммы» подпрограммы № 9 «Организационно-методическое и техническое обеспечение функционирования и развития образования» государственной программы Рязанской области «Развитие образования и молодежной политики», и проверки условий предоставления таких субсидий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ind w:left="170" w:firstLine="1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2"/>
                      <w:szCs w:val="22"/>
                      <w:lang w:val="ru-RU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2"/>
                <w:szCs w:val="22"/>
                <w:lang w:val="ru-RU" w:bidi="ar-SA"/>
              </w:rPr>
            </w:r>
          </w:p>
        </w:tc>
      </w:tr>
    </w:tbl>
    <w:p>
      <w:pPr>
        <w:pStyle w:val="ConsPlusNormal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ЗАЯВКА</w:t>
      </w:r>
    </w:p>
    <w:p>
      <w:pPr>
        <w:pStyle w:val="ConsPlusNormal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предоставлении на ________ финансовый год</w:t>
      </w:r>
    </w:p>
    <w:p>
      <w:pPr>
        <w:pStyle w:val="ConsPlusNormal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муниципальному образованию - ______________________________________</w:t>
      </w:r>
    </w:p>
    <w:p>
      <w:pPr>
        <w:pStyle w:val="ConsPlusNormal1"/>
        <w:jc w:val="center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ab/>
        <w:tab/>
        <w:tab/>
        <w:tab/>
        <w:tab/>
        <w:t>(наименование муниципального образования Рязанской области)</w:t>
      </w:r>
    </w:p>
    <w:p>
      <w:pPr>
        <w:pStyle w:val="ConsPlusNormal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субсидии на обеспечение образовательных организаций материально-технической базой для внедрения цифровой образовательной среды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Администрация муниципального образования - ____________________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</w:t>
      </w:r>
    </w:p>
    <w:p>
      <w:pPr>
        <w:pStyle w:val="ConsPlusNormal1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ab/>
        <w:tab/>
        <w:tab/>
        <w:tab/>
        <w:t>(наименование муниципального образования Рязанской области)</w:t>
        <w:tab/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просит предоставить субсидию на реализацию мероприятия «предоставление субсидий бюджетам муниципальных образований Рязанской области на обеспечение образовательных организаций материально-технической базой для внедрения цифровой образовательной среды», предусмотренного подпунктом 1.1.1.1 пункта 1.1 таблицы пункта 5 «Перечень мероприятий подпрограммы» подпрограммы № 9 «Организационно-методическое и техническое обеспечение функционирования и развития образования» государственной программы Рязанской области «Развитие образования и молодежной политики», утвержденной постановлением Правительства Рязанской области от 30 октября 2013 г. № 344.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Прогнозный объем расходного обязательства муниципального образования________________________________________________________</w:t>
      </w:r>
    </w:p>
    <w:p>
      <w:pPr>
        <w:pStyle w:val="ConsPlusNormal1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ab/>
        <w:tab/>
        <w:t>(наименование муниципального образования Рязанской области)</w:t>
        <w:tab/>
        <w:tab/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реализацию данного мероприятия - ________________________________</w:t>
      </w:r>
    </w:p>
    <w:p>
      <w:pPr>
        <w:pStyle w:val="ConsPlusNormal1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ab/>
        <w:tab/>
        <w:tab/>
        <w:tab/>
        <w:tab/>
        <w:tab/>
        <w:tab/>
        <w:tab/>
        <w:t>(общая сумма цифрами 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0"/>
        </w:rPr>
        <w:t>прописью)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рублей, в том числе, за счет бюджета муниципального образования - _______________________________ рублей.</w:t>
      </w:r>
    </w:p>
    <w:p>
      <w:pPr>
        <w:pStyle w:val="ConsPlusNormal1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ab/>
        <w:t>(сумма цифрами и прописью)</w:t>
        <w:tab/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  <w:tab/>
        <w:tab/>
        <w:t>_____________/________________</w:t>
      </w:r>
    </w:p>
    <w:p>
      <w:pPr>
        <w:pStyle w:val="ConsPlusNormal1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ab/>
        <w:tab/>
        <w:tab/>
        <w:tab/>
        <w:tab/>
        <w:tab/>
        <w:tab/>
        <w:tab/>
        <w:t>(подпись)</w:t>
        <w:tab/>
        <w:t>(расшифровка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0"/>
        </w:rPr>
        <w:t>подписи)</w:t>
      </w:r>
    </w:p>
    <w:p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</w:t>
        <w:tab/>
        <w:tab/>
        <w:tab/>
        <w:tab/>
        <w:tab/>
        <w:tab/>
        <w:tab/>
        <w:tab/>
        <w:t>М.П.</w:t>
      </w:r>
    </w:p>
    <w:sectPr>
      <w:type w:val="nextPage"/>
      <w:pgSz w:w="11906" w:h="16838"/>
      <w:pgMar w:left="1701" w:right="850" w:gutter="0" w:header="0" w:top="42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f1386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paragraph" w:styleId="3">
    <w:name w:val="Heading 3"/>
    <w:basedOn w:val="Normal"/>
    <w:next w:val="Normal"/>
    <w:link w:val="31"/>
    <w:uiPriority w:val="99"/>
    <w:qFormat/>
    <w:rsid w:val="002f1386"/>
    <w:pPr>
      <w:keepNext w:val="true"/>
      <w:spacing w:lineRule="auto" w:line="240" w:before="0" w:after="0"/>
      <w:ind w:firstLine="567"/>
      <w:outlineLvl w:val="2"/>
    </w:pPr>
    <w:rPr>
      <w:rFonts w:ascii="Times New Roman" w:hAnsi="Times New Roman" w:cs="Times New Roman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uiPriority w:val="99"/>
    <w:qFormat/>
    <w:rsid w:val="002f1386"/>
    <w:rPr>
      <w:rFonts w:ascii="Times New Roman" w:hAnsi="Times New Roman" w:eastAsia="" w:cs="Times New Roman" w:eastAsiaTheme="minorEastAsia"/>
      <w:sz w:val="28"/>
      <w:szCs w:val="28"/>
      <w:lang w:eastAsia="ru-RU"/>
    </w:rPr>
  </w:style>
  <w:style w:type="character" w:styleId="ConsPlusNormal" w:customStyle="1">
    <w:name w:val="ConsPlusNormal Знак"/>
    <w:link w:val="ConsPlusNormal1"/>
    <w:qFormat/>
    <w:locked/>
    <w:rsid w:val="002f1386"/>
    <w:rPr>
      <w:rFonts w:ascii="Calibri" w:hAnsi="Calibri" w:eastAsia="Times New Roman" w:cs="Calibri"/>
      <w:szCs w:val="20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ca5573"/>
    <w:rPr>
      <w:rFonts w:ascii="Segoe UI" w:hAnsi="Segoe UI" w:eastAsia="" w:cs="Segoe UI" w:eastAsiaTheme="minorEastAsia"/>
      <w:sz w:val="18"/>
      <w:szCs w:val="18"/>
      <w:lang w:eastAsia="ru-RU"/>
    </w:rPr>
  </w:style>
  <w:style w:type="character" w:styleId="Style14">
    <w:name w:val="Интернет-ссылка"/>
    <w:basedOn w:val="DefaultParagraphFont"/>
    <w:uiPriority w:val="99"/>
    <w:unhideWhenUsed/>
    <w:rsid w:val="00aa1ec9"/>
    <w:rPr>
      <w:color w:val="0563C1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onsPlusNormal1" w:customStyle="1">
    <w:name w:val="ConsPlusNormal"/>
    <w:link w:val="ConsPlusNormal"/>
    <w:qFormat/>
    <w:rsid w:val="00f7246b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f7246b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f7246b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uiPriority w:val="99"/>
    <w:qFormat/>
    <w:rsid w:val="002f1386"/>
    <w:pPr>
      <w:widowControl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eastAsia="ru-RU" w:val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ca557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1386"/>
    <w:pPr>
      <w:spacing w:after="0" w:line="240" w:lineRule="auto"/>
    </w:pPr>
    <w:rPr>
      <w:rFonts w:eastAsiaTheme="minorEastAsia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9AA5D7397E6094AAAD58D6C3DF5FF568E5F050912F1AFFB7E3DE90C1EA27760EE9EB59F94B2179C04A4C6C043ACB0DEEB62567346D2243AB50E6DCCsBx7L" TargetMode="External"/><Relationship Id="rId3" Type="http://schemas.openxmlformats.org/officeDocument/2006/relationships/hyperlink" Target="consultantplus://offline/ref=79AA5D7397E6094AAAD58D6C3DF5FF568E5F050912F1AFFB7E3DE90C1EA27760EE9EB59F94B2179C04A4C6C845ACB0DEEB62567346D2243AB50E6DCCsBx7L" TargetMode="External"/><Relationship Id="rId4" Type="http://schemas.openxmlformats.org/officeDocument/2006/relationships/hyperlink" Target="consultantplus://offline/ref=79AA5D7397E6094AAAD58D6C3DF5FF568E5F050912F1AFFB7E3DE90C1EA27760EE9EB59F94B2179C07A5CEC442ACB0DEEB62567346D2243AB50E6DCCsBx7L" TargetMode="External"/><Relationship Id="rId5" Type="http://schemas.openxmlformats.org/officeDocument/2006/relationships/hyperlink" Target="consultantplus://offline/ref=79AA5D7397E6094AAAD58D6C3DF5FF568E5F050912F1AFFB7E3DE90C1EA27760EE9EB59F94B2179C04A4C6C043ACB0DEEB62567346D2243AB50E6DCCsBx7L" TargetMode="External"/><Relationship Id="rId6" Type="http://schemas.openxmlformats.org/officeDocument/2006/relationships/hyperlink" Target="consultantplus://offline/ref=79AA5D7397E6094AAAD58D6C3DF5FF568E5F050912F1AFFB7E3DE90C1EA27760EE9EB59F94B2179C04A4C6C845ACB0DEEB62567346D2243AB50E6DCCsBx7L" TargetMode="External"/><Relationship Id="rId7" Type="http://schemas.openxmlformats.org/officeDocument/2006/relationships/hyperlink" Target="consultantplus://offline/ref=79AA5D7397E6094AAAD58D6C3DF5FF568E5F050912F1AFFB7E3DE90C1EA27760EE9EB59F94B2179C07A5CEC442ACB0DEEB62567346D2243AB50E6DCCsBx7L" TargetMode="External"/><Relationship Id="rId8" Type="http://schemas.openxmlformats.org/officeDocument/2006/relationships/hyperlink" Target="consultantplus://offline/ref=3388B34C5769B54C1CA8FA40533846EA16C9702781747DBE8A3F0F598082685E6D840D380CE7C762295A5B30B782CEF62C93D6E0DE5465C6188635F6m9F3I" TargetMode="External"/><Relationship Id="rId9" Type="http://schemas.openxmlformats.org/officeDocument/2006/relationships/hyperlink" Target="https://minobr.ryazangov.ru/" TargetMode="External"/><Relationship Id="rId10" Type="http://schemas.openxmlformats.org/officeDocument/2006/relationships/hyperlink" Target="consultantplus://offline/ref=79AA5D7397E6094AAAD593612B99A15C89545B0219F7A1AE2361EF5B41F27135AEDEB3CAD7F61A9E02A79A9104F2E98EAF295A7358CE2539sAx9L" TargetMode="External"/><Relationship Id="rId11" Type="http://schemas.openxmlformats.org/officeDocument/2006/relationships/hyperlink" Target="consultantplus://offline/ref=79AA5D7397E6094AAAD593612B99A15C89545B0219F7A1AE2361EF5B41F27135AEDEB3CAD7F61A9E02A79A9104F2E98EAF295A7358CE2539sAx9L" TargetMode="External"/><Relationship Id="rId12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3" Type="http://schemas.openxmlformats.org/officeDocument/2006/relationships/hyperlink" Target="consultantplus://offline/ref=3AF7EAC2B135AB2943AD1758DC013391C72CC87C65B645E601620DE9CFE9F49FD9F21A14254D81A01413C1E0CCA38C2217A5D12E035DE3004F032F1426Q4O" TargetMode="External"/><Relationship Id="rId14" Type="http://schemas.openxmlformats.org/officeDocument/2006/relationships/hyperlink" Target="consultantplus://offline/ref=C26B0E7ADD2CE99FA4BCB8C7C338872771D6890BD3137AD28A2EEA3B5A279BDE949C02858C5F21AC4666ABAED85D1480D8A73C5055839F8EU4h4O" TargetMode="External"/><Relationship Id="rId15" Type="http://schemas.openxmlformats.org/officeDocument/2006/relationships/image" Target="media/image1.wmf"/><Relationship Id="rId16" Type="http://schemas.openxmlformats.org/officeDocument/2006/relationships/hyperlink" Target="consultantplus://offline/ref=3AF7EAC2B135AB2943AD1758DC013391C72CC87C65B645E601620DE9CFE9F49FD9F21A14254D81A01410C1E8CCA38C2217A5D12E035DE3004F032F1426Q4O" TargetMode="External"/><Relationship Id="rId17" Type="http://schemas.openxmlformats.org/officeDocument/2006/relationships/hyperlink" Target="https://minobr.ryazangov.ru/" TargetMode="External"/><Relationship Id="rId18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9" Type="http://schemas.openxmlformats.org/officeDocument/2006/relationships/hyperlink" Target="consultantplus://offline/ref=67F5F7CE20529F549EFECDF4AA5BFBDC0A02B556174866815AAD389E4ABE73D522BEC35F11F572F25C4D1BE85B52DFC528B477D0062A4D31B5F448F1b6T7Q" TargetMode="External"/><Relationship Id="rId20" Type="http://schemas.openxmlformats.org/officeDocument/2006/relationships/hyperlink" Target="consultantplus://offline/ref=79AA5D7397E6094AAAD58D6C3DF5FF568E5F050912F1AFFB7E3DE90C1EA27760EE9EB59F94B2179C04A4C6C043ACB0DEEB62567346D2243AB50E6DCCsBx7L" TargetMode="External"/><Relationship Id="rId21" Type="http://schemas.openxmlformats.org/officeDocument/2006/relationships/hyperlink" Target="consultantplus://offline/ref=79AA5D7397E6094AAAD58D6C3DF5FF568E5F050912F1AFFB7E3DE90C1EA27760EE9EB59F94B2179C04A4C6C845ACB0DEEB62567346D2243AB50E6DCCsBx7L" TargetMode="External"/><Relationship Id="rId22" Type="http://schemas.openxmlformats.org/officeDocument/2006/relationships/hyperlink" Target="consultantplus://offline/ref=79AA5D7397E6094AAAD58D6C3DF5FF568E5F050912F1AFFB7E3DE90C1EA27760EE9EB59F94B2179C07A5CEC442ACB0DEEB62567346D2243AB50E6DCCsBx7L" TargetMode="External"/><Relationship Id="rId23" Type="http://schemas.openxmlformats.org/officeDocument/2006/relationships/hyperlink" Target="consultantplus://offline/ref=79AA5D7397E6094AAAD58D6C3DF5FF568E5F050912F1AFFB7E3DE90C1EA27760EE9EB59F94B2179C04A4C6C043ACB0DEEB62567346D2243AB50E6DCCsBx7L" TargetMode="External"/><Relationship Id="rId24" Type="http://schemas.openxmlformats.org/officeDocument/2006/relationships/hyperlink" Target="consultantplus://offline/ref=79AA5D7397E6094AAAD58D6C3DF5FF568E5F050912F1AFFB7E3DE90C1EA27760EE9EB59F94B2179C04A4C6C845ACB0DEEB62567346D2243AB50E6DCCsBx7L" TargetMode="External"/><Relationship Id="rId25" Type="http://schemas.openxmlformats.org/officeDocument/2006/relationships/hyperlink" Target="consultantplus://offline/ref=79AA5D7397E6094AAAD58D6C3DF5FF568E5F050912F1AFFB7E3DE90C1EA27760EE9EB59F94B2179C07A5CEC442ACB0DEEB62567346D2243AB50E6DCCsBx7L" TargetMode="External"/><Relationship Id="rId26" Type="http://schemas.openxmlformats.org/officeDocument/2006/relationships/hyperlink" Target="consultantplus://offline/ref=3388B34C5769B54C1CA8FA40533846EA16C9702781747DBE8A3F0F598082685E6D840D380CE7C762295A5B30B782CEF62C93D6E0DE5465C6188635F6m9F3I" TargetMode="External"/><Relationship Id="rId27" Type="http://schemas.openxmlformats.org/officeDocument/2006/relationships/hyperlink" Target="https://minobr.ryazangov.ru/" TargetMode="External"/><Relationship Id="rId28" Type="http://schemas.openxmlformats.org/officeDocument/2006/relationships/hyperlink" Target="consultantplus://offline/ref=CE7A531E8F5C73809BDFC473AF0B080E2DFF978C051FC949B353A5C0DD025D2D225EA9D23A887B797008293F170AD0EC220C20C1F112185B6272051D3162J" TargetMode="External"/><Relationship Id="rId29" Type="http://schemas.openxmlformats.org/officeDocument/2006/relationships/hyperlink" Target="consultantplus://offline/ref=CE7A531E8F5C73809BDFC473AF0B080E2DFF978C051DC840BF5BA5C0DD025D2D225EA9D23A887B797008293F1F0AD0EC220C20C1F112185B6272051D3162J" TargetMode="External"/><Relationship Id="rId30" Type="http://schemas.openxmlformats.org/officeDocument/2006/relationships/hyperlink" Target="consultantplus://offline/ref=3AF7EAC2B135AB2943AD1758DC013391C72CC87C65B645E601620DE9CFE9F49FD9F21A14254D81A01413C1E0CCA38C2217A5D12E035DE3004F032F1426Q4O" TargetMode="External"/><Relationship Id="rId31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32" Type="http://schemas.openxmlformats.org/officeDocument/2006/relationships/image" Target="media/image2.wmf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LibreOffice/7.3.2.2$Windows_X86_64 LibreOffice_project/49f2b1bff42cfccbd8f788c8dc32c1c309559be0</Application>
  <AppVersion>15.0000</AppVersion>
  <Pages>16</Pages>
  <Words>3917</Words>
  <Characters>29398</Characters>
  <CharactersWithSpaces>33455</CharactersWithSpaces>
  <Paragraphs>243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2022-11-17T07:32:00Z</dcterms:created>
  <dc:creator>Пользователь Windows</dc:creator>
  <dc:description/>
  <dc:language>ru-RU</dc:language>
  <cp:lastModifiedBy/>
  <cp:lastPrinted>2022-11-28T08:18:00Z</cp:lastPrinted>
  <dcterms:modified xsi:type="dcterms:W3CDTF">2022-11-29T13:45:11Z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