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3" w:rsidRPr="00A55802" w:rsidRDefault="004D70E7" w:rsidP="00B53AD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76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17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3AD3" w:rsidRPr="00A5580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55802" w:rsidRPr="00A55802">
        <w:rPr>
          <w:rFonts w:ascii="Times New Roman" w:hAnsi="Times New Roman" w:cs="Times New Roman"/>
          <w:sz w:val="28"/>
          <w:szCs w:val="28"/>
        </w:rPr>
        <w:t>3</w:t>
      </w:r>
    </w:p>
    <w:p w:rsidR="00B53AD3" w:rsidRPr="00A55802" w:rsidRDefault="00B53AD3" w:rsidP="00B53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02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4D70E7" w:rsidRPr="00A55802">
        <w:rPr>
          <w:rFonts w:ascii="Times New Roman" w:hAnsi="Times New Roman" w:cs="Times New Roman"/>
          <w:sz w:val="28"/>
          <w:szCs w:val="28"/>
        </w:rPr>
        <w:t>2</w:t>
      </w:r>
      <w:r w:rsidR="00FB7610">
        <w:rPr>
          <w:rFonts w:ascii="Times New Roman" w:hAnsi="Times New Roman" w:cs="Times New Roman"/>
          <w:sz w:val="28"/>
          <w:szCs w:val="28"/>
        </w:rPr>
        <w:t>3</w:t>
      </w:r>
      <w:r w:rsidRPr="00A558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3AD3" w:rsidRPr="00A55802" w:rsidRDefault="00B53AD3" w:rsidP="00B53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02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3332E6" w:rsidRPr="00A55802">
        <w:rPr>
          <w:rFonts w:ascii="Times New Roman" w:hAnsi="Times New Roman" w:cs="Times New Roman"/>
          <w:sz w:val="28"/>
          <w:szCs w:val="28"/>
        </w:rPr>
        <w:t>2</w:t>
      </w:r>
      <w:r w:rsidR="00FB7610">
        <w:rPr>
          <w:rFonts w:ascii="Times New Roman" w:hAnsi="Times New Roman" w:cs="Times New Roman"/>
          <w:sz w:val="28"/>
          <w:szCs w:val="28"/>
        </w:rPr>
        <w:t>4</w:t>
      </w:r>
      <w:r w:rsidRPr="00A55802">
        <w:rPr>
          <w:rFonts w:ascii="Times New Roman" w:hAnsi="Times New Roman" w:cs="Times New Roman"/>
          <w:sz w:val="28"/>
          <w:szCs w:val="28"/>
        </w:rPr>
        <w:t xml:space="preserve"> и 202</w:t>
      </w:r>
      <w:r w:rsidR="00FB7610">
        <w:rPr>
          <w:rFonts w:ascii="Times New Roman" w:hAnsi="Times New Roman" w:cs="Times New Roman"/>
          <w:sz w:val="28"/>
          <w:szCs w:val="28"/>
        </w:rPr>
        <w:t>5</w:t>
      </w:r>
      <w:r w:rsidRPr="00A5580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53AD3" w:rsidRPr="00A55802" w:rsidRDefault="00B53AD3" w:rsidP="00B53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AD3" w:rsidRPr="00A55802" w:rsidRDefault="00B53AD3" w:rsidP="003B4F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5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</w:r>
      <w:r w:rsidR="003B4F9A" w:rsidRPr="00A55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группам (</w:t>
      </w:r>
      <w:r w:rsidRPr="00A55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группам и подгруппам</w:t>
      </w:r>
      <w:r w:rsidR="003B4F9A" w:rsidRPr="00A55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A55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видов расходов классификации расходов бюджета на 20</w:t>
      </w:r>
      <w:r w:rsidR="007F2769" w:rsidRPr="00A55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B7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55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3B4F9A" w:rsidRPr="007F2769" w:rsidRDefault="003B4F9A" w:rsidP="00B53A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AD3" w:rsidRPr="007F2769" w:rsidRDefault="003B4F9A" w:rsidP="00135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769">
        <w:rPr>
          <w:rFonts w:ascii="Times New Roman" w:hAnsi="Times New Roman" w:cs="Times New Roman"/>
          <w:i/>
          <w:sz w:val="24"/>
          <w:szCs w:val="24"/>
        </w:rPr>
        <w:t xml:space="preserve"> руб</w:t>
      </w:r>
      <w:r w:rsidR="00F656FE" w:rsidRPr="007F2769">
        <w:rPr>
          <w:rFonts w:ascii="Times New Roman" w:hAnsi="Times New Roman" w:cs="Times New Roman"/>
          <w:i/>
          <w:sz w:val="24"/>
          <w:szCs w:val="24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708"/>
        <w:gridCol w:w="2091"/>
      </w:tblGrid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vAlign w:val="center"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9 925 397 915,64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учреждениях, находящихся в ведении УО и МП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7 375 818 772,55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1 135 920 500,00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1 135 920 500,00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931 200 600,00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204 719 900,00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382 832 000,00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382 832 000,00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365 727 800,00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17 104 200,00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174 540 200,00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174 540 200,00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109 571 400,00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64 968 800,00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91 939 600,00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91 939 600,00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91 939 600,00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3 186 667 644,13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1100189010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3 186 667 644,13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3 012 615 846,70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174 051 797,43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2 356 869 628,42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2 356 869 628,42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1 963 519 254,51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393 350 373,91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бесплатного питания детей школьного возраста льготной категории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115 758 400,00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115 758 400,00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115 758 400,00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110 298 100,00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5 460 300,00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77 214 310,14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41 148 737,61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41 148 737,61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41 148 737,61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36 065 572,53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36 065 572,53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36 065 572,53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108 729 351,13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3 594 900,00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3 594 900,00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29.12.2010 № 170-ОЗ «О наделении органов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97 443 351,13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72 643 587,13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72 643 587,13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24 799 764,00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23 883 465,00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916 299,00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поддержки одаренных детей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профессиональной деятельности педагогических работников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572 005 172,74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4 447 800,00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96 460 485,65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96 460 485,65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94 813 685,65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образования, в том числе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на условиях </w:t>
            </w:r>
            <w:proofErr w:type="spell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вышестоящих бюджетов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445 244 287,09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445 244 287,09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445 244 287,09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УО и МП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43 895 791,46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41 363 641,85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40 368 141,85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40 368 141,85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29.12.2010 № 170-ОЗ «О наделении органов 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2 014 239,83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1 463 696,62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1 463 696,62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550 543,21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550 543,21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161 504,89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134 587,41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134 587,41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26 917,48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26 917,48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161 504,89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134 587,41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134 587,41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26 917,48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26 917,48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234 544 400,00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234 325 000,00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234 325 000,00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168 571 300,00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65 753 700,00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 в рамках системы персонифицированного финансирования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1101340580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387 838 556,09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123 289 812,56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123 289 812,56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116 841 712,56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6 448 100,00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вышестоящих бюджетов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264 548 743,53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264 548 743,53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250 759 749,33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13 788 994,20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дошкольных образовательных учреждениях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деятельностью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обучающихся в активную  социально значимую общественную деятельность, поддержку талантливой молодежи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C5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C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</w:t>
            </w:r>
            <w:r w:rsidR="00C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енная школа (Рязанская область)»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84 656 461,53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84 656 461,53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84 656 461,53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84 656 461,53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«Жилье (Рязанская область)»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917 080 000,00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 за счет бюджетных кредитов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110F198150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917 080 000,00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110F198150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917 080 000,00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110F198150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917 080 000,00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294 663 788,01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(работ) физкультурно-спортивной направленности населению муниципальными спортивными школами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254 854 500,00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254 854 500,00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254 854 500,00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216 567 900,00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38 286 600,00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обязательного проведения периодических медицинских осмотров (обследований) работников учреждений физической культуры и спорта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(работ) по обеспечению доступа к спортивным объектам для проведения занятий с населением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19 005 900,00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1200340040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19 005 900,00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1200340040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19 005 900,00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1200340040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19 005 900,00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14 692 488,01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14 430 988,01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13 882 588,01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13 882 588,01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819 244 728,62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кадров для сферы культуры - поддержка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обучающихся на условиях целевого обучения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обязательных периодических медицинских осмотров (обследований) работников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культуры, находящихся в ведении управления культуры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335 027 200,00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197 907 000,00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197 907 000,00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134 586 800,00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63 320 200,00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122 248 900,00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122 248 900,00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122 248 900,00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7 285 300,00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7 285 300,00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4 325 500,00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1300840060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5 723 738,20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807 038,20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807 038,20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807 038,20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культуры администрации города Рязани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21 012 548,42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21 012 548,42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20 312 948,42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20 312 948,42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(капитальный ремонт, реконструкция)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детских школ искусств по видам искусств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1301300000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12 236 542,00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12 236 542,00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12 236 542,00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12 236 542,00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3 503 700,00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для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информирования туристов о туристских ресурсах 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международных мероприятий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об участии города Рязани в международной деятельности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17 063 869,93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добровольного участия граждан в охране общественного порядка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3 440 500,00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1500185110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1500185110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1500185110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11 282 469,93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02.12.2005 № 132-ОЗ «О наделении органов местного самоуправления отдельными государственными полномочиями Рязанской области по созданию комиссий по делам несовершеннолетних и защите их прав и организации деятельности этих комиссий»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11 282 469,93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11 137 151,06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11 137 151,06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145 318,87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145 318,87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726 364 083,83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муниципального жилищного фонда в городе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маневренного жилищного фонда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1600140150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муниципальных жилых помещений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аварийного газового оборудования в муниципальном жилищном фонде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управления МКД в городе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92 839 900,00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коллективных (общедомовых) приборов учета воды, тепловой и электрической энергии в многоквартирных домах в доле помещений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общего имущества многоквартирных домов в доле помещений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ликвидация дефектов строительных конструкций на технических этажах жилых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крупнопанельных домов серии 111-83 в жилищном фонде, расположенном на территории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1600240220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</w:t>
            </w: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коммунальные услуги до заселения жилых помещений муниципального жилищного фонда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жилых помещений или жилую площадь в 1,5 раза и более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положений Жилищного кодекса РФ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демонтажу дымовых труб подвальных котельных, выведенных из эксплуатации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E60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(возмещение) затрат по </w:t>
            </w:r>
            <w:r w:rsidR="00C30A07" w:rsidRPr="00282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благоустройству придомовой территории многоквартирных домов в части ремонта и оборудования  детских игровых и спортивных площадок, мест отдыха, ограждений и иного </w:t>
            </w:r>
            <w:r w:rsidR="00C30A07" w:rsidRPr="00282B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1600240490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14 696 580,00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«Строительство, реконструкция (модернизация) системы водоотведения города Рязани»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2 151 430,00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2 151 430,00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2 151 430,00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«Реконструкция системы теплоснабжения гарнизон </w:t>
            </w:r>
            <w:proofErr w:type="spell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Дягилево</w:t>
            </w:r>
            <w:proofErr w:type="spellEnd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2 018 750,00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2 018 750,00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1600340670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2 018 750,00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банных услуг в городе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 юридическим лицам и индивидуальным предпринимателям, оказывающим населению услуги бань, по тарифам, не обеспечивающим возмещение издержек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60 790 689,69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59 713 989,69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57 457 689,69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57 457 689,69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подведомственными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«Жилье (Рязанская область)»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160F100000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539 881 414,14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 за счет бюджетных кредитов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160F198150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539 881 414,14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160F198150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539 881 414,14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160F198150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539 881 414,14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1 028 255 544,08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587 230 700,00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автомобильных дорог, площадей города, инженерных сооружений, ликвидация несанкционированных свалок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277 494 200,00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277 494 200,00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277 494 200,00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255 286 000,00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255 286 000,00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255 286 000,00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очистка территории города (подбор и утилизация трупов животных)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47 450 500,00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47 450 500,00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47 450 500,00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освещения на территории 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263 170 000,00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263 170 000,00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262 670 000,00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262 670 000,00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117 898 800,00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117 898 800,00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117 898 800,00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117 898 800,00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УБГ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57 629 044,08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35 664 844,08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34 815 544,08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34 815 544,08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21 964 200,00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21 964 200,00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21 964 200,00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«Дорожное хозяйство и развитие улично-дорожной сети в городе Рязани»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1 001 867 129,00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156 992 267,00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156 992 267,00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69 748 367,00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69 748 367,00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87 243 900,00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87 243 900,00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87 229 500,00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37 203 500,00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36 494 200,00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15 934 600,00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50 026 000,00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«Дорожная сеть (Рязанская область)»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180R100000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755 737 362,00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(строительство (реконструкция), капитальный ремонт, ремонт и содержание автомобильных дорог общего пользования местного значения и искусственных сооружений на них в рамках реализации регионального проекта «Дорожная сеть (Рязанская область)», направленного на достижение результатов реализации федерального проекта «Дорожная сеть» в рамках национального проекта «Безопасные качественные дороги»)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180R153933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755 737 362,00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180R153933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755 737 362,00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180R153933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755 737 362,00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«Охрана </w:t>
            </w: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окружающей среды в городе Рязани»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21 969 477,71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гуманному обращению с животными без владельцев, обитающими на территории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18 801 077,71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C5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22.12.2020 N 92-ОЗ </w:t>
            </w:r>
            <w:r w:rsidR="00C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органов местного самоуправления отдельными государственными полномочиями Рязанской области по организации мероприятий при осуществлении деятельности по обращ</w:t>
            </w:r>
            <w:r w:rsidR="00C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 животными без владельцев»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18 632 577,71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18 632 577,71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18 632 577,71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земельных участков под массивы зеленых насаждений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1901499999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110 683 050,23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461 475,93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461 475,93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461 475,93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461 475,93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ипотечное кредитование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процентной ставки по банковскому кредиту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местонахождения объекта адресации на территории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капитального строительства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38 864 974,30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34 164 974,30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32 913 974,30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32 913 974,30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«Жилье (Рязанская область)»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 за счет бюджетных кредитов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200F198150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200F198150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200F198150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1 109 110 901,25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403 356 864,29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3 831 223,17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3 691 423,17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3 691 423,17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358 312 141,12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338 373 841,12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338 373 841,12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19 831 000,00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19 831 000,00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41 213 500,00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14 583 100,00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14 583 100,00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24 915 400,00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17 488 300,00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470 774 202,73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204 456 494,71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141 140 394,71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141 140 394,71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58 652 100,00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58 652 100,00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по обеспечению </w:t>
            </w: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эксплуатации объектов инфраструктуры города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55 237 711,68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54 054 911,68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54 054 911,68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делам гражданской обороны и чрезвычайным ситуациям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61 221 400,71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48 975 600,71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48 975 600,71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11 160 100,00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11 160 100,00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по обеспечению проведения торгов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31 940 594,49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28 215 094,49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28 215 094,49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делам территорий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58 783 166,94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58 181 066,94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58 181 066,94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бухгалтерского учета и отчетности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58 759 834,20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58 108 934,20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58 108 934,20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проекту «Расширение общественного пространства «ДОМ ТОС» по адресу г. Рязань, ул. Каширина, д.1» на условиях </w:t>
            </w:r>
            <w:proofErr w:type="spell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21009Я661Г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21009Я661Г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21009Я661Г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1 654 001,43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06.12.2010 № 152-ОЗ «О наделении органов  местного самоуправления муниципальных образований Рязанской  области отдельными государственными полномочиями по созданию административных  комиссий и определению перечня должностных лиц, уполномоченных составлять  протоколы об административных правонарушениях»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1 654 001,43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1 437 051,88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1 437 051,88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216 949,55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216 949,55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226 864 832,80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226 864 832,80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226 864 832,80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226 864 832,80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 электронных документов администрации города Рязани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1 131 200,00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профилактику межнациональных и межконфессиональных конфликтов посредством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146 582 700,00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города и проездов к ним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118 404 700,00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Рязанской области (за исключением содержания и уборки территорий муниципальных образований)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44 642 260,00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44 642 260,00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44 642 260,00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муниципальных образований Рязанской области (за исключением содержания и уборки территорий муниципальных образований) на условиях </w:t>
            </w:r>
            <w:proofErr w:type="spell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3 762 440,00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3 762 440,00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3 762 440,00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(проектов местных инициатив)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760 245 988,80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граждан, находящихся в тяжелой жизненной ситуации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ежемесячными выплатами отдельных категорий граждан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44 231 100,00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за выслугу лет, доплаты к пенсиям муниципальных служащих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пенсиям лицам, получавшим до 31 декабря 1991 года персональные пенсии местного значения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ежемесячной доплаты к пенсиям лицам, получавшим до 31 декабря 1991 года персональные пенсии местного значения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и гарантий Почетным гражданам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2 149 300,00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оплату жилищно-коммунальных услуг Почетным гражданам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Почетным гражданам города Рязани, являющимся неработающими пенсионерами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гарантии Почетным гражданам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103 215 800,00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транспортными картами льготных категорий граждан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3 215 800,00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3 215 800,00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3 215 800,00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</w:t>
            </w: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proofErr w:type="gramEnd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2400440450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2400440450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2400440450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272 736 540,18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22.12.2016 N 93-ОЗ «О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272 736 540,18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4 026 347,91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4 026 347,91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716 592,27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716 592,27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266 884 800,00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266 884 800,00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162 406 235,74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16.08.2007 № 105-ОЗ «О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162 378 780,04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790 490,03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790 490,03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158 098,01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158 098,01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161 430 192,00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161 430 192,00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07.12.2011 № 112-ОЗ «О наделении органов местного самоуправления отдельными государственными полномочиями по постановке на учет и учету граждан, имеющих право на получение жилищных субсидий в соответствии  с  Федеральным законом от 25 октября 2002 года № 125-ФЗ «О жилищных субсидиях гражданам, выезжающим из районов Крайнего Севера и приравненных к ним местностей»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27 455,70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2400689160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27 455,70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27 455,70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опеке и попечительству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84 387 520,94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72 961 363,20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72 961 363,20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72 961 363,20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11 426 157,74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11 265 775,98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11 265 775,98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160 381,76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160 381,76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10 521 161,50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10 521 161,50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10 521 161,50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921 615,41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9 599 546,09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52 035 730,44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04.12.2008 № 185-ОЗ «О наделении органов местного самоуправления отдельными 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</w:t>
            </w: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52 035 730,44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412 981,99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412 981,99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51 622 748,45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51 622 748,45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57 556 017,17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помещений для переселения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13 468 338,77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дополнительных средств бюджета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2500100602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13 468 338,77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2500100602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13 468 338,77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2500100602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13 468 338,77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17 273 840,29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дополнительных средств бюджета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2500200602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17 273 840,29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2500200602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17 273 840,29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2500200602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17 273 840,29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жилых домов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 (Рязанская область)»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24 613 838,11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Переселение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23 944 239,25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11 193 077,82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11 193 077,82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12 751 161,43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12 751 161,43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606 974,30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283 738,84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283 738,84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323 235,46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323 235,46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за счет средств городского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62 624,56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29 274,74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29 274,74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33 349,82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33 349,82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354 894 413,00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354 894 413,00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254 894 413,00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254 894 413,00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254 894 413,00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3 306 200,00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предоставления муниципальных услуг в электронной форме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F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F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за счет межбюджетных трансфертов из бюджетов других уровней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84 196,11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за счет межбюджетных трансфертов из областного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Ведомственные целевые программы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143 091 100,05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Ведомственная целевая программа «Адресная инвестиционная программа города Рязани»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Ведомственная целевая программа «Повышение эффективности управления муниципальными финансами»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85 855 200,05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82 555 200,05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65 829 800,05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65 829 800,05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16 639 800,00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Ведомственная целевая программа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2 235 900,00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939 100,00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629 400,00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212 264 147,46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120 651 247,46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3 808 346,78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3 808 346,78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3 808 346,78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70 609 830,55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65 752 230,55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65 752 230,55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13 233 857,64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13 233 857,64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13 233 857,64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депутатов представительного органа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27 773 472,00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27 773 472,00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27 773 472,00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5 225 740,49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5 225 740,49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5 225 740,49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30 612 900,00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8 783 900,00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7 841 200,00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7 841 200,00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942 700,00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финансовый резерв для предупреждения и ликвидации чрезвычайных ситуаций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1E8B" w:rsidRPr="00FB7610" w:rsidTr="00341E8B">
        <w:trPr>
          <w:trHeight w:val="20"/>
        </w:trPr>
        <w:tc>
          <w:tcPr>
            <w:tcW w:w="5778" w:type="dxa"/>
            <w:shd w:val="clear" w:color="auto" w:fill="auto"/>
            <w:hideMark/>
          </w:tcPr>
          <w:p w:rsidR="00FB7610" w:rsidRPr="00FB7610" w:rsidRDefault="00FB7610" w:rsidP="00341E8B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1E8B" w:rsidRPr="00FB7610" w:rsidTr="00341E8B">
        <w:trPr>
          <w:trHeight w:val="70"/>
        </w:trPr>
        <w:tc>
          <w:tcPr>
            <w:tcW w:w="5778" w:type="dxa"/>
            <w:shd w:val="clear" w:color="auto" w:fill="auto"/>
            <w:noWrap/>
            <w:vAlign w:val="center"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FB7610" w:rsidRPr="00FB7610" w:rsidRDefault="00FB7610" w:rsidP="00341E8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16 737 280 150,89</w:t>
            </w:r>
          </w:p>
        </w:tc>
      </w:tr>
    </w:tbl>
    <w:p w:rsidR="00C27D1A" w:rsidRDefault="00C27D1A" w:rsidP="00341E8B"/>
    <w:sectPr w:rsidR="00C27D1A" w:rsidSect="00D365FA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20" w:rsidRDefault="00E71E20" w:rsidP="002964ED">
      <w:pPr>
        <w:spacing w:after="0" w:line="240" w:lineRule="auto"/>
      </w:pPr>
      <w:r>
        <w:separator/>
      </w:r>
    </w:p>
  </w:endnote>
  <w:endnote w:type="continuationSeparator" w:id="0">
    <w:p w:rsidR="00E71E20" w:rsidRDefault="00E71E20" w:rsidP="0029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256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0958" w:rsidRPr="003A0323" w:rsidRDefault="00E6095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03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03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03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2BE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3A03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0958" w:rsidRDefault="00E609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20" w:rsidRDefault="00E71E20" w:rsidP="002964ED">
      <w:pPr>
        <w:spacing w:after="0" w:line="240" w:lineRule="auto"/>
      </w:pPr>
      <w:r>
        <w:separator/>
      </w:r>
    </w:p>
  </w:footnote>
  <w:footnote w:type="continuationSeparator" w:id="0">
    <w:p w:rsidR="00E71E20" w:rsidRDefault="00E71E20" w:rsidP="00296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CE"/>
    <w:rsid w:val="00013BFD"/>
    <w:rsid w:val="000265FB"/>
    <w:rsid w:val="00026E7D"/>
    <w:rsid w:val="000359F4"/>
    <w:rsid w:val="00050DFC"/>
    <w:rsid w:val="000B530A"/>
    <w:rsid w:val="000D10B9"/>
    <w:rsid w:val="000E4BCC"/>
    <w:rsid w:val="000E4D26"/>
    <w:rsid w:val="000F7B80"/>
    <w:rsid w:val="00114127"/>
    <w:rsid w:val="0012385A"/>
    <w:rsid w:val="001350A7"/>
    <w:rsid w:val="001D6905"/>
    <w:rsid w:val="00207CCE"/>
    <w:rsid w:val="00216EE0"/>
    <w:rsid w:val="00282BE9"/>
    <w:rsid w:val="002964ED"/>
    <w:rsid w:val="002A3DFE"/>
    <w:rsid w:val="002C5E2A"/>
    <w:rsid w:val="002D2BAB"/>
    <w:rsid w:val="0031796E"/>
    <w:rsid w:val="00324E64"/>
    <w:rsid w:val="003332E6"/>
    <w:rsid w:val="00340FFD"/>
    <w:rsid w:val="00341E8B"/>
    <w:rsid w:val="00390934"/>
    <w:rsid w:val="003A0323"/>
    <w:rsid w:val="003B0C11"/>
    <w:rsid w:val="003B4F9A"/>
    <w:rsid w:val="00414FB2"/>
    <w:rsid w:val="00416078"/>
    <w:rsid w:val="00457816"/>
    <w:rsid w:val="004740FB"/>
    <w:rsid w:val="004D70E7"/>
    <w:rsid w:val="004E2CBF"/>
    <w:rsid w:val="00521780"/>
    <w:rsid w:val="0058701D"/>
    <w:rsid w:val="005E1A12"/>
    <w:rsid w:val="005F3392"/>
    <w:rsid w:val="00602A23"/>
    <w:rsid w:val="0064662E"/>
    <w:rsid w:val="006641B8"/>
    <w:rsid w:val="00694F76"/>
    <w:rsid w:val="006C0489"/>
    <w:rsid w:val="006E4162"/>
    <w:rsid w:val="006E49E9"/>
    <w:rsid w:val="00720A26"/>
    <w:rsid w:val="0077566A"/>
    <w:rsid w:val="0077705D"/>
    <w:rsid w:val="007847A7"/>
    <w:rsid w:val="007B1B00"/>
    <w:rsid w:val="007D21BB"/>
    <w:rsid w:val="007D3472"/>
    <w:rsid w:val="007D73F2"/>
    <w:rsid w:val="007E5FE8"/>
    <w:rsid w:val="007E6113"/>
    <w:rsid w:val="007F2769"/>
    <w:rsid w:val="007F4531"/>
    <w:rsid w:val="00801B74"/>
    <w:rsid w:val="008B3796"/>
    <w:rsid w:val="00920DBE"/>
    <w:rsid w:val="00935E67"/>
    <w:rsid w:val="009410A2"/>
    <w:rsid w:val="0096350E"/>
    <w:rsid w:val="009E6E04"/>
    <w:rsid w:val="009E7A27"/>
    <w:rsid w:val="00A44901"/>
    <w:rsid w:val="00A55802"/>
    <w:rsid w:val="00A82244"/>
    <w:rsid w:val="00A94433"/>
    <w:rsid w:val="00A960F8"/>
    <w:rsid w:val="00AF4D2E"/>
    <w:rsid w:val="00B31C7E"/>
    <w:rsid w:val="00B4747A"/>
    <w:rsid w:val="00B53AD3"/>
    <w:rsid w:val="00B73390"/>
    <w:rsid w:val="00BB5101"/>
    <w:rsid w:val="00BC0D12"/>
    <w:rsid w:val="00BE735D"/>
    <w:rsid w:val="00C14ADB"/>
    <w:rsid w:val="00C27D1A"/>
    <w:rsid w:val="00C30A07"/>
    <w:rsid w:val="00C56431"/>
    <w:rsid w:val="00C5781B"/>
    <w:rsid w:val="00C8672F"/>
    <w:rsid w:val="00CF698C"/>
    <w:rsid w:val="00D0717C"/>
    <w:rsid w:val="00D365FA"/>
    <w:rsid w:val="00D53E41"/>
    <w:rsid w:val="00D57DA1"/>
    <w:rsid w:val="00D72523"/>
    <w:rsid w:val="00DF272A"/>
    <w:rsid w:val="00E004C0"/>
    <w:rsid w:val="00E27E5E"/>
    <w:rsid w:val="00E45710"/>
    <w:rsid w:val="00E60958"/>
    <w:rsid w:val="00E71E20"/>
    <w:rsid w:val="00E7219D"/>
    <w:rsid w:val="00EB0762"/>
    <w:rsid w:val="00EF2A7F"/>
    <w:rsid w:val="00EF7954"/>
    <w:rsid w:val="00F02F7D"/>
    <w:rsid w:val="00F656FE"/>
    <w:rsid w:val="00F76076"/>
    <w:rsid w:val="00FB4DD1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4ED"/>
  </w:style>
  <w:style w:type="paragraph" w:styleId="a5">
    <w:name w:val="footer"/>
    <w:basedOn w:val="a"/>
    <w:link w:val="a6"/>
    <w:uiPriority w:val="99"/>
    <w:unhideWhenUsed/>
    <w:rsid w:val="0029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4ED"/>
  </w:style>
  <w:style w:type="character" w:styleId="a7">
    <w:name w:val="Hyperlink"/>
    <w:basedOn w:val="a0"/>
    <w:uiPriority w:val="99"/>
    <w:semiHidden/>
    <w:unhideWhenUsed/>
    <w:rsid w:val="001350A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350A7"/>
    <w:rPr>
      <w:color w:val="954F72"/>
      <w:u w:val="single"/>
    </w:rPr>
  </w:style>
  <w:style w:type="paragraph" w:customStyle="1" w:styleId="xl65">
    <w:name w:val="xl65"/>
    <w:basedOn w:val="a"/>
    <w:rsid w:val="00135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1350A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35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35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350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350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350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35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35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558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FB7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4ED"/>
  </w:style>
  <w:style w:type="paragraph" w:styleId="a5">
    <w:name w:val="footer"/>
    <w:basedOn w:val="a"/>
    <w:link w:val="a6"/>
    <w:uiPriority w:val="99"/>
    <w:unhideWhenUsed/>
    <w:rsid w:val="0029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4ED"/>
  </w:style>
  <w:style w:type="character" w:styleId="a7">
    <w:name w:val="Hyperlink"/>
    <w:basedOn w:val="a0"/>
    <w:uiPriority w:val="99"/>
    <w:semiHidden/>
    <w:unhideWhenUsed/>
    <w:rsid w:val="001350A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350A7"/>
    <w:rPr>
      <w:color w:val="954F72"/>
      <w:u w:val="single"/>
    </w:rPr>
  </w:style>
  <w:style w:type="paragraph" w:customStyle="1" w:styleId="xl65">
    <w:name w:val="xl65"/>
    <w:basedOn w:val="a"/>
    <w:rsid w:val="00135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1350A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350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35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35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35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350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350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350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35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35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35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558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FB7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64F0-6E9C-4BCB-A872-3C0FC571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14921</Words>
  <Characters>85050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НАБИРУХИНА</cp:lastModifiedBy>
  <cp:revision>4</cp:revision>
  <dcterms:created xsi:type="dcterms:W3CDTF">2022-11-10T07:55:00Z</dcterms:created>
  <dcterms:modified xsi:type="dcterms:W3CDTF">2022-11-10T08:31:00Z</dcterms:modified>
</cp:coreProperties>
</file>