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70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4624"/>
        <w:gridCol w:w="3414"/>
        <w:gridCol w:w="5814"/>
      </w:tblGrid>
      <w:tr w:rsidR="006B0FBC" w:rsidRPr="000F3DDD" w:rsidTr="006B0FBC">
        <w:trPr>
          <w:trHeight w:val="448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FBC" w:rsidRDefault="006B0FBC" w:rsidP="006B0FBC">
            <w:pPr>
              <w:pStyle w:val="ConsPlusNormal"/>
              <w:keepNext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Приложение №1 к Постановлению </w:t>
            </w:r>
          </w:p>
          <w:p w:rsidR="006B0FBC" w:rsidRDefault="006B0FBC" w:rsidP="00C43A49">
            <w:pPr>
              <w:pStyle w:val="ConsPlusNormal"/>
              <w:keepNext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министерств</w:t>
            </w:r>
            <w:r w:rsidR="00C43A49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 xml:space="preserve"> культуры </w:t>
            </w:r>
          </w:p>
          <w:p w:rsidR="006B0FBC" w:rsidRDefault="006B0FBC" w:rsidP="006B0FBC">
            <w:pPr>
              <w:pStyle w:val="ConsPlusNormal"/>
              <w:keepNext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Рязанской области</w:t>
            </w:r>
          </w:p>
          <w:p w:rsidR="006B0FBC" w:rsidRPr="006B0FBC" w:rsidRDefault="00C43A49" w:rsidP="00EF7908">
            <w:pPr>
              <w:pStyle w:val="ConsPlusTitle"/>
              <w:keepNext/>
              <w:jc w:val="right"/>
              <w:rPr>
                <w:rFonts w:ascii="Times New Roman" w:hAnsi="Times New Roman" w:cs="Times New Roman"/>
                <w:b w:val="0"/>
                <w:szCs w:val="22"/>
              </w:rPr>
            </w:pPr>
            <w:r w:rsidRPr="006B0FBC">
              <w:rPr>
                <w:rFonts w:ascii="Times New Roman" w:hAnsi="Times New Roman" w:cs="Times New Roman"/>
                <w:b w:val="0"/>
              </w:rPr>
              <w:t>от «___»</w:t>
            </w:r>
            <w:r w:rsidR="00EF7908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6B0FBC">
              <w:rPr>
                <w:rFonts w:ascii="Times New Roman" w:hAnsi="Times New Roman" w:cs="Times New Roman"/>
                <w:b w:val="0"/>
              </w:rPr>
              <w:t xml:space="preserve">______________2022 г 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="006B0FBC" w:rsidRPr="006B0FBC">
              <w:rPr>
                <w:rFonts w:ascii="Times New Roman" w:hAnsi="Times New Roman" w:cs="Times New Roman"/>
                <w:b w:val="0"/>
              </w:rPr>
              <w:t xml:space="preserve">№_____________ </w:t>
            </w:r>
          </w:p>
        </w:tc>
      </w:tr>
      <w:tr w:rsidR="006B0FBC" w:rsidRPr="000F3DDD" w:rsidTr="006B0FBC">
        <w:trPr>
          <w:trHeight w:val="448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FBC" w:rsidRDefault="006B0FBC" w:rsidP="006B0FBC">
            <w:pPr>
              <w:pStyle w:val="ConsPlusNormal"/>
              <w:keepNext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Приложение № 1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>к Порядку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 xml:space="preserve">определения объема и условий предоставления 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 xml:space="preserve">из областного бюджета государственным бюджетным 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 xml:space="preserve">и автономным учреждениям, в отношении которых 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 xml:space="preserve">функции и полномочия учредителя осуществляет 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>министерство культуры Рязанской области,</w:t>
            </w:r>
          </w:p>
          <w:p w:rsidR="006B0FBC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>субсидий на иные цели</w:t>
            </w:r>
          </w:p>
        </w:tc>
      </w:tr>
      <w:tr w:rsidR="006B0FBC" w:rsidRPr="000F3DDD" w:rsidTr="006B0FBC">
        <w:trPr>
          <w:trHeight w:val="448"/>
        </w:trPr>
        <w:tc>
          <w:tcPr>
            <w:tcW w:w="144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FBC" w:rsidRDefault="006B0FBC" w:rsidP="006B0FBC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ПЕРЕЧЕНЬ</w:t>
            </w:r>
          </w:p>
          <w:p w:rsidR="006B0FBC" w:rsidRDefault="006B0FBC" w:rsidP="006B0FBC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СУБСИДИЙ НА ИНЫЕ ЦЕЛИ, ПРЕДОСТАВЛЯЕМЫХ ГОСУДАРСТВЕННЫМ</w:t>
            </w:r>
          </w:p>
          <w:p w:rsidR="006B0FBC" w:rsidRDefault="006B0FBC" w:rsidP="006B0FBC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БЮДЖЕТНЫМ И АВТОНОМНЫМ УЧРЕЖДЕНИЯМ, В ОТНОШЕНИИ КОТОРЫХ</w:t>
            </w:r>
          </w:p>
          <w:p w:rsidR="006B0FBC" w:rsidRDefault="006B0FBC" w:rsidP="006B0FBC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ФУНКЦИИ И ПОЛНОМОЧИЯ УЧРЕДИТЕЛЯ ОСУЩЕСТВЛЯЕТ МИНИСТЕРСТВО</w:t>
            </w:r>
          </w:p>
          <w:p w:rsidR="006B0FBC" w:rsidRPr="000F3DDD" w:rsidRDefault="006B0FBC" w:rsidP="006B0FBC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КУЛЬТУРЫ РЯЗАНСКОЙ ОБЛАСТИ</w:t>
            </w:r>
          </w:p>
        </w:tc>
      </w:tr>
      <w:tr w:rsidR="000F3DDD" w:rsidRPr="000F3DDD" w:rsidTr="006B0FBC">
        <w:trPr>
          <w:trHeight w:val="448"/>
        </w:trPr>
        <w:tc>
          <w:tcPr>
            <w:tcW w:w="607" w:type="dxa"/>
            <w:tcBorders>
              <w:top w:val="single" w:sz="4" w:space="0" w:color="auto"/>
            </w:tcBorders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№№</w:t>
            </w:r>
          </w:p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F3DDD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4624" w:type="dxa"/>
            <w:tcBorders>
              <w:top w:val="single" w:sz="4" w:space="0" w:color="auto"/>
            </w:tcBorders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Нормативный правовой акт, предусматривающий субсидии на иные цели</w:t>
            </w:r>
          </w:p>
        </w:tc>
        <w:tc>
          <w:tcPr>
            <w:tcW w:w="3414" w:type="dxa"/>
            <w:tcBorders>
              <w:top w:val="single" w:sz="4" w:space="0" w:color="auto"/>
            </w:tcBorders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Цели предоставления субсидии</w:t>
            </w:r>
          </w:p>
        </w:tc>
        <w:tc>
          <w:tcPr>
            <w:tcW w:w="5814" w:type="dxa"/>
            <w:tcBorders>
              <w:top w:val="single" w:sz="4" w:space="0" w:color="auto"/>
            </w:tcBorders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Перечень документов к заявке на предоставление субсидий на иные цели</w:t>
            </w:r>
          </w:p>
        </w:tc>
      </w:tr>
      <w:tr w:rsidR="000F3DDD" w:rsidRPr="000F3DDD" w:rsidTr="006B0FBC">
        <w:trPr>
          <w:trHeight w:val="239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0F3DDD" w:rsidRPr="000F3DDD" w:rsidTr="006B0FBC">
        <w:trPr>
          <w:trHeight w:val="3278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>музеев Рязанской области</w:t>
            </w:r>
            <w:proofErr w:type="gramStart"/>
            <w:r w:rsidRPr="000F3DDD">
              <w:rPr>
                <w:rFonts w:ascii="Times New Roman" w:hAnsi="Times New Roman" w:cs="Times New Roman"/>
                <w:szCs w:val="22"/>
              </w:rPr>
              <w:t xml:space="preserve">»,  </w:t>
            </w:r>
            <w:hyperlink r:id="rId7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</w:t>
              </w:r>
              <w:proofErr w:type="gramEnd"/>
              <w:r w:rsidRPr="000F3DDD">
                <w:rPr>
                  <w:rFonts w:ascii="Times New Roman" w:hAnsi="Times New Roman" w:cs="Times New Roman"/>
                  <w:szCs w:val="22"/>
                </w:rPr>
                <w:t xml:space="preserve">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«Сохранение и воссоздание культурного и исторического наследия»)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Подготовка проектной документации на проведение работ по сохранению объектов культурного наследия 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записка, содержащая обоснование необходимости предоставления субсидии на иные цели (далее - Целевая субсидия): цель мероприятия, срок и место проведения мероприятия, краткое содержание, актуальность и социальная значимость мероприятия, прогноз эффективности, конкретные измеримые ожидаемые результаты (далее - Пояснительная записка).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Задание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выданное органом исполнительной власти субъекта Российской Федерации, уполномоченным в </w:t>
            </w: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области охраны объектов культурного наследия.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Акты обследования объектов, на которые планируется разработка проектной документации на проведение работ по сохранению объектов культурного наследия, находящихся в оперативном управлении Учреждения.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Коммерческие предложения, информация о ценах товаров, работ, услуг, содержащаяся в контрактах и (или) договорах, которые исполнены и по которым не взыскивались неустойки (штрафы, пени) из реестра контрактов, размещенная на официальном сайте единой информационной системы в сфере закупок, информация о ценах товаров, работ, услуг, содержащаяся в рекламе, каталогах, описаниях товаров, подробный расчет начальной (максимальной) цены, если Учреждение само осуществляет расчет начальной (максимальной) цены договора а также иная общедоступная информация (далее - Общедоступная информация о ценах товаров, работ, услуг для обеспечения государственных нужд).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>музеев Рязанской области</w:t>
            </w:r>
            <w:proofErr w:type="gramStart"/>
            <w:r w:rsidRPr="000F3DDD">
              <w:rPr>
                <w:rFonts w:ascii="Times New Roman" w:hAnsi="Times New Roman" w:cs="Times New Roman"/>
                <w:szCs w:val="22"/>
              </w:rPr>
              <w:t xml:space="preserve">»,  </w:t>
            </w:r>
            <w:hyperlink r:id="rId8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</w:t>
              </w:r>
              <w:proofErr w:type="gramEnd"/>
              <w:r w:rsidRPr="000F3DDD">
                <w:rPr>
                  <w:rFonts w:ascii="Times New Roman" w:hAnsi="Times New Roman" w:cs="Times New Roman"/>
                  <w:szCs w:val="22"/>
                </w:rPr>
                <w:t xml:space="preserve">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«Сохранение и воссоздание культурного и исторического наследия»)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Проведение работ по сохранению объектов культурного наследия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 культурного наследия, находящихся в оперативном управлении Учреждения.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 культурного наследия, находящиеся в оперативном управлении Учреждения.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4. Проектная документация на проведение работ по сохранению объектов культурного наследия, находящихся в оперативном управлении Учреждения, согласованная органом исполнительной власти субъекта Российской Федерации, уполномоченным в области охраны объектов культурного наследия, имеющая положительное заключение экспертизы проектной документации, включая проведение достоверности определения сметной стоимости работ по сохранению объектов культурного наследия и результатов инженерных изысканий, выданное органом государственной власти, уполномоченным на проведение государственной </w:t>
            </w: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деятельности;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или проектная документация (рабочая) либо рабочие чертежи на проведение локальных ремонтных работ с ведомостью объемов таких работ на проведение работ по сохранению объектов культурного наследия, находящихся в оперативном управлении Учреждения, согласованная с заказчиком.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>музеев Рязанской области</w:t>
            </w:r>
            <w:proofErr w:type="gramStart"/>
            <w:r w:rsidRPr="000F3DDD">
              <w:rPr>
                <w:rFonts w:ascii="Times New Roman" w:hAnsi="Times New Roman" w:cs="Times New Roman"/>
                <w:szCs w:val="22"/>
              </w:rPr>
              <w:t xml:space="preserve">»,  </w:t>
            </w:r>
            <w:hyperlink r:id="rId9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</w:t>
              </w:r>
              <w:proofErr w:type="gramEnd"/>
              <w:r w:rsidRPr="000F3DDD">
                <w:rPr>
                  <w:rFonts w:ascii="Times New Roman" w:hAnsi="Times New Roman" w:cs="Times New Roman"/>
                  <w:szCs w:val="22"/>
                </w:rPr>
                <w:t xml:space="preserve">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«Сохранение и воссоздание культурного и исторического наследия»)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Пополнение, реставрация музейных фондов, оцифровка, создание музейных экспозиций (в том числе разработка проектов), популяризация музейных предметов и коллекций на областном, межрегиональном и международном уровнях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>музеев Рязанской области</w:t>
            </w:r>
            <w:proofErr w:type="gramStart"/>
            <w:r w:rsidRPr="000F3DDD">
              <w:rPr>
                <w:rFonts w:ascii="Times New Roman" w:hAnsi="Times New Roman" w:cs="Times New Roman"/>
                <w:szCs w:val="22"/>
              </w:rPr>
              <w:t xml:space="preserve">»,  </w:t>
            </w:r>
            <w:hyperlink r:id="rId10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</w:t>
              </w:r>
              <w:proofErr w:type="gramEnd"/>
              <w:r w:rsidRPr="000F3DDD">
                <w:rPr>
                  <w:rFonts w:ascii="Times New Roman" w:hAnsi="Times New Roman" w:cs="Times New Roman"/>
                  <w:szCs w:val="22"/>
                </w:rPr>
                <w:t xml:space="preserve">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«Сохранение и воссоздание культурного и исторического наследия»)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Разработка программ развития музеев, воссоздание исторической и природной среды на территории усадебных комплексов музеев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>музеев Рязанской области</w:t>
            </w:r>
            <w:proofErr w:type="gramStart"/>
            <w:r w:rsidRPr="000F3DDD">
              <w:rPr>
                <w:rFonts w:ascii="Times New Roman" w:hAnsi="Times New Roman" w:cs="Times New Roman"/>
                <w:szCs w:val="22"/>
              </w:rPr>
              <w:t xml:space="preserve">»,  </w:t>
            </w:r>
            <w:hyperlink r:id="rId11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</w:t>
              </w:r>
              <w:proofErr w:type="gramEnd"/>
              <w:r w:rsidRPr="000F3DDD">
                <w:rPr>
                  <w:rFonts w:ascii="Times New Roman" w:hAnsi="Times New Roman" w:cs="Times New Roman"/>
                  <w:szCs w:val="22"/>
                </w:rPr>
                <w:t xml:space="preserve">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«Модернизация </w:t>
            </w: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материально-технической базы музеев»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Приобретение автотранспорта, для осуществления уставной деятельности государственных музеев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>музеев Рязанской области</w:t>
            </w:r>
            <w:proofErr w:type="gramStart"/>
            <w:r w:rsidRPr="000F3DDD">
              <w:rPr>
                <w:rFonts w:ascii="Times New Roman" w:hAnsi="Times New Roman" w:cs="Times New Roman"/>
                <w:szCs w:val="22"/>
              </w:rPr>
              <w:t xml:space="preserve">»,  </w:t>
            </w:r>
            <w:hyperlink r:id="rId12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</w:t>
              </w:r>
              <w:proofErr w:type="gramEnd"/>
              <w:r w:rsidRPr="000F3DDD">
                <w:rPr>
                  <w:rFonts w:ascii="Times New Roman" w:hAnsi="Times New Roman" w:cs="Times New Roman"/>
                  <w:szCs w:val="22"/>
                </w:rPr>
                <w:t xml:space="preserve">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«Модернизация </w:t>
            </w:r>
            <w:r w:rsidRPr="000F3DDD">
              <w:rPr>
                <w:rFonts w:ascii="Times New Roman" w:hAnsi="Times New Roman" w:cs="Times New Roman"/>
                <w:szCs w:val="22"/>
              </w:rPr>
              <w:t>материально-технической базы музеев»)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инженерно-технических средств, систем охраны, а также их монтаж в целях соблюдения требований антитеррористической защищенности и пожарной безопасности объектов (территорий) в сфере культуры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>музеев Рязанской области</w:t>
            </w:r>
            <w:proofErr w:type="gramStart"/>
            <w:r w:rsidRPr="000F3DDD">
              <w:rPr>
                <w:rFonts w:ascii="Times New Roman" w:hAnsi="Times New Roman" w:cs="Times New Roman"/>
                <w:szCs w:val="22"/>
              </w:rPr>
              <w:t xml:space="preserve">»,  </w:t>
            </w:r>
            <w:hyperlink r:id="rId13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</w:t>
              </w:r>
              <w:proofErr w:type="gramEnd"/>
              <w:r w:rsidRPr="000F3DDD">
                <w:rPr>
                  <w:rFonts w:ascii="Times New Roman" w:hAnsi="Times New Roman" w:cs="Times New Roman"/>
                  <w:szCs w:val="22"/>
                </w:rPr>
                <w:t xml:space="preserve">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«Модернизация </w:t>
            </w:r>
            <w:r w:rsidRPr="000F3DDD">
              <w:rPr>
                <w:rFonts w:ascii="Times New Roman" w:hAnsi="Times New Roman" w:cs="Times New Roman"/>
                <w:szCs w:val="22"/>
              </w:rPr>
              <w:t>материально-технической базы музеев»)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Разработка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музеях, проведение работ по установке макетов, оборудования, благоустройству территории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объекты, в случае потребности в проведении капитального (текущего) ремонта объекта.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Общедоступная информация о ценах товаров, работ, услуг для обеспечения государственных нужд (в случае разработки проектной документации на капитальный ремонт и приобретение оборудования);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6. Утвержденная проектная документация на объекты капитального строительства, имеющая положительное заключение о достоверности определения сметной стоимости капитального ремонта объекта капитального строительства, выданная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деятельности, при отсутствии таких случаев - наличие сметной документации, согласованной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7.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>музеев Рязанской области</w:t>
            </w:r>
            <w:proofErr w:type="gramStart"/>
            <w:r w:rsidRPr="000F3DDD">
              <w:rPr>
                <w:rFonts w:ascii="Times New Roman" w:hAnsi="Times New Roman" w:cs="Times New Roman"/>
                <w:szCs w:val="22"/>
              </w:rPr>
              <w:t xml:space="preserve">»,  </w:t>
            </w:r>
            <w:hyperlink r:id="rId14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</w:t>
              </w:r>
              <w:proofErr w:type="gramEnd"/>
              <w:r w:rsidRPr="000F3DDD">
                <w:rPr>
                  <w:rFonts w:ascii="Times New Roman" w:hAnsi="Times New Roman" w:cs="Times New Roman"/>
                  <w:szCs w:val="22"/>
                </w:rPr>
                <w:t xml:space="preserve"> 2</w:t>
              </w:r>
            </w:hyperlink>
            <w:r w:rsidR="00177BE6">
              <w:rPr>
                <w:rFonts w:ascii="Times New Roman" w:hAnsi="Times New Roman" w:cs="Times New Roman"/>
                <w:szCs w:val="22"/>
              </w:rPr>
              <w:t xml:space="preserve"> «Модернизация </w:t>
            </w:r>
            <w:r w:rsidRPr="000F3DDD">
              <w:rPr>
                <w:rFonts w:ascii="Times New Roman" w:hAnsi="Times New Roman" w:cs="Times New Roman"/>
                <w:szCs w:val="22"/>
              </w:rPr>
              <w:t>материально-технической базы музеев»)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оборудования, мебели (включая доставку, монтаж (демонтаж), погрузочно-разгрузочные работы и обслуживание)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 </w:t>
            </w:r>
            <w:hyperlink r:id="rId15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3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«Совершенствование научной, экспозиционно-выставочной, фондовой, культурно-просветительской и издательской деятельности музеев»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Проведение научных и научно-практических конференций, симпозиумов, форумов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 </w:t>
            </w:r>
            <w:hyperlink r:id="rId16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3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«Совершенствование научной, экспозиционно-выставочной, фондовой, культурно-просветительской и издательской деятельности музеев»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Издание книг, путеводителей, научных статей, сборников, альбомов, каталогов, энциклопедий, карт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 </w:t>
            </w:r>
            <w:hyperlink r:id="rId17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3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«Совершенствование научной, экспозиционно-выставочной, фондовой, культурно-просветительской и издательской деятельности музеев»)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Оснащение музеев современным компьютерным оборудованием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>музеев Рязанской области</w:t>
            </w:r>
            <w:proofErr w:type="gramStart"/>
            <w:r w:rsidRPr="000F3DDD">
              <w:rPr>
                <w:rFonts w:ascii="Times New Roman" w:hAnsi="Times New Roman" w:cs="Times New Roman"/>
                <w:szCs w:val="22"/>
              </w:rPr>
              <w:t xml:space="preserve">»,  </w:t>
            </w:r>
            <w:hyperlink r:id="rId18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</w:t>
              </w:r>
              <w:proofErr w:type="gramEnd"/>
              <w:r w:rsidRPr="000F3DDD">
                <w:rPr>
                  <w:rFonts w:ascii="Times New Roman" w:hAnsi="Times New Roman" w:cs="Times New Roman"/>
                  <w:szCs w:val="22"/>
                </w:rPr>
                <w:t xml:space="preserve"> 4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«Развитие культурно-просветительской деятельности музеев»)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Реализация творческих музейных проектов областного, межрегионального, всероссийского и международного уровня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hyperlink r:id="rId19" w:history="1">
              <w:r w:rsidRPr="000F3DDD">
                <w:rPr>
                  <w:rFonts w:ascii="Times New Roman" w:hAnsi="Times New Roman" w:cs="Times New Roman"/>
                  <w:szCs w:val="22"/>
                </w:rPr>
                <w:t>подпрограмма 3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«Развитие </w:t>
            </w:r>
            <w:r w:rsidR="00177BE6">
              <w:rPr>
                <w:rFonts w:ascii="Times New Roman" w:hAnsi="Times New Roman" w:cs="Times New Roman"/>
                <w:szCs w:val="22"/>
              </w:rPr>
              <w:t>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>, ведомственный проект «Создание и организация работы арт-центров сети «Грибница» в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мебели офисной для функционирования арт-центров сети "Грибница"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0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>. «Сохранение культурного наследия Рязанской области»)</w:t>
            </w:r>
          </w:p>
        </w:tc>
        <w:tc>
          <w:tcPr>
            <w:tcW w:w="3414" w:type="dxa"/>
          </w:tcPr>
          <w:p w:rsidR="000F3DDD" w:rsidRPr="000F3DDD" w:rsidRDefault="006614DE" w:rsidP="006614D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6614DE">
              <w:rPr>
                <w:rFonts w:ascii="Times New Roman" w:hAnsi="Times New Roman" w:cs="Times New Roman"/>
                <w:szCs w:val="22"/>
              </w:rPr>
              <w:t xml:space="preserve">Подготовка проектной документации на проведение работ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предоставленных на праве оперативного управления ГАУ РО, ГУ РО 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Задание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выданное органом исполнительной власти субъекта Российской Федерации, уполномоченным в области охраны объектов культурного наследия.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Акты обследования объектов, на которые планируется разработка проектной документации на проведение работ по сохранению объектов культурного наследия, находящихся в оперативном управлении Учреждения.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Общедоступная информация о ценах товаров, работ, услуг для обеспечения государственных нужд.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1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«Сохранение культурного наследия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предоставленного на праве оперативного </w:t>
            </w:r>
            <w:proofErr w:type="gramStart"/>
            <w:r w:rsidRPr="000F3DDD">
              <w:rPr>
                <w:rFonts w:ascii="Times New Roman" w:hAnsi="Times New Roman" w:cs="Times New Roman"/>
                <w:szCs w:val="22"/>
              </w:rPr>
              <w:t xml:space="preserve">управления </w:t>
            </w:r>
            <w:r w:rsidR="001E46AA">
              <w:t xml:space="preserve"> </w:t>
            </w:r>
            <w:r w:rsidR="001E46AA" w:rsidRPr="001E46AA">
              <w:rPr>
                <w:rFonts w:ascii="Times New Roman" w:hAnsi="Times New Roman" w:cs="Times New Roman"/>
                <w:szCs w:val="22"/>
              </w:rPr>
              <w:t>ГАУ</w:t>
            </w:r>
            <w:proofErr w:type="gramEnd"/>
            <w:r w:rsidR="001E46AA" w:rsidRPr="001E46AA">
              <w:rPr>
                <w:rFonts w:ascii="Times New Roman" w:hAnsi="Times New Roman" w:cs="Times New Roman"/>
                <w:szCs w:val="22"/>
              </w:rPr>
              <w:t xml:space="preserve"> РО, ГУ РО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 культурного наследия, находящихся в оперативном управлении Учреждения.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 культурного наследия, находящиеся в оперативном управлении Учреждения.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Проектная документация на проведение работ по сохранению объектов культурного наследия, находящихся в оперативном управлении Учреждения, согласованная органом исполнительной власти субъекта Российской Федерации, уполномоченным в области охраны объектов культурного наследия, имеющая положительное заключение экспертизы проектной документации, включая проведение достоверности определения сметной стоимости работ по сохранению объектов культурного наследия и результатов инженерных изысканий, выданное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деятельности;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или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 на проведение работ по сохранению объектов культурного наследия, находящихся в оперативном в оперативном управлении Учреждения, согласованная с заказчиком.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2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«Поддержка культуры, искусства и народного творчества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Организация и проведение культурно-массовых мероприятий в целях обеспечения реализации полномочий Минкультуры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задача 3 </w:t>
            </w:r>
            <w:r w:rsidR="00177BE6">
              <w:rPr>
                <w:rFonts w:ascii="Times New Roman" w:hAnsi="Times New Roman" w:cs="Times New Roman"/>
                <w:szCs w:val="22"/>
              </w:rPr>
              <w:t>«Строительство</w:t>
            </w:r>
            <w:r w:rsidRPr="000F3DDD">
              <w:rPr>
                <w:rFonts w:ascii="Times New Roman" w:hAnsi="Times New Roman" w:cs="Times New Roman"/>
                <w:szCs w:val="22"/>
              </w:rPr>
              <w:t>, реконструкция, модернизация и развитие материально-технической базы учреждений культуры, искусства и образования в сфере культуры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Разработка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объекты, в случае потребности в проведении капитального (текущего) ремонта объекта.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Общедоступная информация о ценах товаров, работ, услуг для обеспечения государственных нужд (в случае разработки проектной документации на капитальный ремонт и приобретение оборудования);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6. Утвержденная проектная документация на объекты капитального строительства, имеющая положительное заключение о достоверности определения сметной стоимости капитального ремонта объекта капитального строительства, выданная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деятельности, при отсутствии таких случаев - наличие сметной документации, согласованной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6.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3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3</w:t>
              </w:r>
            </w:hyperlink>
            <w:r w:rsidR="00177BE6">
              <w:rPr>
                <w:rFonts w:ascii="Times New Roman" w:hAnsi="Times New Roman" w:cs="Times New Roman"/>
                <w:szCs w:val="22"/>
              </w:rPr>
              <w:t xml:space="preserve"> «Строительство</w:t>
            </w:r>
            <w:r w:rsidRPr="000F3DDD">
              <w:rPr>
                <w:rFonts w:ascii="Times New Roman" w:hAnsi="Times New Roman" w:cs="Times New Roman"/>
                <w:szCs w:val="22"/>
              </w:rPr>
              <w:t>, реконструкция, модернизация и развитие материально-технической базы учреждений культуры, искусства и образования в сфере культуры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Совершенствования материально-технической базы учреждений культуры, искусства, образования в сфере культуры (приобретение оборудования, мебели, включая доставку, монтаж (демонтаж), погрузочно-разгрузочные работы и обслуживание)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задача 3 </w:t>
            </w:r>
            <w:r w:rsidR="00177BE6">
              <w:rPr>
                <w:rFonts w:ascii="Times New Roman" w:hAnsi="Times New Roman" w:cs="Times New Roman"/>
                <w:szCs w:val="22"/>
              </w:rPr>
              <w:t>«Строительство</w:t>
            </w:r>
            <w:r w:rsidRPr="000F3DDD">
              <w:rPr>
                <w:rFonts w:ascii="Times New Roman" w:hAnsi="Times New Roman" w:cs="Times New Roman"/>
                <w:szCs w:val="22"/>
              </w:rPr>
              <w:t>, реконструкция, модернизация и развитие материально-технической базы учреждений культуры, искусства и образования в сфере культуры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автотранспорта в целях создания условий для популяризации культурных ценностей на территории Рязанской области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задача 3 </w:t>
            </w:r>
            <w:r w:rsidR="00177BE6">
              <w:rPr>
                <w:rFonts w:ascii="Times New Roman" w:hAnsi="Times New Roman" w:cs="Times New Roman"/>
                <w:szCs w:val="22"/>
              </w:rPr>
              <w:t>«Строительство</w:t>
            </w:r>
            <w:r w:rsidRPr="000F3DDD">
              <w:rPr>
                <w:rFonts w:ascii="Times New Roman" w:hAnsi="Times New Roman" w:cs="Times New Roman"/>
                <w:szCs w:val="22"/>
              </w:rPr>
              <w:t>, реконструкция, модернизация и развитие материально-технической базы учреждений культуры, искусства и образования в сфере культуры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Мероприятия по антитеррористической защищенности и пожарной безопасности государственных учреждений культуры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4624" w:type="dxa"/>
          </w:tcPr>
          <w:p w:rsidR="000F3DDD" w:rsidRPr="000F3DDD" w:rsidRDefault="005F0D52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24" w:history="1">
              <w:r w:rsidR="000F3DDD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29.10.2014 № 316 «Об утверждении государственной программы Рязанской области «Развитие культуры и туризма» (подпрограмма № 3 «Развитие </w:t>
            </w:r>
            <w:r w:rsidR="00177BE6">
              <w:rPr>
                <w:rFonts w:ascii="Times New Roman" w:hAnsi="Times New Roman" w:cs="Times New Roman"/>
                <w:szCs w:val="22"/>
              </w:rPr>
              <w:t>культуры»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, задача 3 </w:t>
            </w:r>
            <w:r w:rsidR="00177BE6">
              <w:rPr>
                <w:rFonts w:ascii="Times New Roman" w:hAnsi="Times New Roman" w:cs="Times New Roman"/>
                <w:szCs w:val="22"/>
              </w:rPr>
              <w:t>«Строительство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>, реконструкция, модернизация и развитие материально-технической базы учреждений культуры, искусства и образования в сфере культуры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Техническое оснащение детских и кукольных театров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5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4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«Внедрение информационно-коммуникационных технологий в сфере культуры и информатизация отрасли»)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Разработка, внедрение и распространение новых информационных продуктов и технологий в сфере культуры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нужд.</w:t>
            </w:r>
          </w:p>
          <w:p w:rsid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403471" w:rsidRPr="000F3DDD" w:rsidRDefault="00403471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 Смета</w:t>
            </w:r>
            <w:r w:rsidR="00AD6318">
              <w:rPr>
                <w:rFonts w:ascii="Times New Roman" w:hAnsi="Times New Roman" w:cs="Times New Roman"/>
                <w:szCs w:val="22"/>
              </w:rPr>
              <w:t xml:space="preserve"> расходов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6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4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«Внедрение информационно-коммуникационных технологий в сфере культуры и информатизация отрасли»)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Обеспечение доступа населения Рязанской области к культурному наследию в цифровом виде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нужд.</w:t>
            </w:r>
          </w:p>
          <w:p w:rsid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403471" w:rsidRPr="000F3DDD" w:rsidRDefault="00403471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 Смета</w:t>
            </w:r>
            <w:r w:rsidR="00AD6318">
              <w:rPr>
                <w:rFonts w:ascii="Times New Roman" w:hAnsi="Times New Roman" w:cs="Times New Roman"/>
                <w:szCs w:val="22"/>
              </w:rPr>
              <w:t xml:space="preserve"> расходов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0F3DDD" w:rsidRPr="000F3DDD" w:rsidTr="006B0FBC">
        <w:trPr>
          <w:trHeight w:val="143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4624" w:type="dxa"/>
          </w:tcPr>
          <w:p w:rsidR="000F3DDD" w:rsidRPr="000F3DDD" w:rsidRDefault="000F3DDD" w:rsidP="00177BE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(подпрограмма </w:t>
            </w:r>
            <w:r w:rsidR="00177BE6">
              <w:rPr>
                <w:rFonts w:ascii="Times New Roman" w:hAnsi="Times New Roman" w:cs="Times New Roman"/>
                <w:szCs w:val="22"/>
              </w:rPr>
              <w:t>№ 3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 «Развитие </w:t>
            </w:r>
            <w:r w:rsidR="00177BE6">
              <w:rPr>
                <w:rFonts w:ascii="Times New Roman" w:hAnsi="Times New Roman" w:cs="Times New Roman"/>
                <w:szCs w:val="22"/>
              </w:rPr>
              <w:t>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7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5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«Развит</w:t>
            </w:r>
            <w:r w:rsidR="00177BE6">
              <w:rPr>
                <w:rFonts w:ascii="Times New Roman" w:hAnsi="Times New Roman" w:cs="Times New Roman"/>
                <w:szCs w:val="22"/>
              </w:rPr>
              <w:t>ие образования в сфере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Поддержка молодых дарований в сфере культуры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AD6318" w:rsidRPr="000F3DDD" w:rsidRDefault="00AD6318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4. </w:t>
            </w:r>
            <w:r>
              <w:rPr>
                <w:rFonts w:ascii="Times New Roman" w:hAnsi="Times New Roman" w:cs="Times New Roman"/>
                <w:szCs w:val="22"/>
              </w:rPr>
              <w:t>Смета расходов.</w:t>
            </w:r>
          </w:p>
        </w:tc>
      </w:tr>
      <w:tr w:rsidR="000F3DDD" w:rsidRPr="000F3DDD" w:rsidTr="005F0D52">
        <w:trPr>
          <w:trHeight w:val="2629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8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5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. «Развитие образования в сфере </w:t>
            </w:r>
            <w:r w:rsidR="00177BE6">
              <w:rPr>
                <w:rFonts w:ascii="Times New Roman" w:hAnsi="Times New Roman" w:cs="Times New Roman"/>
                <w:szCs w:val="22"/>
              </w:rPr>
              <w:t>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Повышение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квалификации,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профессиональная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переподготовка кадров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в сфере культуры и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образования в области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искусств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403471" w:rsidRPr="000F3DDD" w:rsidRDefault="00403471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="00AD6318">
              <w:t xml:space="preserve"> </w:t>
            </w:r>
            <w:r w:rsidR="00AD6318" w:rsidRPr="00AD6318">
              <w:rPr>
                <w:rFonts w:ascii="Times New Roman" w:hAnsi="Times New Roman" w:cs="Times New Roman"/>
                <w:szCs w:val="22"/>
              </w:rPr>
              <w:t>Смета расходов.</w:t>
            </w:r>
          </w:p>
        </w:tc>
      </w:tr>
      <w:tr w:rsidR="000F3DDD" w:rsidRPr="000F3DDD" w:rsidTr="005F0D52">
        <w:trPr>
          <w:trHeight w:val="2206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462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9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6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«Увековечивание значимых исторических событий и знаменитых личностей России и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Организация и проведение праздничных и памятных мероприятий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403471" w:rsidRPr="000F3DDD" w:rsidRDefault="00403471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="00AD6318">
              <w:t xml:space="preserve"> </w:t>
            </w:r>
            <w:r w:rsidR="00AD6318" w:rsidRPr="00AD6318">
              <w:rPr>
                <w:rFonts w:ascii="Times New Roman" w:hAnsi="Times New Roman" w:cs="Times New Roman"/>
                <w:szCs w:val="22"/>
              </w:rPr>
              <w:t>Смета расходов.</w:t>
            </w:r>
            <w:bookmarkStart w:id="0" w:name="_GoBack"/>
            <w:bookmarkEnd w:id="0"/>
          </w:p>
        </w:tc>
      </w:tr>
      <w:tr w:rsidR="000F3DDD" w:rsidRPr="000F3DDD" w:rsidTr="006B0FBC">
        <w:trPr>
          <w:trHeight w:val="1511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4624" w:type="dxa"/>
          </w:tcPr>
          <w:p w:rsidR="000F3DDD" w:rsidRPr="000F3DDD" w:rsidRDefault="005F0D52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30" w:history="1">
              <w:r w:rsidR="000F3DDD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30 октября 2013 года № 343 «Об утверждении Государственной программы Рязанской области </w:t>
            </w:r>
            <w:r w:rsidR="00177BE6">
              <w:rPr>
                <w:rFonts w:ascii="Times New Roman" w:hAnsi="Times New Roman" w:cs="Times New Roman"/>
                <w:szCs w:val="22"/>
              </w:rPr>
              <w:t>«Социальная защита и поддержка населения»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(подпрограмма № 1 «Доступная среда», задача 1. «Повышение уровня доступности приоритетных объектов и услуг в приоритетных сферах жизнедеятельности инвалидов и других МГН в Рязанской области, в том числе:»).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Адаптация для инвалидов и других МГН приоритетных объектов социальной инфраструктуры путем обустройства входных групп, помещений, прилегающих территорий, парковочных площадок, устройства пандусов, приобретения и установки подъемных механизмов, технических средств адаптации, обеспечивающих беспрепятственный доступ к указанным объектам, а также внутри зданий и помещений объекта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3278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4624" w:type="dxa"/>
          </w:tcPr>
          <w:p w:rsidR="000F3DDD" w:rsidRPr="000F3DDD" w:rsidRDefault="005F0D52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31" w:history="1">
              <w:r w:rsidR="000F3DDD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30 октября 2013 года № 343 «Об утверждении Государственной программы Рязанской области </w:t>
            </w:r>
            <w:r w:rsidR="00177BE6">
              <w:rPr>
                <w:rFonts w:ascii="Times New Roman" w:hAnsi="Times New Roman" w:cs="Times New Roman"/>
                <w:szCs w:val="22"/>
              </w:rPr>
              <w:t>«Социальная защита и поддержка населения»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(подпрограмма № 1 «Доступная среда», задача 1. «Повышение уровня доступности приоритетных объектов и услуг в приоритетных сферах жизнедеятельности инвалидов и других МГН в Рязанской области, в том числе:»).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Оснащение кинотеатров необходимым оборудованием для осуществления кинопоказов с подготовленным </w:t>
            </w:r>
            <w:proofErr w:type="spellStart"/>
            <w:r w:rsidRPr="000F3DDD">
              <w:rPr>
                <w:rFonts w:ascii="Times New Roman" w:hAnsi="Times New Roman" w:cs="Times New Roman"/>
                <w:szCs w:val="22"/>
              </w:rPr>
              <w:t>субтитрированием</w:t>
            </w:r>
            <w:proofErr w:type="spellEnd"/>
            <w:r w:rsidRPr="000F3DDD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0F3DDD">
              <w:rPr>
                <w:rFonts w:ascii="Times New Roman" w:hAnsi="Times New Roman" w:cs="Times New Roman"/>
                <w:szCs w:val="22"/>
              </w:rPr>
              <w:t>тифлокомментированием</w:t>
            </w:r>
            <w:proofErr w:type="spellEnd"/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1002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4624" w:type="dxa"/>
          </w:tcPr>
          <w:p w:rsidR="000F3DDD" w:rsidRPr="000F3DDD" w:rsidRDefault="005F0D52" w:rsidP="00177BE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32" w:history="1">
              <w:r w:rsidR="000F3DDD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30 октября 2013 года № 343 «Об утверждении Государственн</w:t>
            </w:r>
            <w:r w:rsidR="00177BE6">
              <w:rPr>
                <w:rFonts w:ascii="Times New Roman" w:hAnsi="Times New Roman" w:cs="Times New Roman"/>
                <w:szCs w:val="22"/>
              </w:rPr>
              <w:t>ой программы Рязанской области «Социальная защита и поддержка населения» (подпрограмма № 6 «Формирование системы комплексной реабилитации и абилитации инвалидов, в том числе детей-инвалидов», задача 4. «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 и сопровождаемого проживания в Рязанской области»).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оборудования в целях обеспечения условий доступности услуг, оказываемых инвалидам, в том числе детям инвалидам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4280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624" w:type="dxa"/>
          </w:tcPr>
          <w:p w:rsidR="000F3DDD" w:rsidRPr="000F3DDD" w:rsidRDefault="005F0D52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33" w:history="1">
              <w:r w:rsidR="000F3DDD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30 октября 2013 года № 343 «Об утверждении Государственной программы Рязанской области </w:t>
            </w:r>
            <w:r w:rsidR="00177BE6">
              <w:rPr>
                <w:rFonts w:ascii="Times New Roman" w:hAnsi="Times New Roman" w:cs="Times New Roman"/>
                <w:szCs w:val="22"/>
              </w:rPr>
              <w:t>«Социальная защита и поддержка населения»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(подпрограмма № 6 </w:t>
            </w:r>
            <w:r w:rsidR="00177BE6">
              <w:rPr>
                <w:rFonts w:ascii="Times New Roman" w:hAnsi="Times New Roman" w:cs="Times New Roman"/>
                <w:szCs w:val="22"/>
              </w:rPr>
              <w:t>«Формирование системы комплексной реабилитации и абилитации инвалидов, в том числе детей-инвалидов», задача 4. «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 и сопровождаемого проживания в Рязанской области»).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Обучение специалистов, предоставляющих услуги инвалидам, в том числе детям-инвалидам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4535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4624" w:type="dxa"/>
          </w:tcPr>
          <w:p w:rsidR="000F3DDD" w:rsidRPr="000F3DDD" w:rsidRDefault="000F3DDD" w:rsidP="0021405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11.11.2015 № 280 «Развитие местного самоуправления и гражданского общества»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3 «Поддержка деятельности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области», </w:t>
            </w:r>
            <w:hyperlink r:id="rId34" w:history="1">
              <w:r w:rsidRPr="000B79DD">
                <w:rPr>
                  <w:rFonts w:ascii="Times New Roman" w:hAnsi="Times New Roman" w:cs="Times New Roman"/>
                  <w:szCs w:val="22"/>
                </w:rPr>
                <w:t xml:space="preserve">задача </w:t>
              </w:r>
              <w:r w:rsidR="00214050" w:rsidRPr="000B79DD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  <w:r w:rsidRPr="000B79DD">
              <w:rPr>
                <w:rFonts w:ascii="Times New Roman" w:hAnsi="Times New Roman" w:cs="Times New Roman"/>
                <w:szCs w:val="22"/>
              </w:rPr>
              <w:t>. «</w:t>
            </w:r>
            <w:r w:rsidR="00214050" w:rsidRPr="000B79DD">
              <w:rPr>
                <w:rFonts w:ascii="Times New Roman" w:hAnsi="Times New Roman" w:cs="Times New Roman"/>
                <w:szCs w:val="22"/>
              </w:rPr>
              <w:t>Поддержка русского языка как государственного и языка межнационального общения в Рязанской области</w:t>
            </w:r>
            <w:r w:rsidRPr="000B79DD">
              <w:rPr>
                <w:rFonts w:ascii="Times New Roman" w:hAnsi="Times New Roman" w:cs="Times New Roman"/>
                <w:szCs w:val="22"/>
              </w:rPr>
              <w:t>»).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Организация и проведение межрегионального фестиваля национальной книги «Читающий мир»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6B0FBC">
        <w:trPr>
          <w:trHeight w:val="4280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4624" w:type="dxa"/>
          </w:tcPr>
          <w:p w:rsidR="000F3DDD" w:rsidRPr="000B79DD" w:rsidRDefault="000F3DDD" w:rsidP="0021405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B79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11.11.2015 № 280 «Развитие местного самоуправления и гражданского общества» (</w:t>
            </w:r>
            <w:r w:rsidR="00177BE6" w:rsidRPr="000B79DD">
              <w:rPr>
                <w:rFonts w:ascii="Times New Roman" w:hAnsi="Times New Roman" w:cs="Times New Roman"/>
                <w:szCs w:val="22"/>
              </w:rPr>
              <w:t xml:space="preserve">подпрограмма № 3 «Поддержка деятельности </w:t>
            </w:r>
            <w:r w:rsidRPr="000B79DD">
              <w:rPr>
                <w:rFonts w:ascii="Times New Roman" w:hAnsi="Times New Roman" w:cs="Times New Roman"/>
                <w:szCs w:val="22"/>
              </w:rPr>
              <w:t xml:space="preserve">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области», </w:t>
            </w:r>
            <w:hyperlink r:id="rId35" w:history="1">
              <w:r w:rsidRPr="000B79DD">
                <w:rPr>
                  <w:rFonts w:ascii="Times New Roman" w:hAnsi="Times New Roman" w:cs="Times New Roman"/>
                  <w:szCs w:val="22"/>
                </w:rPr>
                <w:t xml:space="preserve">задача </w:t>
              </w:r>
              <w:r w:rsidR="00214050" w:rsidRPr="000B79DD">
                <w:rPr>
                  <w:rFonts w:ascii="Times New Roman" w:hAnsi="Times New Roman" w:cs="Times New Roman"/>
                  <w:szCs w:val="22"/>
                </w:rPr>
                <w:t>4</w:t>
              </w:r>
            </w:hyperlink>
            <w:r w:rsidRPr="000B79DD">
              <w:rPr>
                <w:rFonts w:ascii="Times New Roman" w:hAnsi="Times New Roman" w:cs="Times New Roman"/>
                <w:szCs w:val="22"/>
              </w:rPr>
              <w:t xml:space="preserve">. «Содействие </w:t>
            </w:r>
            <w:r w:rsidR="00214050" w:rsidRPr="000B79DD">
              <w:rPr>
                <w:rFonts w:ascii="Times New Roman" w:hAnsi="Times New Roman" w:cs="Times New Roman"/>
                <w:szCs w:val="22"/>
              </w:rPr>
              <w:t>социально-культурной адаптации и интеграции иностранных граждан в Рязанской области</w:t>
            </w:r>
            <w:r w:rsidRPr="000B79DD">
              <w:rPr>
                <w:rFonts w:ascii="Times New Roman" w:hAnsi="Times New Roman" w:cs="Times New Roman"/>
                <w:szCs w:val="22"/>
              </w:rPr>
              <w:t>»).</w:t>
            </w:r>
          </w:p>
        </w:tc>
        <w:tc>
          <w:tcPr>
            <w:tcW w:w="3414" w:type="dxa"/>
          </w:tcPr>
          <w:p w:rsidR="000F3DDD" w:rsidRPr="000B79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B79DD">
              <w:rPr>
                <w:rFonts w:ascii="Times New Roman" w:hAnsi="Times New Roman" w:cs="Times New Roman"/>
                <w:szCs w:val="22"/>
              </w:rPr>
              <w:t>Реализация проекта по социокультурной адаптации мигрантов «Искусство жить вместе».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56026E" w:rsidRPr="000F3DDD" w:rsidTr="00D27244">
        <w:trPr>
          <w:trHeight w:val="4535"/>
        </w:trPr>
        <w:tc>
          <w:tcPr>
            <w:tcW w:w="607" w:type="dxa"/>
          </w:tcPr>
          <w:p w:rsidR="0056026E" w:rsidRPr="000F3DDD" w:rsidRDefault="0056026E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4624" w:type="dxa"/>
          </w:tcPr>
          <w:p w:rsidR="0056026E" w:rsidRPr="000F3DDD" w:rsidRDefault="0056026E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11.11.2015 № 280 «Развитие местного самоуправления и гражданского общества» (</w:t>
            </w:r>
            <w:r>
              <w:rPr>
                <w:rFonts w:ascii="Times New Roman" w:hAnsi="Times New Roman" w:cs="Times New Roman"/>
                <w:szCs w:val="22"/>
              </w:rPr>
              <w:t xml:space="preserve">подпрограмма № 3 «Поддержка деятельности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области», </w:t>
            </w:r>
            <w:hyperlink r:id="rId36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>. «Содействие этнокультурному развитию народов, проживающих на территории Рязанской области, возрождению и развитию казачьей культуры и традиций»).</w:t>
            </w:r>
          </w:p>
        </w:tc>
        <w:tc>
          <w:tcPr>
            <w:tcW w:w="3414" w:type="dxa"/>
          </w:tcPr>
          <w:p w:rsidR="0056026E" w:rsidRPr="000F3DDD" w:rsidRDefault="0056026E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Проведение многонационального праздника «Сабантуй»</w:t>
            </w:r>
          </w:p>
        </w:tc>
        <w:tc>
          <w:tcPr>
            <w:tcW w:w="5814" w:type="dxa"/>
          </w:tcPr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56026E" w:rsidRPr="000F3DDD" w:rsidTr="00D27244">
        <w:trPr>
          <w:trHeight w:val="3787"/>
        </w:trPr>
        <w:tc>
          <w:tcPr>
            <w:tcW w:w="607" w:type="dxa"/>
          </w:tcPr>
          <w:p w:rsidR="0056026E" w:rsidRPr="000F3DDD" w:rsidRDefault="0056026E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4624" w:type="dxa"/>
          </w:tcPr>
          <w:p w:rsidR="0056026E" w:rsidRPr="000F3DDD" w:rsidRDefault="0056026E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11.11.2015 № 280 «Развитие местного самоуправления и гражданского общества» (</w:t>
            </w:r>
            <w:r>
              <w:rPr>
                <w:rFonts w:ascii="Times New Roman" w:hAnsi="Times New Roman" w:cs="Times New Roman"/>
                <w:szCs w:val="22"/>
              </w:rPr>
              <w:t xml:space="preserve">подпрограмма № 3 «Поддержка деятельности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области», </w:t>
            </w:r>
            <w:hyperlink r:id="rId37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>. «Содействие этнокультурному развитию народов, проживающих на территории Рязанской области, возрождению и развитию казачьей культуры и традиций»).</w:t>
            </w:r>
          </w:p>
        </w:tc>
        <w:tc>
          <w:tcPr>
            <w:tcW w:w="3414" w:type="dxa"/>
          </w:tcPr>
          <w:p w:rsidR="0056026E" w:rsidRPr="000F3DDD" w:rsidRDefault="0056026E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Проведение областного праздника национальных культур «Многоликая Россия» </w:t>
            </w:r>
          </w:p>
        </w:tc>
        <w:tc>
          <w:tcPr>
            <w:tcW w:w="5814" w:type="dxa"/>
          </w:tcPr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56026E" w:rsidRPr="000F3DDD" w:rsidTr="0056026E">
        <w:trPr>
          <w:trHeight w:val="3574"/>
        </w:trPr>
        <w:tc>
          <w:tcPr>
            <w:tcW w:w="607" w:type="dxa"/>
          </w:tcPr>
          <w:p w:rsidR="0056026E" w:rsidRPr="000F3DDD" w:rsidRDefault="0056026E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4624" w:type="dxa"/>
          </w:tcPr>
          <w:p w:rsidR="0056026E" w:rsidRPr="000F3DDD" w:rsidRDefault="005F0D52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38" w:history="1">
              <w:r w:rsidR="0056026E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56026E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29.10.2014 № 316 «Об утверждении государственной программы Рязанской области «Развитие культуры и туризма» (подпрограмма № 3 «Развитие </w:t>
            </w:r>
            <w:r w:rsidR="0056026E">
              <w:rPr>
                <w:rFonts w:ascii="Times New Roman" w:hAnsi="Times New Roman" w:cs="Times New Roman"/>
                <w:szCs w:val="22"/>
              </w:rPr>
              <w:t>культуры»</w:t>
            </w:r>
            <w:r w:rsidR="0056026E" w:rsidRPr="000F3DDD">
              <w:rPr>
                <w:rFonts w:ascii="Times New Roman" w:hAnsi="Times New Roman" w:cs="Times New Roman"/>
                <w:szCs w:val="22"/>
              </w:rPr>
              <w:t>, мероприятие 1.1.6)</w:t>
            </w:r>
          </w:p>
        </w:tc>
        <w:tc>
          <w:tcPr>
            <w:tcW w:w="3414" w:type="dxa"/>
          </w:tcPr>
          <w:p w:rsidR="0056026E" w:rsidRPr="000F3DDD" w:rsidRDefault="0056026E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Проведение работ по сохранению объектов культурного наследия (в рамках реализации регионального проекта «Обеспечение качественно нового уровня развития инфраструктуры культуры в Рязанской области («Культурная среда в Рязанской области»)», направленного на достижение результатов реализации федерального проекта «Культурная среда»)</w:t>
            </w:r>
          </w:p>
        </w:tc>
        <w:tc>
          <w:tcPr>
            <w:tcW w:w="5814" w:type="dxa"/>
          </w:tcPr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 культурного наследия, находящихся в оперативном управлении Учреждения.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 культурного наследия, находящиеся в оперативном управлении Учреждения.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Проектная документация на проведение работ по сохранению объектов культурного наследия, находящихся в оперативном управлении Учреждения, согласованная органом исполнительной власти субъекта Российской Федерации, уполномоченным в области охраны объектов культурного наследия, имеющая положительное заключение экспертизы проектной документации, включая проведение достоверности определения сметной стоимости работ по сохранению объектов культурного наследия и результатов инженерных изысканий, выданное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деятельности;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или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 на проведение работ по сохранению объектов культурного наследия, находящихся в оперативном управлении Учреждения, согласованная с заказчиком. При этом проектная документация (проектная документация (рабочая)) на проведение работ по сохранению объектов культурного наследия не должна предусматривать работы, требующие в соответствии с действующим законодательством принятия в установленном порядке решения об осуществлении бюджетных инвестиций в форме капитальных вложений.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</w:tbl>
    <w:p w:rsidR="000F3DDD" w:rsidRPr="000F3DDD" w:rsidRDefault="000F3DDD" w:rsidP="006B0FB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0F3DDD" w:rsidRPr="000F3DDD" w:rsidSect="00B367F3">
      <w:headerReference w:type="default" r:id="rId39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7F3" w:rsidRDefault="00B367F3" w:rsidP="00B367F3">
      <w:pPr>
        <w:spacing w:after="0" w:line="240" w:lineRule="auto"/>
      </w:pPr>
      <w:r>
        <w:separator/>
      </w:r>
    </w:p>
  </w:endnote>
  <w:endnote w:type="continuationSeparator" w:id="0">
    <w:p w:rsidR="00B367F3" w:rsidRDefault="00B367F3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7F3" w:rsidRDefault="00B367F3" w:rsidP="00B367F3">
      <w:pPr>
        <w:spacing w:after="0" w:line="240" w:lineRule="auto"/>
      </w:pPr>
      <w:r>
        <w:separator/>
      </w:r>
    </w:p>
  </w:footnote>
  <w:footnote w:type="continuationSeparator" w:id="0">
    <w:p w:rsidR="00B367F3" w:rsidRDefault="00B367F3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8385949"/>
      <w:docPartObj>
        <w:docPartGallery w:val="Page Numbers (Top of Page)"/>
        <w:docPartUnique/>
      </w:docPartObj>
    </w:sdtPr>
    <w:sdtEndPr/>
    <w:sdtContent>
      <w:p w:rsidR="00B367F3" w:rsidRDefault="00B367F3" w:rsidP="00B367F3">
        <w:pPr>
          <w:pStyle w:val="a6"/>
          <w:tabs>
            <w:tab w:val="left" w:pos="6120"/>
            <w:tab w:val="center" w:pos="7285"/>
          </w:tabs>
        </w:pPr>
        <w:r>
          <w:tab/>
        </w:r>
        <w:r>
          <w:tab/>
        </w:r>
        <w:r>
          <w:tab/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0D52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367F3" w:rsidRDefault="00B367F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B79DD"/>
    <w:rsid w:val="000F3DDD"/>
    <w:rsid w:val="00177BE6"/>
    <w:rsid w:val="001E46AA"/>
    <w:rsid w:val="00214050"/>
    <w:rsid w:val="00403471"/>
    <w:rsid w:val="0056026E"/>
    <w:rsid w:val="005F0D52"/>
    <w:rsid w:val="006614DE"/>
    <w:rsid w:val="006B0FBC"/>
    <w:rsid w:val="006D01A3"/>
    <w:rsid w:val="006E6C7A"/>
    <w:rsid w:val="007539C2"/>
    <w:rsid w:val="00A94EE0"/>
    <w:rsid w:val="00AD6318"/>
    <w:rsid w:val="00B367F3"/>
    <w:rsid w:val="00BE6CDE"/>
    <w:rsid w:val="00C43A49"/>
    <w:rsid w:val="00DC32C1"/>
    <w:rsid w:val="00DE401A"/>
    <w:rsid w:val="00E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EC345E53474F60B9C7E68F1BDA3B624FE26803FC9611C657636619BC0E42E43ADC08B3B00038FFB8D4ADBCBE4D3ACEFD212F057D192BB34E4828CiFjAL" TargetMode="External"/><Relationship Id="rId13" Type="http://schemas.openxmlformats.org/officeDocument/2006/relationships/hyperlink" Target="consultantplus://offline/ref=456EC345E53474F60B9C7E68F1BDA3B624FE26803FC9611C657636619BC0E42E43ADC08B3B00038FFB8D4BDACBE4D3ACEFD212F057D192BB34E4828CiFjAL" TargetMode="External"/><Relationship Id="rId18" Type="http://schemas.openxmlformats.org/officeDocument/2006/relationships/hyperlink" Target="consultantplus://offline/ref=456EC345E53474F60B9C7E68F1BDA3B624FE26803FC9611C657636619BC0E42E43ADC08B3B00038FFB8D44D3C9E4D3ACEFD212F057D192BB34E4828CiFjAL" TargetMode="External"/><Relationship Id="rId26" Type="http://schemas.openxmlformats.org/officeDocument/2006/relationships/hyperlink" Target="consultantplus://offline/ref=456EC345E53474F60B9C7E68F1BDA3B624FE26803FC9611C657636619BC0E42E43ADC08B3B00038FFB884ED3CCE4D3ACEFD212F057D192BB34E4828CiFjAL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56EC345E53474F60B9C7E68F1BDA3B624FE26803FC9611C657636619BC0E42E43ADC08B3B00038FFB8A45DACCE4D3ACEFD212F057D192BB34E4828CiFjAL" TargetMode="External"/><Relationship Id="rId34" Type="http://schemas.openxmlformats.org/officeDocument/2006/relationships/hyperlink" Target="consultantplus://offline/ref=456EC345E53474F60B9C7E68F1BDA3B624FE26803FCA68136E7636619BC0E42E43ADC08B3B00038FF98B45DBC1E4D3ACEFD212F057D192BB34E4828CiFjAL" TargetMode="External"/><Relationship Id="rId7" Type="http://schemas.openxmlformats.org/officeDocument/2006/relationships/hyperlink" Target="consultantplus://offline/ref=456EC345E53474F60B9C7E68F1BDA3B624FE26803FC9611C657636619BC0E42E43ADC08B3B00038FFB8D4ADBCBE4D3ACEFD212F057D192BB34E4828CiFjAL" TargetMode="External"/><Relationship Id="rId12" Type="http://schemas.openxmlformats.org/officeDocument/2006/relationships/hyperlink" Target="consultantplus://offline/ref=456EC345E53474F60B9C7E68F1BDA3B624FE26803FC9611C657636619BC0E42E43ADC08B3B00038FFB8D4BDACBE4D3ACEFD212F057D192BB34E4828CiFjAL" TargetMode="External"/><Relationship Id="rId17" Type="http://schemas.openxmlformats.org/officeDocument/2006/relationships/hyperlink" Target="consultantplus://offline/ref=456EC345E53474F60B9C7E68F1BDA3B624FE26803FC9611C657636619BC0E42E43ADC08B3B00038FFB8D4BDEC0E4D3ACEFD212F057D192BB34E4828CiFjAL" TargetMode="External"/><Relationship Id="rId25" Type="http://schemas.openxmlformats.org/officeDocument/2006/relationships/hyperlink" Target="consultantplus://offline/ref=456EC345E53474F60B9C7E68F1BDA3B624FE26803FC9611C657636619BC0E42E43ADC08B3B00038FFB884ED3CCE4D3ACEFD212F057D192BB34E4828CiFjAL" TargetMode="External"/><Relationship Id="rId33" Type="http://schemas.openxmlformats.org/officeDocument/2006/relationships/hyperlink" Target="consultantplus://offline/ref=456EC345E53474F60B9C7E68F1BDA3B624FE26803FC9641A6F7036619BC0E42E43ADC08B29005B83FA8852DBCFF185FDA9i8j5L" TargetMode="External"/><Relationship Id="rId38" Type="http://schemas.openxmlformats.org/officeDocument/2006/relationships/hyperlink" Target="consultantplus://offline/ref=456EC345E53474F60B9C7E68F1BDA3B624FE26803FC9611C657636619BC0E42E43ADC08B29005B83FA8852DBCFF185FDA9i8j5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56EC345E53474F60B9C7E68F1BDA3B624FE26803FC9611C657636619BC0E42E43ADC08B3B00038FFB8D4BDEC0E4D3ACEFD212F057D192BB34E4828CiFjAL" TargetMode="External"/><Relationship Id="rId20" Type="http://schemas.openxmlformats.org/officeDocument/2006/relationships/hyperlink" Target="consultantplus://offline/ref=456EC345E53474F60B9C7E68F1BDA3B624FE26803FC9611C657636619BC0E42E43ADC08B3B00038FFB8A45DACCE4D3ACEFD212F057D192BB34E4828CiFjAL" TargetMode="External"/><Relationship Id="rId29" Type="http://schemas.openxmlformats.org/officeDocument/2006/relationships/hyperlink" Target="consultantplus://offline/ref=456EC345E53474F60B9C7E68F1BDA3B624FE26803FC9611C657636619BC0E42E43ADC08B3B00038FFB884ADDCCE4D3ACEFD212F057D192BB34E4828CiFjA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56EC345E53474F60B9C7E68F1BDA3B624FE26803FC9611C657636619BC0E42E43ADC08B3B00038FFB8D4BDACBE4D3ACEFD212F057D192BB34E4828CiFjAL" TargetMode="External"/><Relationship Id="rId24" Type="http://schemas.openxmlformats.org/officeDocument/2006/relationships/hyperlink" Target="consultantplus://offline/ref=456EC345E53474F60B9C7E68F1BDA3B624FE26803FC9611C657636619BC0E42E43ADC08B29005B83FA8852DBCFF185FDA9i8j5L" TargetMode="External"/><Relationship Id="rId32" Type="http://schemas.openxmlformats.org/officeDocument/2006/relationships/hyperlink" Target="consultantplus://offline/ref=456EC345E53474F60B9C7E68F1BDA3B624FE26803FC9641A6F7036619BC0E42E43ADC08B29005B83FA8852DBCFF185FDA9i8j5L" TargetMode="External"/><Relationship Id="rId37" Type="http://schemas.openxmlformats.org/officeDocument/2006/relationships/hyperlink" Target="consultantplus://offline/ref=456EC345E53474F60B9C7E68F1BDA3B624FE26803FCA68136E7636619BC0E42E43ADC08B3B00038FF9884DD8C1E4D3ACEFD212F057D192BB34E4828CiFjAL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56EC345E53474F60B9C7E68F1BDA3B624FE26803FC9611C657636619BC0E42E43ADC08B3B00038FFB8D4BDEC0E4D3ACEFD212F057D192BB34E4828CiFjAL" TargetMode="External"/><Relationship Id="rId23" Type="http://schemas.openxmlformats.org/officeDocument/2006/relationships/hyperlink" Target="consultantplus://offline/ref=456EC345E53474F60B9C7E68F1BDA3B624FE26803FC9611C657636619BC0E42E43ADC08B3B00038FFB8648DECAE4D3ACEFD212F057D192BB34E4828CiFjAL" TargetMode="External"/><Relationship Id="rId28" Type="http://schemas.openxmlformats.org/officeDocument/2006/relationships/hyperlink" Target="consultantplus://offline/ref=456EC345E53474F60B9C7E68F1BDA3B624FE26803FC9611C657636619BC0E42E43ADC08B3B00038FFB8848DFCFE4D3ACEFD212F057D192BB34E4828CiFjAL" TargetMode="External"/><Relationship Id="rId36" Type="http://schemas.openxmlformats.org/officeDocument/2006/relationships/hyperlink" Target="consultantplus://offline/ref=456EC345E53474F60B9C7E68F1BDA3B624FE26803FCA68136E7636619BC0E42E43ADC08B3B00038FF9884DD8C1E4D3ACEFD212F057D192BB34E4828CiFjAL" TargetMode="External"/><Relationship Id="rId10" Type="http://schemas.openxmlformats.org/officeDocument/2006/relationships/hyperlink" Target="consultantplus://offline/ref=456EC345E53474F60B9C7E68F1BDA3B624FE26803FC9611C657636619BC0E42E43ADC08B3B00038FFB8D4ADBCBE4D3ACEFD212F057D192BB34E4828CiFjAL" TargetMode="External"/><Relationship Id="rId19" Type="http://schemas.openxmlformats.org/officeDocument/2006/relationships/hyperlink" Target="consultantplus://offline/ref=456EC345E53474F60B9C7E68F1BDA3B624FE26803FC9611C657636619BC0E42E43ADC08B3B00038FF88F4BDECFE4D3ACEFD212F057D192BB34E4828CiFjAL" TargetMode="External"/><Relationship Id="rId31" Type="http://schemas.openxmlformats.org/officeDocument/2006/relationships/hyperlink" Target="consultantplus://offline/ref=456EC345E53474F60B9C7E68F1BDA3B624FE26803FC9641A6F7036619BC0E42E43ADC08B29005B83FA8852DBCFF185FDA9i8j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6EC345E53474F60B9C7E68F1BDA3B624FE26803FC9611C657636619BC0E42E43ADC08B3B00038FFB8D4ADBCBE4D3ACEFD212F057D192BB34E4828CiFjAL" TargetMode="External"/><Relationship Id="rId14" Type="http://schemas.openxmlformats.org/officeDocument/2006/relationships/hyperlink" Target="consultantplus://offline/ref=456EC345E53474F60B9C7E68F1BDA3B624FE26803FC9611C657636619BC0E42E43ADC08B3B00038FFB8D4BDACBE4D3ACEFD212F057D192BB34E4828CiFjAL" TargetMode="External"/><Relationship Id="rId22" Type="http://schemas.openxmlformats.org/officeDocument/2006/relationships/hyperlink" Target="consultantplus://offline/ref=456EC345E53474F60B9C7E68F1BDA3B624FE26803FC9611C657636619BC0E42E43ADC08B3B00038FFB864FD9CAE4D3ACEFD212F057D192BB34E4828CiFjAL" TargetMode="External"/><Relationship Id="rId27" Type="http://schemas.openxmlformats.org/officeDocument/2006/relationships/hyperlink" Target="consultantplus://offline/ref=456EC345E53474F60B9C7E68F1BDA3B624FE26803FC9611C657636619BC0E42E43ADC08B3B00038FFB8848DFCFE4D3ACEFD212F057D192BB34E4828CiFjAL" TargetMode="External"/><Relationship Id="rId30" Type="http://schemas.openxmlformats.org/officeDocument/2006/relationships/hyperlink" Target="consultantplus://offline/ref=456EC345E53474F60B9C7E68F1BDA3B624FE26803FC9641A6F7036619BC0E42E43ADC08B29005B83FA8852DBCFF185FDA9i8j5L" TargetMode="External"/><Relationship Id="rId35" Type="http://schemas.openxmlformats.org/officeDocument/2006/relationships/hyperlink" Target="consultantplus://offline/ref=456EC345E53474F60B9C7E68F1BDA3B624FE26803FCA68136E7636619BC0E42E43ADC08B3B00038FF98B45DBC1E4D3ACEFD212F057D192BB34E4828CiFj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C97EE-DC43-42BB-90A9-4DFEB8DA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5989</Words>
  <Characters>34139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2022-11-17T07:13:00Z</cp:lastPrinted>
  <dcterms:created xsi:type="dcterms:W3CDTF">2022-07-20T14:07:00Z</dcterms:created>
  <dcterms:modified xsi:type="dcterms:W3CDTF">2022-11-17T07:16:00Z</dcterms:modified>
</cp:coreProperties>
</file>