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17C8" w:rsidRDefault="006017C8" w:rsidP="006017C8">
      <w:pPr>
        <w:pStyle w:val="af8"/>
        <w:widowControl w:val="0"/>
        <w:spacing w:before="0" w:after="0"/>
        <w:ind w:firstLine="5670"/>
        <w:jc w:val="left"/>
        <w:rPr>
          <w:rFonts w:eastAsia="Times New Roman"/>
          <w:spacing w:val="4"/>
          <w:sz w:val="24"/>
          <w:szCs w:val="24"/>
          <w:shd w:val="clear" w:color="auto" w:fill="FFFFFF"/>
        </w:rPr>
      </w:pPr>
      <w:bookmarkStart w:id="0" w:name="__RefHeading___3"/>
      <w:bookmarkStart w:id="1" w:name="__RefHeading___7"/>
      <w:bookmarkStart w:id="2" w:name="__RefHeading___9"/>
      <w:bookmarkStart w:id="3" w:name="__RefHeading___10"/>
      <w:bookmarkEnd w:id="0"/>
      <w:bookmarkEnd w:id="1"/>
      <w:bookmarkEnd w:id="2"/>
      <w:bookmarkEnd w:id="3"/>
      <w:r>
        <w:rPr>
          <w:rFonts w:eastAsia="Times New Roman"/>
          <w:spacing w:val="4"/>
          <w:sz w:val="24"/>
          <w:szCs w:val="24"/>
          <w:shd w:val="clear" w:color="auto" w:fill="FFFFFF"/>
        </w:rPr>
        <w:t>Приложение № 2 к постановлению</w:t>
      </w:r>
    </w:p>
    <w:p w:rsidR="006017C8" w:rsidRDefault="006017C8" w:rsidP="006017C8">
      <w:pPr>
        <w:pStyle w:val="af8"/>
        <w:widowControl w:val="0"/>
        <w:spacing w:before="0" w:after="0"/>
        <w:ind w:firstLine="5670"/>
        <w:jc w:val="left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>главного управления архитектуры и</w:t>
      </w:r>
    </w:p>
    <w:p w:rsidR="006017C8" w:rsidRDefault="006017C8" w:rsidP="006017C8">
      <w:pPr>
        <w:pStyle w:val="af8"/>
        <w:widowControl w:val="0"/>
        <w:spacing w:before="0" w:after="0"/>
        <w:ind w:firstLine="5670"/>
        <w:jc w:val="left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>градостроительства Рязанской области</w:t>
      </w:r>
    </w:p>
    <w:p w:rsidR="006017C8" w:rsidRDefault="006017C8" w:rsidP="006017C8">
      <w:pPr>
        <w:pStyle w:val="af8"/>
        <w:widowControl w:val="0"/>
        <w:spacing w:before="0" w:after="0"/>
        <w:ind w:firstLine="5670"/>
        <w:jc w:val="left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 xml:space="preserve">от </w:t>
      </w:r>
      <w:r w:rsidR="001703EF">
        <w:rPr>
          <w:rFonts w:eastAsia="Times New Roman"/>
          <w:spacing w:val="4"/>
          <w:sz w:val="24"/>
          <w:szCs w:val="24"/>
          <w:shd w:val="clear" w:color="auto" w:fill="FFFFFF"/>
        </w:rPr>
        <w:t xml:space="preserve">07 ноября 2022 г. </w:t>
      </w:r>
      <w:r>
        <w:rPr>
          <w:rFonts w:eastAsia="Times New Roman"/>
          <w:spacing w:val="4"/>
          <w:sz w:val="24"/>
          <w:szCs w:val="24"/>
          <w:shd w:val="clear" w:color="auto" w:fill="FFFFFF"/>
        </w:rPr>
        <w:t xml:space="preserve">№ </w:t>
      </w:r>
      <w:r w:rsidR="001703EF">
        <w:rPr>
          <w:rFonts w:eastAsia="Times New Roman"/>
          <w:spacing w:val="4"/>
          <w:sz w:val="24"/>
          <w:szCs w:val="24"/>
          <w:shd w:val="clear" w:color="auto" w:fill="FFFFFF"/>
        </w:rPr>
        <w:t>637-п</w:t>
      </w:r>
      <w:bookmarkStart w:id="4" w:name="_GoBack"/>
      <w:bookmarkEnd w:id="4"/>
    </w:p>
    <w:p w:rsidR="006017C8" w:rsidRDefault="006017C8">
      <w:pPr>
        <w:contextualSpacing/>
        <w:rPr>
          <w:sz w:val="28"/>
          <w:szCs w:val="28"/>
        </w:rPr>
      </w:pPr>
    </w:p>
    <w:p w:rsidR="00F04C11" w:rsidRDefault="00A610DF">
      <w:pPr>
        <w:pStyle w:val="1"/>
        <w:numPr>
          <w:ilvl w:val="0"/>
          <w:numId w:val="1"/>
        </w:numPr>
        <w:spacing w:before="0" w:after="0"/>
        <w:ind w:firstLine="567"/>
        <w:contextualSpacing/>
      </w:pPr>
      <w:r w:rsidRPr="00A610DF">
        <w:rPr>
          <w:rFonts w:ascii="Times New Roman" w:hAnsi="Times New Roman"/>
          <w:b w:val="0"/>
          <w:sz w:val="24"/>
          <w:szCs w:val="24"/>
        </w:rPr>
        <w:t>«</w:t>
      </w:r>
      <w:r w:rsidR="009915B2">
        <w:rPr>
          <w:rFonts w:ascii="Times New Roman" w:hAnsi="Times New Roman"/>
          <w:sz w:val="28"/>
          <w:szCs w:val="28"/>
        </w:rPr>
        <w:t xml:space="preserve">2. </w:t>
      </w:r>
      <w:r w:rsidR="009915B2">
        <w:rPr>
          <w:rStyle w:val="20"/>
          <w:rFonts w:ascii="Times New Roman" w:hAnsi="Times New Roman"/>
          <w:sz w:val="28"/>
          <w:szCs w:val="28"/>
        </w:rPr>
        <w:t>Параметры функциональных зон.</w:t>
      </w:r>
    </w:p>
    <w:p w:rsidR="00F04C11" w:rsidRDefault="00F04C11">
      <w:pPr>
        <w:pStyle w:val="a6"/>
      </w:pPr>
    </w:p>
    <w:p w:rsidR="00F04C11" w:rsidRDefault="009915B2">
      <w:pPr>
        <w:pStyle w:val="a6"/>
      </w:pPr>
      <w:r>
        <w:t>Согласно пункту 5 статьи 1 Градостроительного кодекса Российской Федерации, функциональные зоны –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функциональных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</w:t>
      </w:r>
    </w:p>
    <w:p w:rsidR="00F04C11" w:rsidRDefault="009915B2">
      <w:pPr>
        <w:pStyle w:val="a6"/>
      </w:pPr>
      <w:r>
        <w:rPr>
          <w:szCs w:val="28"/>
        </w:rPr>
        <w:t xml:space="preserve">Функциональное зонирование территории муниципального образования  является одним из основных инструментов регулирования градостроительной деятельности. </w:t>
      </w:r>
      <w:r>
        <w:rPr>
          <w:szCs w:val="28"/>
          <w:lang w:eastAsia="ru-RU"/>
        </w:rPr>
        <w:t xml:space="preserve">Функциональное зонирование необходимо для </w:t>
      </w:r>
      <w:r>
        <w:rPr>
          <w:rFonts w:eastAsia="NSimSun"/>
          <w:szCs w:val="20"/>
          <w:lang w:bidi="hi-IN"/>
        </w:rPr>
        <w:t xml:space="preserve">определения </w:t>
      </w:r>
      <w:r>
        <w:rPr>
          <w:szCs w:val="28"/>
          <w:lang w:eastAsia="ru-RU"/>
        </w:rPr>
        <w:t>услови</w:t>
      </w:r>
      <w:r>
        <w:rPr>
          <w:rFonts w:eastAsia="NSimSun"/>
          <w:szCs w:val="20"/>
          <w:lang w:bidi="hi-IN"/>
        </w:rPr>
        <w:t>й</w:t>
      </w:r>
      <w:r>
        <w:rPr>
          <w:szCs w:val="28"/>
          <w:lang w:eastAsia="ru-RU"/>
        </w:rPr>
        <w:t xml:space="preserve"> использования территории, обязательны</w:t>
      </w:r>
      <w:r>
        <w:rPr>
          <w:rFonts w:eastAsia="NSimSun"/>
          <w:szCs w:val="20"/>
          <w:lang w:bidi="hi-IN"/>
        </w:rPr>
        <w:t>х</w:t>
      </w:r>
      <w:r>
        <w:rPr>
          <w:szCs w:val="28"/>
          <w:lang w:eastAsia="ru-RU"/>
        </w:rPr>
        <w:t xml:space="preserve">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F04C11" w:rsidRDefault="009915B2">
      <w:pPr>
        <w:pStyle w:val="a6"/>
        <w:rPr>
          <w:szCs w:val="28"/>
        </w:rPr>
      </w:pPr>
      <w:r>
        <w:t xml:space="preserve">При определении параметров функциональных зон на территории муниципального образования – </w:t>
      </w:r>
      <w:proofErr w:type="spellStart"/>
      <w:r>
        <w:t>Новомичуринское</w:t>
      </w:r>
      <w:proofErr w:type="spellEnd"/>
      <w:r>
        <w:t xml:space="preserve"> городское поселение </w:t>
      </w:r>
      <w:proofErr w:type="spellStart"/>
      <w:r>
        <w:t>Пронского</w:t>
      </w:r>
      <w:proofErr w:type="spellEnd"/>
      <w:r>
        <w:t xml:space="preserve"> муниципального района Рязанской области учитывались общие градостроительные требования планирования развития в отношении к характеру протекающих в пределах зоны процессов, в том числе: </w:t>
      </w:r>
    </w:p>
    <w:p w:rsidR="00F04C11" w:rsidRDefault="009915B2">
      <w:pPr>
        <w:pStyle w:val="a6"/>
      </w:pPr>
      <w:r>
        <w:t xml:space="preserve">- рациональные формы расселения населения; </w:t>
      </w:r>
    </w:p>
    <w:p w:rsidR="00F04C11" w:rsidRDefault="009915B2">
      <w:pPr>
        <w:pStyle w:val="a6"/>
      </w:pPr>
      <w:r>
        <w:t xml:space="preserve">- оптимальные варианты сочетания в пределах зон градостроительных объектов различного функционального назначения; </w:t>
      </w:r>
    </w:p>
    <w:p w:rsidR="00F04C11" w:rsidRDefault="009915B2">
      <w:pPr>
        <w:pStyle w:val="a6"/>
      </w:pPr>
      <w:r>
        <w:t xml:space="preserve"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 </w:t>
      </w:r>
    </w:p>
    <w:p w:rsidR="00F04C11" w:rsidRDefault="009915B2">
      <w:pPr>
        <w:pStyle w:val="a6"/>
      </w:pPr>
      <w:r>
        <w:t xml:space="preserve"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 </w:t>
      </w:r>
    </w:p>
    <w:p w:rsidR="00F04C11" w:rsidRDefault="009915B2">
      <w:pPr>
        <w:pStyle w:val="a6"/>
      </w:pPr>
      <w:r>
        <w:t xml:space="preserve">- структурное разделение и обособление функциональных зон посредством выделения территорий, предназначенных для обеспечения транспортного </w:t>
      </w:r>
      <w:r>
        <w:br/>
        <w:t xml:space="preserve">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 </w:t>
      </w:r>
    </w:p>
    <w:p w:rsidR="00F04C11" w:rsidRDefault="009915B2">
      <w:pPr>
        <w:pStyle w:val="a6"/>
      </w:pPr>
      <w:r>
        <w:t xml:space="preserve">- максимальное использование особенностей природного ландшафта </w:t>
      </w:r>
      <w:r>
        <w:br/>
        <w:t>в процессе структурного выделения функциональных зон в целях наибольшего использования его преимуществ.</w:t>
      </w:r>
    </w:p>
    <w:p w:rsidR="00F04C11" w:rsidRDefault="009915B2">
      <w:pPr>
        <w:pStyle w:val="a6"/>
      </w:pPr>
      <w:r>
        <w:lastRenderedPageBreak/>
        <w:t>К функциональным зонам в генеральном плане муниципального образования – </w:t>
      </w:r>
      <w:proofErr w:type="spellStart"/>
      <w:r>
        <w:t>Новомичуринское</w:t>
      </w:r>
      <w:proofErr w:type="spellEnd"/>
      <w:r>
        <w:t xml:space="preserve"> городское поселение </w:t>
      </w:r>
      <w:proofErr w:type="spellStart"/>
      <w:r>
        <w:t>Пронского</w:t>
      </w:r>
      <w:proofErr w:type="spellEnd"/>
      <w:r>
        <w:t xml:space="preserve"> муниципального района Рязанской области относятся зоны, перечисленные </w:t>
      </w:r>
      <w:r>
        <w:br/>
        <w:t>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1592"/>
        <w:gridCol w:w="6917"/>
      </w:tblGrid>
      <w:tr w:rsidR="00F04C11">
        <w:trPr>
          <w:trHeight w:val="850"/>
          <w:tblHeader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Код</w:t>
            </w:r>
          </w:p>
          <w:p w:rsidR="00F04C11" w:rsidRDefault="009915B2">
            <w:pPr>
              <w:pStyle w:val="af0"/>
              <w:widowControl w:val="0"/>
            </w:pPr>
            <w:r>
              <w:t>объекта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Условное</w:t>
            </w:r>
          </w:p>
          <w:p w:rsidR="00F04C11" w:rsidRDefault="009915B2">
            <w:pPr>
              <w:pStyle w:val="af0"/>
              <w:widowControl w:val="0"/>
            </w:pPr>
            <w:r>
              <w:t>обозначение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Наименование зоны</w:t>
            </w:r>
          </w:p>
        </w:tc>
      </w:tr>
      <w:tr w:rsidR="00F04C11">
        <w:trPr>
          <w:trHeight w:val="68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701010101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79375</wp:posOffset>
                      </wp:positionV>
                      <wp:extent cx="694055" cy="262255"/>
                      <wp:effectExtent l="0" t="0" r="0" b="0"/>
                      <wp:wrapNone/>
                      <wp:docPr id="1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1079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4C11" w:rsidRDefault="009915B2">
                                  <w:pPr>
                                    <w:pStyle w:val="af5"/>
                                    <w:widowControl w:val="0"/>
                                    <w:contextualSpacing/>
                                  </w:pPr>
                                  <w:r>
                                    <w:t>1.1</w:t>
                                  </w: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lIns="96480" tIns="50760" rIns="96480" bIns="507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" o:spid="_x0000_s1026" style="position:absolute;left:0;text-align:left;margin-left:11.6pt;margin-top:6.25pt;width:54.65pt;height:20.6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" fillcolor="#ffe132" strokeweight=".85pt">
                      <v:stroke joinstyle="round"/>
                      <v:textbox inset="2.68mm,1.41mm,2.68mm,1.41mm">
                        <w:txbxContent>
                          <w:p w:rsidR="00F04C11" w:rsidRDefault="009915B2">
                            <w:pPr>
                              <w:pStyle w:val="af5"/>
                              <w:widowControl w:val="0"/>
                              <w:contextualSpacing/>
                            </w:pPr>
                            <w:r>
                              <w:t>1.1</w:t>
                            </w: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</w:pP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застройки индивидуальными жилыми домами</w:t>
            </w:r>
          </w:p>
        </w:tc>
      </w:tr>
      <w:tr w:rsidR="00F04C11">
        <w:trPr>
          <w:trHeight w:val="680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701010102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90170</wp:posOffset>
                      </wp:positionV>
                      <wp:extent cx="694055" cy="262255"/>
                      <wp:effectExtent l="0" t="0" r="0" b="0"/>
                      <wp:wrapNone/>
                      <wp:docPr id="3" name="Изображение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1079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4C11" w:rsidRDefault="009915B2">
                                  <w:pPr>
                                    <w:pStyle w:val="af5"/>
                                    <w:widowControl w:val="0"/>
                                  </w:pPr>
                                  <w:r>
                                    <w:t>1.2</w:t>
                                  </w: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lIns="96480" tIns="50760" rIns="96480" bIns="507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2" o:spid="_x0000_s1027" style="position:absolute;left:0;text-align:left;margin-left:11.6pt;margin-top:7.1pt;width:54.65pt;height:20.6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" fillcolor="#fa0" strokeweight=".85pt">
                      <v:stroke joinstyle="round"/>
                      <v:textbox inset="2.68mm,1.41mm,2.68mm,1.41mm">
                        <w:txbxContent>
                          <w:p w:rsidR="00F04C11" w:rsidRDefault="009915B2">
                            <w:pPr>
                              <w:pStyle w:val="af5"/>
                              <w:widowControl w:val="0"/>
                            </w:pPr>
                            <w:r>
                              <w:t>1.2</w:t>
                            </w: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</w:pP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застройки малоэтажными жилыми домами</w:t>
            </w:r>
          </w:p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 xml:space="preserve">(до 4 этажей, включая </w:t>
            </w:r>
            <w:proofErr w:type="gramStart"/>
            <w:r>
              <w:t>мансардный</w:t>
            </w:r>
            <w:proofErr w:type="gramEnd"/>
            <w:r>
              <w:t>)</w:t>
            </w:r>
          </w:p>
        </w:tc>
      </w:tr>
      <w:tr w:rsidR="00F04C11">
        <w:trPr>
          <w:trHeight w:val="680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701010104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68580</wp:posOffset>
                      </wp:positionV>
                      <wp:extent cx="694055" cy="262255"/>
                      <wp:effectExtent l="0" t="0" r="0" b="0"/>
                      <wp:wrapNone/>
                      <wp:docPr id="5" name="Изображение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232"/>
                              </a:solidFill>
                              <a:ln w="1079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4C11" w:rsidRDefault="009915B2">
                                  <w:pPr>
                                    <w:pStyle w:val="af5"/>
                                    <w:widowControl w:val="0"/>
                                    <w:contextualSpacing/>
                                  </w:pPr>
                                  <w:r>
                                    <w:t>1.4</w:t>
                                  </w: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lIns="95760" tIns="50040" rIns="95760" bIns="5004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3" o:spid="_x0000_s1028" style="position:absolute;left:0;text-align:left;margin-left:12.2pt;margin-top:5.4pt;width:54.65pt;height:20.6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" fillcolor="#ff3232" strokeweight=".85pt">
                      <v:stroke joinstyle="round"/>
                      <v:textbox inset="2.66mm,1.39mm,2.66mm,1.39mm">
                        <w:txbxContent>
                          <w:p w:rsidR="00F04C11" w:rsidRDefault="009915B2">
                            <w:pPr>
                              <w:pStyle w:val="af5"/>
                              <w:widowControl w:val="0"/>
                              <w:contextualSpacing/>
                            </w:pPr>
                            <w:r>
                              <w:t>1.4</w:t>
                            </w: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</w:pP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застройки многоэтажными жилыми домами</w:t>
            </w:r>
          </w:p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(9 этажей и более)</w:t>
            </w:r>
          </w:p>
        </w:tc>
      </w:tr>
      <w:tr w:rsidR="00F04C11">
        <w:trPr>
          <w:trHeight w:val="680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701010301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82550</wp:posOffset>
                      </wp:positionV>
                      <wp:extent cx="694055" cy="262255"/>
                      <wp:effectExtent l="0" t="0" r="0" b="0"/>
                      <wp:wrapNone/>
                      <wp:docPr id="7" name="Изображение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1079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4C11" w:rsidRDefault="009915B2">
                                  <w:pPr>
                                    <w:pStyle w:val="af5"/>
                                    <w:widowControl w:val="0"/>
                                  </w:pPr>
                                  <w:r>
                                    <w:t>2.1</w:t>
                                  </w: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lIns="96480" tIns="50760" rIns="96480" bIns="507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4" o:spid="_x0000_s1029" style="position:absolute;left:0;text-align:left;margin-left:11.6pt;margin-top:6.5pt;width:54.65pt;height:20.6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" fillcolor="#a427a8" strokeweight=".85pt">
                      <v:stroke joinstyle="round"/>
                      <v:textbox inset="2.68mm,1.41mm,2.68mm,1.41mm">
                        <w:txbxContent>
                          <w:p w:rsidR="00F04C11" w:rsidRDefault="009915B2">
                            <w:pPr>
                              <w:pStyle w:val="af5"/>
                              <w:widowControl w:val="0"/>
                            </w:pPr>
                            <w:r>
                              <w:t>2.1</w:t>
                            </w: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</w:pP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</w:tr>
      <w:tr w:rsidR="00F04C11">
        <w:trPr>
          <w:trHeight w:val="680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701010302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64770</wp:posOffset>
                      </wp:positionV>
                      <wp:extent cx="694055" cy="262255"/>
                      <wp:effectExtent l="0" t="0" r="0" b="0"/>
                      <wp:wrapNone/>
                      <wp:docPr id="9" name="Изображение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1079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4C11" w:rsidRDefault="009915B2">
                                  <w:pPr>
                                    <w:pStyle w:val="af5"/>
                                    <w:widowControl w:val="0"/>
                                  </w:pPr>
                                  <w:r>
                                    <w:t>2.2</w:t>
                                  </w: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lIns="96480" tIns="50760" rIns="96480" bIns="507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5" o:spid="_x0000_s1030" style="position:absolute;left:0;text-align:left;margin-left:10.75pt;margin-top:5.1pt;width:54.65pt;height:20.6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" fillcolor="#ca7af5" strokeweight=".85pt">
                      <v:stroke joinstyle="round"/>
                      <v:textbox inset="2.68mm,1.41mm,2.68mm,1.41mm">
                        <w:txbxContent>
                          <w:p w:rsidR="00F04C11" w:rsidRDefault="009915B2">
                            <w:pPr>
                              <w:pStyle w:val="af5"/>
                              <w:widowControl w:val="0"/>
                            </w:pPr>
                            <w:r>
                              <w:t>2.2</w:t>
                            </w: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</w:pP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F04C11">
        <w:trPr>
          <w:trHeight w:val="680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701010401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90170</wp:posOffset>
                      </wp:positionV>
                      <wp:extent cx="694055" cy="262255"/>
                      <wp:effectExtent l="0" t="0" r="0" b="0"/>
                      <wp:wrapNone/>
                      <wp:docPr id="11" name="Изображение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1079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4C11" w:rsidRDefault="009915B2">
                                  <w:pPr>
                                    <w:pStyle w:val="af5"/>
                                    <w:widowControl w:val="0"/>
                                  </w:pPr>
                                  <w:r>
                                    <w:t>3.1</w:t>
                                  </w: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lIns="96480" tIns="50760" rIns="96480" bIns="507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6" o:spid="_x0000_s1031" style="position:absolute;left:0;text-align:left;margin-left:10.75pt;margin-top:7.1pt;width:54.65pt;height:20.6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" fillcolor="#895a44" strokeweight=".85pt">
                      <v:stroke joinstyle="round"/>
                      <v:textbox inset="2.68mm,1.41mm,2.68mm,1.41mm">
                        <w:txbxContent>
                          <w:p w:rsidR="00F04C11" w:rsidRDefault="009915B2">
                            <w:pPr>
                              <w:pStyle w:val="af5"/>
                              <w:widowControl w:val="0"/>
                            </w:pPr>
                            <w:r>
                              <w:t>3.1</w:t>
                            </w: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</w:pP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F04C11">
        <w:trPr>
          <w:trHeight w:val="680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701010404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125730</wp:posOffset>
                      </wp:positionV>
                      <wp:extent cx="694055" cy="262255"/>
                      <wp:effectExtent l="0" t="0" r="0" b="0"/>
                      <wp:wrapNone/>
                      <wp:docPr id="13" name="Изображение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1079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4C11" w:rsidRDefault="009915B2">
                                  <w:pPr>
                                    <w:pStyle w:val="af5"/>
                                    <w:widowControl w:val="0"/>
                                  </w:pPr>
                                  <w:r>
                                    <w:t>3.3</w:t>
                                  </w: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lIns="96480" tIns="50760" rIns="96480" bIns="507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7" o:spid="_x0000_s1032" style="position:absolute;left:0;text-align:left;margin-left:11.05pt;margin-top:9.9pt;width:54.65pt;height:20.6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" fillcolor="#636382" strokeweight=".85pt">
                      <v:stroke joinstyle="round"/>
                      <v:textbox inset="2.68mm,1.41mm,2.68mm,1.41mm">
                        <w:txbxContent>
                          <w:p w:rsidR="00F04C11" w:rsidRDefault="009915B2">
                            <w:pPr>
                              <w:pStyle w:val="af5"/>
                              <w:widowControl w:val="0"/>
                            </w:pPr>
                            <w:r>
                              <w:t>3.3</w:t>
                            </w: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</w:pP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F04C11">
        <w:trPr>
          <w:trHeight w:val="68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701010405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97155</wp:posOffset>
                      </wp:positionV>
                      <wp:extent cx="694055" cy="262255"/>
                      <wp:effectExtent l="0" t="0" r="0" b="0"/>
                      <wp:wrapNone/>
                      <wp:docPr id="15" name="Изображение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1079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4C11" w:rsidRDefault="009915B2">
                                  <w:pPr>
                                    <w:pStyle w:val="af5"/>
                                    <w:widowControl w:val="0"/>
                                  </w:pPr>
                                  <w:r>
                                    <w:t>3.4</w:t>
                                  </w: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lIns="96480" tIns="50760" rIns="96480" bIns="507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8" o:spid="_x0000_s1033" style="position:absolute;left:0;text-align:left;margin-left:11.35pt;margin-top:7.65pt;width:54.65pt;height:20.65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" fillcolor="#006a91" strokeweight=".85pt">
                      <v:stroke joinstyle="round"/>
                      <v:textbox inset="2.68mm,1.41mm,2.68mm,1.41mm">
                        <w:txbxContent>
                          <w:p w:rsidR="00F04C11" w:rsidRDefault="009915B2">
                            <w:pPr>
                              <w:pStyle w:val="af5"/>
                              <w:widowControl w:val="0"/>
                            </w:pPr>
                            <w:r>
                              <w:t>3.4</w:t>
                            </w: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</w:pP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F04C11">
        <w:trPr>
          <w:trHeight w:val="68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7010105</w:t>
            </w:r>
            <w:r>
              <w:rPr>
                <w:lang w:val="en-US"/>
              </w:rPr>
              <w:t>0</w:t>
            </w: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107950</wp:posOffset>
                      </wp:positionV>
                      <wp:extent cx="694055" cy="262255"/>
                      <wp:effectExtent l="0" t="0" r="0" b="0"/>
                      <wp:wrapNone/>
                      <wp:docPr id="17" name="Изображение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1079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4C11" w:rsidRDefault="009915B2">
                                  <w:pPr>
                                    <w:pStyle w:val="af5"/>
                                    <w:widowControl w:val="0"/>
                                  </w:pPr>
                                  <w:r>
                                    <w:t>4.1</w:t>
                                  </w: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lIns="96480" tIns="50760" rIns="96480" bIns="507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9" o:spid="_x0000_s1034" style="position:absolute;left:0;text-align:left;margin-left:11.35pt;margin-top:8.5pt;width:54.65pt;height:20.6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" fillcolor="#af0" strokeweight=".85pt">
                      <v:stroke joinstyle="round"/>
                      <v:textbox inset="2.68mm,1.41mm,2.68mm,1.41mm">
                        <w:txbxContent>
                          <w:p w:rsidR="00F04C11" w:rsidRDefault="009915B2">
                            <w:pPr>
                              <w:pStyle w:val="af5"/>
                              <w:widowControl w:val="0"/>
                            </w:pPr>
                            <w:r>
                              <w:t>4.1</w:t>
                            </w: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</w:pP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</w:tr>
      <w:tr w:rsidR="00F04C11">
        <w:trPr>
          <w:trHeight w:val="680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701010500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75565</wp:posOffset>
                      </wp:positionV>
                      <wp:extent cx="694055" cy="262255"/>
                      <wp:effectExtent l="0" t="0" r="0" b="0"/>
                      <wp:wrapNone/>
                      <wp:docPr id="19" name="Изображение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1079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4C11" w:rsidRDefault="009915B2">
                                  <w:pPr>
                                    <w:pStyle w:val="af5"/>
                                    <w:widowControl w:val="0"/>
                                  </w:pPr>
                                  <w:r>
                                    <w:t>4.2</w:t>
                                  </w: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lIns="96480" tIns="50760" rIns="96480" bIns="507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0" o:spid="_x0000_s1035" style="position:absolute;left:0;text-align:left;margin-left:11.05pt;margin-top:5.95pt;width:54.65pt;height:20.65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" fillcolor="#ffffb6" strokeweight=".85pt">
                      <v:stroke joinstyle="round"/>
                      <v:textbox inset="2.68mm,1.41mm,2.68mm,1.41mm">
                        <w:txbxContent>
                          <w:p w:rsidR="00F04C11" w:rsidRDefault="009915B2">
                            <w:pPr>
                              <w:pStyle w:val="af5"/>
                              <w:widowControl w:val="0"/>
                            </w:pPr>
                            <w:r>
                              <w:t>4.2</w:t>
                            </w: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tabs>
                                <w:tab w:val="left" w:pos="426"/>
                              </w:tabs>
                            </w:pP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F04C11">
        <w:trPr>
          <w:trHeight w:val="680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701010504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59690</wp:posOffset>
                      </wp:positionV>
                      <wp:extent cx="694055" cy="262255"/>
                      <wp:effectExtent l="0" t="0" r="0" b="0"/>
                      <wp:wrapNone/>
                      <wp:docPr id="21" name="Изображение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1079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4C11" w:rsidRDefault="009915B2">
                                  <w:pPr>
                                    <w:pStyle w:val="af5"/>
                                    <w:widowControl w:val="0"/>
                                  </w:pPr>
                                  <w:r>
                                    <w:t>4.3</w:t>
                                  </w: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lIns="96480" tIns="50760" rIns="96480" bIns="507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1" o:spid="_x0000_s1036" style="position:absolute;left:0;text-align:left;margin-left:10.95pt;margin-top:4.7pt;width:54.65pt;height:20.65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" fillcolor="#cdaa66" strokeweight=".85pt">
                      <v:stroke joinstyle="round"/>
                      <v:textbox inset="2.68mm,1.41mm,2.68mm,1.41mm">
                        <w:txbxContent>
                          <w:p w:rsidR="00F04C11" w:rsidRDefault="009915B2">
                            <w:pPr>
                              <w:pStyle w:val="af5"/>
                              <w:widowControl w:val="0"/>
                            </w:pPr>
                            <w:r>
                              <w:t>4.3</w:t>
                            </w: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tabs>
                                <w:tab w:val="left" w:pos="426"/>
                              </w:tabs>
                            </w:pP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Иные зоны сельскохозяйственного назначения</w:t>
            </w:r>
          </w:p>
        </w:tc>
      </w:tr>
      <w:tr w:rsidR="00F04C11">
        <w:trPr>
          <w:trHeight w:val="680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701010503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104140</wp:posOffset>
                      </wp:positionV>
                      <wp:extent cx="694055" cy="262255"/>
                      <wp:effectExtent l="0" t="0" r="0" b="0"/>
                      <wp:wrapNone/>
                      <wp:docPr id="23" name="Изображение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1079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4C11" w:rsidRDefault="009915B2">
                                  <w:pPr>
                                    <w:pStyle w:val="af5"/>
                                    <w:widowControl w:val="0"/>
                                  </w:pPr>
                                  <w:r>
                                    <w:t>4.4</w:t>
                                  </w: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lIns="96480" tIns="50760" rIns="96480" bIns="507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2" o:spid="_x0000_s1037" style="position:absolute;left:0;text-align:left;margin-left:11.35pt;margin-top:8.2pt;width:54.65pt;height:20.6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" fillcolor="#c0c000" strokeweight=".85pt">
                      <v:stroke joinstyle="round"/>
                      <v:textbox inset="2.68mm,1.41mm,2.68mm,1.41mm">
                        <w:txbxContent>
                          <w:p w:rsidR="00F04C11" w:rsidRDefault="009915B2">
                            <w:pPr>
                              <w:pStyle w:val="af5"/>
                              <w:widowControl w:val="0"/>
                            </w:pPr>
                            <w:r>
                              <w:t>4.4</w:t>
                            </w: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</w:pP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F04C11">
        <w:trPr>
          <w:trHeight w:val="68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701010601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93345</wp:posOffset>
                      </wp:positionV>
                      <wp:extent cx="694055" cy="262255"/>
                      <wp:effectExtent l="0" t="0" r="0" b="0"/>
                      <wp:wrapNone/>
                      <wp:docPr id="25" name="Изображение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1079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4C11" w:rsidRDefault="009915B2">
                                  <w:pPr>
                                    <w:pStyle w:val="af5"/>
                                    <w:widowControl w:val="0"/>
                                  </w:pPr>
                                  <w:r>
                                    <w:t>5.1</w:t>
                                  </w: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lIns="96480" tIns="50760" rIns="96480" bIns="507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3" o:spid="_x0000_s1038" style="position:absolute;left:0;text-align:left;margin-left:10.75pt;margin-top:7.35pt;width:54.65pt;height:20.6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" fillcolor="#00ffc5" strokeweight=".85pt">
                      <v:stroke joinstyle="round"/>
                      <v:textbox inset="2.68mm,1.41mm,2.68mm,1.41mm">
                        <w:txbxContent>
                          <w:p w:rsidR="00F04C11" w:rsidRDefault="009915B2">
                            <w:pPr>
                              <w:pStyle w:val="af5"/>
                              <w:widowControl w:val="0"/>
                            </w:pPr>
                            <w:r>
                              <w:t>5.1</w:t>
                            </w: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</w:pP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F04C11">
        <w:trPr>
          <w:trHeight w:val="62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701010701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4C11" w:rsidRDefault="009915B2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30480</wp:posOffset>
                      </wp:positionV>
                      <wp:extent cx="688340" cy="301625"/>
                      <wp:effectExtent l="0" t="0" r="0" b="0"/>
                      <wp:wrapNone/>
                      <wp:docPr id="27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600" cy="300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4C11" w:rsidRDefault="009915B2">
                                  <w:pPr>
                                    <w:pStyle w:val="af5"/>
                                    <w:widowControl w:val="0"/>
                                    <w:contextualSpacing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lIns="123120" tIns="77400" rIns="123120" bIns="774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4" o:spid="_x0000_s1039" style="position:absolute;left:0;text-align:left;margin-left:12.1pt;margin-top:2.4pt;width:54.2pt;height:23.75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" filled="f" stroked="f" strokeweight="0">
                      <v:textbox inset="3.42mm,2.15mm,3.42mm,2.15mm">
                        <w:txbxContent>
                          <w:p w:rsidR="00F04C11" w:rsidRDefault="009915B2">
                            <w:pPr>
                              <w:pStyle w:val="af5"/>
                              <w:widowControl w:val="0"/>
                              <w:contextualSpacing/>
                            </w:pPr>
                            <w: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270" cy="379095"/>
                  <wp:effectExtent l="0" t="0" r="0" b="0"/>
                  <wp:docPr id="2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6583" t="-13089" r="-6583" b="-13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кладбищ</w:t>
            </w:r>
          </w:p>
        </w:tc>
      </w:tr>
      <w:tr w:rsidR="00F04C11">
        <w:trPr>
          <w:trHeight w:val="5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70101100</w:t>
            </w:r>
            <w:r>
              <w:rPr>
                <w:lang w:val="en-US"/>
              </w:rPr>
              <w:t>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4C11" w:rsidRDefault="009915B2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55880</wp:posOffset>
                      </wp:positionV>
                      <wp:extent cx="694055" cy="250190"/>
                      <wp:effectExtent l="0" t="0" r="0" b="0"/>
                      <wp:wrapNone/>
                      <wp:docPr id="30" name="Изображение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49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1079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04C11" w:rsidRDefault="009915B2">
                                  <w:pPr>
                                    <w:pStyle w:val="af5"/>
                                    <w:widowControl w:val="0"/>
                                  </w:pPr>
                                  <w:r>
                                    <w:t>7</w:t>
                                  </w: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F04C11" w:rsidRDefault="00F04C11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lIns="96480" tIns="50760" rIns="96480" bIns="507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5" o:spid="_x0000_s1040" style="position:absolute;left:0;text-align:left;margin-left:11.5pt;margin-top:4.4pt;width:54.65pt;height:19.7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" fillcolor="#8cedba" strokeweight=".85pt">
                      <v:stroke joinstyle="round"/>
                      <v:textbox inset="2.68mm,1.41mm,2.68mm,1.41mm">
                        <w:txbxContent>
                          <w:p w:rsidR="00F04C11" w:rsidRDefault="009915B2">
                            <w:pPr>
                              <w:pStyle w:val="af5"/>
                              <w:widowControl w:val="0"/>
                            </w:pPr>
                            <w:r>
                              <w:t>7</w:t>
                            </w: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</w:pPr>
                          </w:p>
                          <w:p w:rsidR="00F04C11" w:rsidRDefault="00F04C11">
                            <w:pPr>
                              <w:pStyle w:val="af5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Иные зоны</w:t>
            </w:r>
          </w:p>
        </w:tc>
      </w:tr>
    </w:tbl>
    <w:p w:rsidR="00F04C11" w:rsidRDefault="009915B2">
      <w:pPr>
        <w:pStyle w:val="a6"/>
      </w:pPr>
      <w:r>
        <w:t>Границы функциональных зон отображены на карте функциональных зон поселения.</w:t>
      </w:r>
    </w:p>
    <w:p w:rsidR="00F04C11" w:rsidRDefault="00F04C11">
      <w:pPr>
        <w:pStyle w:val="a6"/>
      </w:pPr>
    </w:p>
    <w:p w:rsidR="00F04C11" w:rsidRDefault="009915B2">
      <w:pPr>
        <w:pStyle w:val="a6"/>
      </w:pPr>
      <w:r>
        <w:t>Зона застройки индивидуальными жилыми домами.</w:t>
      </w:r>
    </w:p>
    <w:p w:rsidR="00F04C11" w:rsidRDefault="009915B2">
      <w:pPr>
        <w:pStyle w:val="a6"/>
      </w:pPr>
      <w:r>
        <w:rPr>
          <w:szCs w:val="28"/>
        </w:rPr>
        <w:t xml:space="preserve">Зона застройки индивидуальными жилыми домами предназначена </w:t>
      </w:r>
      <w:r>
        <w:rPr>
          <w:szCs w:val="28"/>
          <w:lang w:eastAsia="ar-SA"/>
        </w:rPr>
        <w:t>для застройки преимущественно индивидуальными жилыми домами</w:t>
      </w:r>
      <w:r>
        <w:rPr>
          <w:szCs w:val="28"/>
        </w:rPr>
        <w:t xml:space="preserve"> (до 3 этажей, </w:t>
      </w:r>
      <w:r>
        <w:rPr>
          <w:szCs w:val="28"/>
        </w:rPr>
        <w:lastRenderedPageBreak/>
        <w:t xml:space="preserve">включая </w:t>
      </w:r>
      <w:proofErr w:type="gramStart"/>
      <w:r>
        <w:rPr>
          <w:szCs w:val="28"/>
        </w:rPr>
        <w:t>мансардный</w:t>
      </w:r>
      <w:proofErr w:type="gramEnd"/>
      <w:r>
        <w:rPr>
          <w:szCs w:val="28"/>
        </w:rPr>
        <w:t xml:space="preserve">), с целью повышения уровня комфортности проживания, развития сферы социального и культурно-бытового обслуживания, обеспечивающих потребности жителей, </w:t>
      </w:r>
      <w:r>
        <w:rPr>
          <w:szCs w:val="28"/>
          <w:lang w:eastAsia="ar-SA"/>
        </w:rPr>
        <w:t xml:space="preserve">не оказывающих негативного воздействия на окружающую среду, </w:t>
      </w:r>
      <w:r>
        <w:rPr>
          <w:rFonts w:eastAsia="XO Thames"/>
          <w:szCs w:val="28"/>
        </w:rPr>
        <w:t>а также необходимых объектов инженерной и транспортной инфраструктуры.</w:t>
      </w:r>
    </w:p>
    <w:p w:rsidR="00F04C11" w:rsidRDefault="00F04C11">
      <w:pPr>
        <w:pStyle w:val="a6"/>
      </w:pPr>
    </w:p>
    <w:p w:rsidR="00F04C11" w:rsidRDefault="009915B2">
      <w:pPr>
        <w:pStyle w:val="a6"/>
      </w:pPr>
      <w:r>
        <w:t xml:space="preserve">Зона застройки малоэтажными жилыми домами (до 4 этажей, включая </w:t>
      </w:r>
      <w:proofErr w:type="gramStart"/>
      <w:r>
        <w:t>мансардный</w:t>
      </w:r>
      <w:proofErr w:type="gramEnd"/>
      <w:r>
        <w:t>).</w:t>
      </w:r>
    </w:p>
    <w:p w:rsidR="00F04C11" w:rsidRDefault="009915B2">
      <w:pPr>
        <w:pStyle w:val="a6"/>
      </w:pPr>
      <w:proofErr w:type="gramStart"/>
      <w:r>
        <w:rPr>
          <w:szCs w:val="28"/>
        </w:rPr>
        <w:t>Зона застройки малоэтажными жилыми домами предназначена</w:t>
      </w:r>
      <w:r>
        <w:rPr>
          <w:szCs w:val="28"/>
          <w:lang w:eastAsia="ar-SA"/>
        </w:rPr>
        <w:t xml:space="preserve"> для застройки преимущественно малоэтажными жилыми домами</w:t>
      </w:r>
      <w:r>
        <w:rPr>
          <w:szCs w:val="28"/>
        </w:rPr>
        <w:t xml:space="preserve"> (до 4 этажей, включая мансардный</w:t>
      </w:r>
      <w:r>
        <w:rPr>
          <w:szCs w:val="28"/>
          <w:lang w:eastAsia="ar-SA"/>
        </w:rPr>
        <w:t xml:space="preserve">), с возможностью размещения отдельно стоящих, встроенных или пристроенных объектов социального и коммунально-бытового назначения, объектов общественно-делового назначения, </w:t>
      </w:r>
      <w:r>
        <w:rPr>
          <w:rFonts w:eastAsia="XO Thames"/>
          <w:szCs w:val="28"/>
        </w:rPr>
        <w:t>обеспечивающих потребности жителей,</w:t>
      </w:r>
      <w:r>
        <w:rPr>
          <w:szCs w:val="28"/>
          <w:lang w:eastAsia="ar-SA"/>
        </w:rPr>
        <w:t xml:space="preserve"> не оказывающих негативного воздействия на окружающую среду, </w:t>
      </w:r>
      <w:r>
        <w:rPr>
          <w:rFonts w:eastAsia="XO Thames"/>
          <w:szCs w:val="28"/>
        </w:rPr>
        <w:t>а также необходимых объектов инженерной и транспортной инфраструктуры.</w:t>
      </w:r>
      <w:proofErr w:type="gramEnd"/>
    </w:p>
    <w:p w:rsidR="00F04C11" w:rsidRDefault="00F04C11">
      <w:pPr>
        <w:pStyle w:val="a6"/>
      </w:pPr>
    </w:p>
    <w:p w:rsidR="00F04C11" w:rsidRDefault="009915B2">
      <w:pPr>
        <w:pStyle w:val="a6"/>
      </w:pPr>
      <w:r>
        <w:t>Зона застройки многоэтажными жилыми домами (9 этажей и более).</w:t>
      </w:r>
    </w:p>
    <w:p w:rsidR="00F04C11" w:rsidRDefault="009915B2">
      <w:pPr>
        <w:pStyle w:val="a6"/>
      </w:pPr>
      <w:proofErr w:type="gramStart"/>
      <w:r>
        <w:rPr>
          <w:szCs w:val="28"/>
          <w:shd w:val="clear" w:color="auto" w:fill="FFFFFF"/>
        </w:rPr>
        <w:t xml:space="preserve">Зона застройки многоэтажными жилыми домами предназначена для застройки </w:t>
      </w:r>
      <w:r>
        <w:rPr>
          <w:szCs w:val="28"/>
        </w:rPr>
        <w:t>преимущественно</w:t>
      </w:r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среднеэтажными</w:t>
      </w:r>
      <w:proofErr w:type="spellEnd"/>
      <w:r>
        <w:rPr>
          <w:szCs w:val="28"/>
          <w:shd w:val="clear" w:color="auto" w:fill="FFFFFF"/>
        </w:rPr>
        <w:t xml:space="preserve"> жилыми домами (от 5 до 8 этажей включая мансардный) и многоэтажными жилыми домами (</w:t>
      </w:r>
      <w:r>
        <w:rPr>
          <w:szCs w:val="28"/>
        </w:rPr>
        <w:t>9 этажей и более),</w:t>
      </w:r>
      <w:r>
        <w:rPr>
          <w:szCs w:val="28"/>
        </w:rPr>
        <w:br/>
      </w:r>
      <w:r>
        <w:rPr>
          <w:szCs w:val="28"/>
          <w:lang w:eastAsia="ar-SA"/>
        </w:rPr>
        <w:t xml:space="preserve">с возможностью размещения отдельно стоящих, встроенных или пристроенных объектов социального и коммунально-бытового назначения, объектов общественно-делового назначения, </w:t>
      </w:r>
      <w:r>
        <w:rPr>
          <w:rFonts w:eastAsia="XO Thames"/>
          <w:szCs w:val="28"/>
        </w:rPr>
        <w:t>обеспечивающих потребности жителей,</w:t>
      </w:r>
      <w:r>
        <w:rPr>
          <w:szCs w:val="28"/>
          <w:lang w:eastAsia="ar-SA"/>
        </w:rPr>
        <w:t xml:space="preserve"> не оказывающих негативного воздействия на окружающую среду, </w:t>
      </w:r>
      <w:r>
        <w:rPr>
          <w:rFonts w:eastAsia="XO Thames"/>
          <w:szCs w:val="28"/>
        </w:rPr>
        <w:t>а также необходимых объектов инженерной и транспортной</w:t>
      </w:r>
      <w:proofErr w:type="gramEnd"/>
      <w:r>
        <w:rPr>
          <w:rFonts w:eastAsia="XO Thames"/>
          <w:szCs w:val="28"/>
        </w:rPr>
        <w:t xml:space="preserve"> инфраструктуры.</w:t>
      </w:r>
    </w:p>
    <w:p w:rsidR="00F04C11" w:rsidRDefault="00F04C11">
      <w:pPr>
        <w:pStyle w:val="a6"/>
      </w:pPr>
    </w:p>
    <w:p w:rsidR="00F04C11" w:rsidRDefault="009915B2">
      <w:pPr>
        <w:pStyle w:val="a6"/>
      </w:pPr>
      <w:r>
        <w:t>Многофункциональная общественно-деловая зона.</w:t>
      </w:r>
    </w:p>
    <w:p w:rsidR="00F04C11" w:rsidRDefault="009915B2">
      <w:pPr>
        <w:pStyle w:val="a6"/>
      </w:pPr>
      <w:r>
        <w:rPr>
          <w:szCs w:val="28"/>
        </w:rPr>
        <w:t xml:space="preserve">Многофункциональная общественно-деловая зона предназначена для размещения объектов </w:t>
      </w:r>
      <w:r>
        <w:rPr>
          <w:szCs w:val="28"/>
          <w:lang w:eastAsia="ar-SA"/>
        </w:rPr>
        <w:t>социального назначения, бытового обслуживания, культуры, общественного и делового управления</w:t>
      </w:r>
      <w:r>
        <w:rPr>
          <w:szCs w:val="28"/>
        </w:rPr>
        <w:t>, торговли и общественного питания, гостиниц, а также необходимых объектов инженерной и транспортной инфраструктуры.</w:t>
      </w:r>
    </w:p>
    <w:p w:rsidR="00F04C11" w:rsidRDefault="00F04C11">
      <w:pPr>
        <w:pStyle w:val="a6"/>
        <w:rPr>
          <w:rStyle w:val="20"/>
          <w:szCs w:val="28"/>
        </w:rPr>
      </w:pPr>
    </w:p>
    <w:p w:rsidR="00F04C11" w:rsidRDefault="009915B2">
      <w:pPr>
        <w:pStyle w:val="a6"/>
      </w:pPr>
      <w:r>
        <w:rPr>
          <w:rStyle w:val="20"/>
        </w:rPr>
        <w:t>Зона специализированной общественной застройки.</w:t>
      </w:r>
    </w:p>
    <w:p w:rsidR="00F04C11" w:rsidRDefault="009915B2">
      <w:pPr>
        <w:pStyle w:val="a6"/>
      </w:pPr>
      <w:r>
        <w:rPr>
          <w:rStyle w:val="20"/>
          <w:szCs w:val="28"/>
          <w:lang w:eastAsia="ar-SA"/>
        </w:rPr>
        <w:t>Зона специализированной общественной застройки</w:t>
      </w:r>
      <w:r>
        <w:rPr>
          <w:szCs w:val="28"/>
        </w:rPr>
        <w:t xml:space="preserve"> предназначена для размещения </w:t>
      </w:r>
      <w:r>
        <w:rPr>
          <w:szCs w:val="28"/>
          <w:lang w:eastAsia="ar-SA"/>
        </w:rPr>
        <w:t xml:space="preserve">объектов здравоохранения, образования, культуры, спорта, культовых объектов, а также </w:t>
      </w:r>
      <w:r>
        <w:rPr>
          <w:rFonts w:eastAsia="XO Thames"/>
          <w:szCs w:val="28"/>
          <w:lang w:eastAsia="ar-SA"/>
        </w:rPr>
        <w:t>необходимых объектов инженерной и транспортной инфраструктуры</w:t>
      </w:r>
      <w:r>
        <w:rPr>
          <w:szCs w:val="28"/>
          <w:lang w:eastAsia="ar-SA"/>
        </w:rPr>
        <w:t>.</w:t>
      </w:r>
    </w:p>
    <w:p w:rsidR="00F04C11" w:rsidRDefault="00F04C11">
      <w:pPr>
        <w:pStyle w:val="a6"/>
      </w:pPr>
    </w:p>
    <w:p w:rsidR="00F04C11" w:rsidRDefault="009915B2">
      <w:pPr>
        <w:pStyle w:val="a6"/>
      </w:pPr>
      <w:r>
        <w:t>Производственная зона.</w:t>
      </w:r>
    </w:p>
    <w:p w:rsidR="00F04C11" w:rsidRDefault="009915B2">
      <w:pPr>
        <w:pStyle w:val="a6"/>
      </w:pPr>
      <w:r>
        <w:t>Производственная зона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F04C11" w:rsidRDefault="00F04C11">
      <w:pPr>
        <w:pStyle w:val="a6"/>
      </w:pPr>
    </w:p>
    <w:p w:rsidR="00F04C11" w:rsidRDefault="009915B2">
      <w:pPr>
        <w:pStyle w:val="a6"/>
      </w:pPr>
      <w:r>
        <w:lastRenderedPageBreak/>
        <w:t>Зона инженерной инфраструктуры.</w:t>
      </w:r>
    </w:p>
    <w:p w:rsidR="00F04C11" w:rsidRDefault="009915B2">
      <w:pPr>
        <w:pStyle w:val="a6"/>
      </w:pPr>
      <w:r>
        <w:t xml:space="preserve">Зона инженерной инфраструктуры предназначена для размещения объектов коммунального обслуживания, энергетики, связи. </w:t>
      </w:r>
    </w:p>
    <w:p w:rsidR="00F04C11" w:rsidRDefault="00F04C11">
      <w:pPr>
        <w:pStyle w:val="a6"/>
      </w:pPr>
    </w:p>
    <w:p w:rsidR="00F04C11" w:rsidRDefault="009915B2">
      <w:pPr>
        <w:pStyle w:val="a6"/>
      </w:pPr>
      <w:r>
        <w:t>Зона транспортной инфраструктуры.</w:t>
      </w:r>
    </w:p>
    <w:p w:rsidR="00F04C11" w:rsidRDefault="009915B2">
      <w:pPr>
        <w:pStyle w:val="a6"/>
      </w:pPr>
      <w:r>
        <w:t>Зона транспортной инфраструктуры предназначена для размещения объектов дорожного сервиса, гаражей, железнодорожного, автомобильного и трубопроводного транспорта, объектов улично-дорожной сети.</w:t>
      </w:r>
    </w:p>
    <w:p w:rsidR="00F04C11" w:rsidRDefault="00F04C11">
      <w:pPr>
        <w:pStyle w:val="a6"/>
      </w:pPr>
    </w:p>
    <w:p w:rsidR="00F04C11" w:rsidRDefault="009915B2">
      <w:pPr>
        <w:pStyle w:val="a6"/>
      </w:pPr>
      <w:r>
        <w:t>Зона садоводческих или огороднических некоммерческих товариществ.</w:t>
      </w:r>
    </w:p>
    <w:p w:rsidR="00F04C11" w:rsidRDefault="009915B2">
      <w:pPr>
        <w:pStyle w:val="a6"/>
      </w:pPr>
      <w:r>
        <w:rPr>
          <w:szCs w:val="28"/>
        </w:rPr>
        <w:t>Зона садоводческих или огороднических некоммерческих товарище</w:t>
      </w:r>
      <w:proofErr w:type="gramStart"/>
      <w:r>
        <w:rPr>
          <w:szCs w:val="28"/>
        </w:rPr>
        <w:t>ств пр</w:t>
      </w:r>
      <w:proofErr w:type="gramEnd"/>
      <w:r>
        <w:rPr>
          <w:szCs w:val="28"/>
        </w:rPr>
        <w:t>едназначена для ведения огородничества, ведения садоводства, осуществление отдыха и выращивания гражданами для собственных нужд сельскохозяйственных культур</w:t>
      </w:r>
      <w:r>
        <w:rPr>
          <w:szCs w:val="28"/>
          <w:lang w:eastAsia="ar-SA"/>
        </w:rPr>
        <w:t xml:space="preserve">, </w:t>
      </w:r>
      <w:r>
        <w:rPr>
          <w:rFonts w:eastAsia="XO Thames"/>
          <w:szCs w:val="28"/>
        </w:rPr>
        <w:t>а также необходимых объектов инженерной и транспортной инфраструктуры.</w:t>
      </w:r>
    </w:p>
    <w:p w:rsidR="00F04C11" w:rsidRDefault="00F04C11">
      <w:pPr>
        <w:pStyle w:val="a6"/>
        <w:rPr>
          <w:rFonts w:eastAsia="XO Thames"/>
          <w:szCs w:val="28"/>
        </w:rPr>
      </w:pPr>
    </w:p>
    <w:p w:rsidR="00F04C11" w:rsidRDefault="009915B2">
      <w:pPr>
        <w:pStyle w:val="a6"/>
      </w:pPr>
      <w:r>
        <w:t>Зоны сельскохозяйственного использования.</w:t>
      </w:r>
    </w:p>
    <w:p w:rsidR="00F04C11" w:rsidRDefault="009915B2">
      <w:pPr>
        <w:pStyle w:val="a6"/>
      </w:pPr>
      <w:r>
        <w:t>Зоны сельскохозяйственного использования предназначены для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F04C11" w:rsidRDefault="00F04C11">
      <w:pPr>
        <w:pStyle w:val="a6"/>
      </w:pPr>
    </w:p>
    <w:p w:rsidR="00F04C11" w:rsidRDefault="009915B2">
      <w:pPr>
        <w:pStyle w:val="a6"/>
      </w:pPr>
      <w:r>
        <w:t>Иные зоны сельскохозяйственного назначения.</w:t>
      </w:r>
    </w:p>
    <w:p w:rsidR="00F04C11" w:rsidRDefault="009915B2">
      <w:pPr>
        <w:pStyle w:val="a6"/>
      </w:pPr>
      <w:r>
        <w:rPr>
          <w:szCs w:val="28"/>
        </w:rPr>
        <w:t>Иные зоны сельскохозяйственного назначения предназначены для ведения огородничества, ведения садоводства, осуществление отдыха и выращивания гражданами для собственных нужд сельскохозяйственных культур</w:t>
      </w:r>
      <w:r>
        <w:rPr>
          <w:rFonts w:eastAsia="XO Thames"/>
          <w:szCs w:val="28"/>
        </w:rPr>
        <w:t>.</w:t>
      </w:r>
    </w:p>
    <w:p w:rsidR="00F04C11" w:rsidRDefault="00F04C11">
      <w:pPr>
        <w:pStyle w:val="a6"/>
        <w:rPr>
          <w:rFonts w:eastAsia="XO Thames"/>
          <w:szCs w:val="28"/>
        </w:rPr>
      </w:pPr>
    </w:p>
    <w:p w:rsidR="00F04C11" w:rsidRDefault="009915B2">
      <w:pPr>
        <w:pStyle w:val="a6"/>
      </w:pPr>
      <w:r>
        <w:t>Производственная зона сельскохозяйственных предприятий.</w:t>
      </w:r>
    </w:p>
    <w:p w:rsidR="00F04C11" w:rsidRDefault="009915B2">
      <w:pPr>
        <w:pStyle w:val="a6"/>
      </w:pPr>
      <w:r>
        <w:t xml:space="preserve"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</w:t>
      </w:r>
      <w:r>
        <w:br/>
        <w:t>с требованиями технических регламентов.</w:t>
      </w:r>
    </w:p>
    <w:p w:rsidR="00F04C11" w:rsidRDefault="00F04C11">
      <w:pPr>
        <w:pStyle w:val="a6"/>
      </w:pPr>
    </w:p>
    <w:p w:rsidR="00F04C11" w:rsidRDefault="009915B2">
      <w:pPr>
        <w:pStyle w:val="a6"/>
      </w:pPr>
      <w:r>
        <w:t>Зона озелененных территорий общего пользования (лесопарки, парки, сады, скверы, бульвары, городские леса).</w:t>
      </w:r>
    </w:p>
    <w:p w:rsidR="00F04C11" w:rsidRDefault="009915B2">
      <w:pPr>
        <w:pStyle w:val="a6"/>
      </w:pPr>
      <w:r>
        <w:rPr>
          <w:rStyle w:val="20"/>
          <w:szCs w:val="28"/>
          <w:lang w:eastAsia="ar-SA"/>
        </w:rPr>
        <w:t>Зона озелененных территорий общего пользования</w:t>
      </w:r>
      <w:r>
        <w:rPr>
          <w:szCs w:val="28"/>
        </w:rPr>
        <w:t xml:space="preserve"> предназначена для  сохранения, использования и формирования озелененных участков на территории поселения для отдыха населения, улучшения облика населенных пунктов, повышения их эстетических достоинств, для выполнения защитных и санитарно-гигиенических функций, а также для размещения объектов инженерной </w:t>
      </w:r>
      <w:r>
        <w:rPr>
          <w:szCs w:val="28"/>
        </w:rPr>
        <w:br/>
        <w:t>и транспортной инфраструктуры.</w:t>
      </w:r>
    </w:p>
    <w:p w:rsidR="00F04C11" w:rsidRDefault="00F04C11">
      <w:pPr>
        <w:pStyle w:val="a6"/>
        <w:rPr>
          <w:szCs w:val="28"/>
        </w:rPr>
      </w:pPr>
    </w:p>
    <w:p w:rsidR="00A05269" w:rsidRDefault="00A05269">
      <w:pPr>
        <w:pStyle w:val="a6"/>
        <w:rPr>
          <w:szCs w:val="28"/>
        </w:rPr>
      </w:pPr>
    </w:p>
    <w:p w:rsidR="00F04C11" w:rsidRDefault="009915B2">
      <w:pPr>
        <w:pStyle w:val="a6"/>
      </w:pPr>
      <w:r>
        <w:lastRenderedPageBreak/>
        <w:t>Зона кладбищ.</w:t>
      </w:r>
    </w:p>
    <w:p w:rsidR="00F04C11" w:rsidRDefault="009915B2">
      <w:pPr>
        <w:pStyle w:val="a6"/>
      </w:pPr>
      <w:r>
        <w:t xml:space="preserve">Зона кладбищ предназначена для размещения зданий и сооружений религиозного использования, культовых сооружений, кладбищ и мест захоронения для которых необходима организация санитарно-защитной зоны </w:t>
      </w:r>
      <w:r>
        <w:br/>
        <w:t>в соответствии с требованиями технических регламентов.</w:t>
      </w:r>
    </w:p>
    <w:p w:rsidR="00F04C11" w:rsidRDefault="00F04C11">
      <w:pPr>
        <w:pStyle w:val="a6"/>
      </w:pPr>
    </w:p>
    <w:p w:rsidR="00F04C11" w:rsidRDefault="009915B2">
      <w:pPr>
        <w:pStyle w:val="a6"/>
      </w:pPr>
      <w:r>
        <w:t>Иные зоны.</w:t>
      </w:r>
    </w:p>
    <w:p w:rsidR="00F04C11" w:rsidRDefault="009915B2">
      <w:pPr>
        <w:pStyle w:val="a6"/>
      </w:pPr>
      <w:r>
        <w:rPr>
          <w:szCs w:val="28"/>
        </w:rPr>
        <w:t>Иные зоны предназначены для размещения объектов в границах</w:t>
      </w:r>
      <w:r>
        <w:rPr>
          <w:szCs w:val="28"/>
          <w:shd w:val="clear" w:color="auto" w:fill="FFFFFF"/>
        </w:rPr>
        <w:t xml:space="preserve"> особых экономических зон.</w:t>
      </w:r>
    </w:p>
    <w:p w:rsidR="00F04C11" w:rsidRDefault="00F04C11">
      <w:pPr>
        <w:pStyle w:val="a6"/>
        <w:rPr>
          <w:szCs w:val="28"/>
          <w:shd w:val="clear" w:color="auto" w:fill="FFFFFF"/>
          <w:lang w:eastAsia="ar-SA"/>
        </w:rPr>
      </w:pPr>
    </w:p>
    <w:p w:rsidR="00F04C11" w:rsidRDefault="009915B2">
      <w:pPr>
        <w:pStyle w:val="a6"/>
      </w:pPr>
      <w:proofErr w:type="gramStart"/>
      <w:r>
        <w:rPr>
          <w:szCs w:val="28"/>
          <w:lang w:eastAsia="ar-SA"/>
        </w:rPr>
        <w:t xml:space="preserve">Основными параметрами функциональных зон, на территории муниципального образования – </w:t>
      </w:r>
      <w:proofErr w:type="spellStart"/>
      <w:r>
        <w:rPr>
          <w:szCs w:val="28"/>
          <w:lang w:eastAsia="ar-SA"/>
        </w:rPr>
        <w:t>Новомичуринское</w:t>
      </w:r>
      <w:proofErr w:type="spellEnd"/>
      <w:r>
        <w:rPr>
          <w:szCs w:val="28"/>
          <w:lang w:eastAsia="ar-SA"/>
        </w:rPr>
        <w:t xml:space="preserve"> городское поселение </w:t>
      </w:r>
      <w:proofErr w:type="spellStart"/>
      <w:r>
        <w:rPr>
          <w:szCs w:val="28"/>
          <w:lang w:eastAsia="ar-SA"/>
        </w:rPr>
        <w:t>Пронского</w:t>
      </w:r>
      <w:proofErr w:type="spellEnd"/>
      <w:r>
        <w:rPr>
          <w:szCs w:val="28"/>
          <w:lang w:eastAsia="ar-SA"/>
        </w:rPr>
        <w:t xml:space="preserve"> муниципального района Рязанской области, приняты показатели, с учетом методических рекомендаций по разработке проектов генеральных планов поселений и городских округов, утвержденных приказом Министерства регионального развития Российской Федерации от 26 мая 2011 года № 244</w:t>
      </w:r>
      <w:r>
        <w:rPr>
          <w:szCs w:val="28"/>
          <w:lang w:eastAsia="ar-SA"/>
        </w:rPr>
        <w:br/>
        <w:t>«</w:t>
      </w:r>
      <w:r>
        <w:rPr>
          <w:szCs w:val="28"/>
        </w:rPr>
        <w:t>Об утверждении методических рекомендаций по разработке проектов генеральных планов поселений и городских округов»</w:t>
      </w:r>
      <w:r>
        <w:rPr>
          <w:szCs w:val="28"/>
          <w:lang w:eastAsia="ar-SA"/>
        </w:rPr>
        <w:t xml:space="preserve">. </w:t>
      </w:r>
      <w:proofErr w:type="gramEnd"/>
    </w:p>
    <w:p w:rsidR="00F04C11" w:rsidRDefault="00F04C11">
      <w:pPr>
        <w:pStyle w:val="a6"/>
      </w:pPr>
    </w:p>
    <w:p w:rsidR="00F04C11" w:rsidRPr="00C36F89" w:rsidRDefault="009915B2">
      <w:pPr>
        <w:pStyle w:val="a6"/>
        <w:rPr>
          <w:color w:val="000000" w:themeColor="text1"/>
        </w:rPr>
      </w:pPr>
      <w:r w:rsidRPr="00C36F89">
        <w:rPr>
          <w:color w:val="000000" w:themeColor="text1"/>
        </w:rPr>
        <w:t xml:space="preserve">Границы, характеристики и параметры функциональных зон подлежат учету </w:t>
      </w:r>
      <w:proofErr w:type="gramStart"/>
      <w:r w:rsidRPr="00C36F89">
        <w:rPr>
          <w:color w:val="000000" w:themeColor="text1"/>
        </w:rPr>
        <w:t>при</w:t>
      </w:r>
      <w:proofErr w:type="gramEnd"/>
      <w:r w:rsidRPr="00C36F89">
        <w:rPr>
          <w:color w:val="000000" w:themeColor="text1"/>
        </w:rPr>
        <w:t>:</w:t>
      </w:r>
    </w:p>
    <w:p w:rsidR="00F04C11" w:rsidRDefault="009915B2">
      <w:pPr>
        <w:pStyle w:val="a6"/>
      </w:pPr>
      <w:r>
        <w:t xml:space="preserve">- </w:t>
      </w:r>
      <w:proofErr w:type="gramStart"/>
      <w:r>
        <w:t>определении</w:t>
      </w:r>
      <w:proofErr w:type="gramEnd"/>
      <w:r>
        <w:t xml:space="preserve"> градостроительных регламентов, подготавливаемых как предложения о внесении изменений в правила землепользования и застройки - изменений, целесообразность которых следует из генерального плана;</w:t>
      </w:r>
    </w:p>
    <w:p w:rsidR="00F04C11" w:rsidRDefault="009915B2">
      <w:pPr>
        <w:pStyle w:val="a6"/>
      </w:pPr>
      <w:r>
        <w:t>- подготовке местных нормативов градостроительного проектирования на основании и с учетом расчетных показателей генерального плана;</w:t>
      </w:r>
    </w:p>
    <w:p w:rsidR="00F04C11" w:rsidRDefault="009915B2">
      <w:pPr>
        <w:pStyle w:val="a6"/>
      </w:pPr>
      <w:r>
        <w:t>-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</w:t>
      </w:r>
    </w:p>
    <w:p w:rsidR="00F04C11" w:rsidRDefault="009915B2">
      <w:pPr>
        <w:pStyle w:val="a6"/>
      </w:pPr>
      <w:r>
        <w:t>- подготовке документации по планировке территории.</w:t>
      </w:r>
    </w:p>
    <w:p w:rsidR="00F04C11" w:rsidRDefault="009915B2">
      <w:pPr>
        <w:pStyle w:val="a6"/>
      </w:pPr>
      <w:r>
        <w:t xml:space="preserve">В генеральном плане муниципального образования – </w:t>
      </w:r>
      <w:proofErr w:type="spellStart"/>
      <w:r>
        <w:t>Новомичуринское</w:t>
      </w:r>
      <w:proofErr w:type="spellEnd"/>
      <w:r>
        <w:t xml:space="preserve"> городское поселение </w:t>
      </w:r>
      <w:proofErr w:type="spellStart"/>
      <w:r>
        <w:t>Пронского</w:t>
      </w:r>
      <w:proofErr w:type="spellEnd"/>
      <w: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назначения,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7082"/>
        <w:gridCol w:w="1989"/>
      </w:tblGrid>
      <w:tr w:rsidR="00F04C11">
        <w:trPr>
          <w:trHeight w:val="737"/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№</w:t>
            </w:r>
          </w:p>
          <w:p w:rsidR="00F04C11" w:rsidRDefault="009915B2">
            <w:pPr>
              <w:pStyle w:val="af0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>Наименование зоны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04C11" w:rsidRDefault="009915B2">
            <w:pPr>
              <w:pStyle w:val="af0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F04C11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застройки индивидуальными жилыми домами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84,4091</w:t>
            </w:r>
          </w:p>
        </w:tc>
      </w:tr>
      <w:tr w:rsidR="00F04C11">
        <w:trPr>
          <w:trHeight w:hRule="exact" w:val="5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2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 xml:space="preserve">Зона застройки малоэтажными жилыми домами (до 4 этажей, включая </w:t>
            </w:r>
            <w:proofErr w:type="gramStart"/>
            <w:r>
              <w:t>мансардный</w:t>
            </w:r>
            <w:proofErr w:type="gramEnd"/>
            <w:r>
              <w:t>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32,9661</w:t>
            </w:r>
          </w:p>
        </w:tc>
      </w:tr>
      <w:tr w:rsidR="00F04C11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3</w:t>
            </w:r>
          </w:p>
        </w:tc>
        <w:tc>
          <w:tcPr>
            <w:tcW w:w="7082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застройки многоэтажными жилыми домами (9 этажей и более)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109,6729</w:t>
            </w:r>
          </w:p>
        </w:tc>
      </w:tr>
      <w:tr w:rsidR="00F04C11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17,1208</w:t>
            </w:r>
          </w:p>
        </w:tc>
      </w:tr>
      <w:tr w:rsidR="00F04C11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5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17,3723</w:t>
            </w:r>
          </w:p>
        </w:tc>
      </w:tr>
      <w:tr w:rsidR="00F04C11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6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C11" w:rsidRPr="0014629C" w:rsidRDefault="009915B2" w:rsidP="0014629C">
            <w:pPr>
              <w:pStyle w:val="af0"/>
              <w:widowControl w:val="0"/>
              <w:ind w:left="57"/>
              <w:jc w:val="left"/>
            </w:pPr>
            <w:r w:rsidRPr="0014629C">
              <w:t>Производственная зона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3D42CA" w:rsidP="004C6772">
            <w:pPr>
              <w:pStyle w:val="af0"/>
              <w:widowControl w:val="0"/>
              <w:rPr>
                <w:shd w:val="clear" w:color="auto" w:fill="FFFF00"/>
              </w:rPr>
            </w:pPr>
            <w:r>
              <w:t>1085,5537</w:t>
            </w:r>
          </w:p>
        </w:tc>
      </w:tr>
      <w:tr w:rsidR="00F04C11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lastRenderedPageBreak/>
              <w:t>7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13,2699</w:t>
            </w:r>
          </w:p>
        </w:tc>
      </w:tr>
      <w:tr w:rsidR="00F04C11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8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53,8387</w:t>
            </w:r>
          </w:p>
        </w:tc>
      </w:tr>
      <w:tr w:rsidR="00F04C11">
        <w:trPr>
          <w:trHeight w:hRule="exact" w:val="573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9</w:t>
            </w:r>
          </w:p>
        </w:tc>
        <w:tc>
          <w:tcPr>
            <w:tcW w:w="7082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392,9307</w:t>
            </w:r>
          </w:p>
        </w:tc>
      </w:tr>
      <w:tr w:rsidR="00F04C11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10</w:t>
            </w:r>
          </w:p>
        </w:tc>
        <w:tc>
          <w:tcPr>
            <w:tcW w:w="7082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  <w:ind w:left="57"/>
              <w:jc w:val="left"/>
              <w:rPr>
                <w:shd w:val="clear" w:color="auto" w:fill="FFFF00"/>
              </w:rPr>
            </w:pPr>
            <w:r w:rsidRPr="00AE79C2">
              <w:t>Зона сельскохозяйственного использования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9915B2" w:rsidP="00AE79C2">
            <w:pPr>
              <w:pStyle w:val="af0"/>
              <w:widowControl w:val="0"/>
              <w:rPr>
                <w:shd w:val="clear" w:color="auto" w:fill="FFFF00"/>
              </w:rPr>
            </w:pPr>
            <w:r w:rsidRPr="00AE79C2">
              <w:t>993,3897</w:t>
            </w:r>
          </w:p>
        </w:tc>
      </w:tr>
      <w:tr w:rsidR="00F04C11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11</w:t>
            </w:r>
          </w:p>
        </w:tc>
        <w:tc>
          <w:tcPr>
            <w:tcW w:w="7082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Иные зоны сельскохозяйственного назначения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33,1483</w:t>
            </w:r>
          </w:p>
        </w:tc>
      </w:tr>
      <w:tr w:rsidR="00F04C11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12</w:t>
            </w:r>
          </w:p>
        </w:tc>
        <w:tc>
          <w:tcPr>
            <w:tcW w:w="7082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151,6678</w:t>
            </w:r>
          </w:p>
        </w:tc>
      </w:tr>
      <w:tr w:rsidR="00F04C11">
        <w:trPr>
          <w:trHeight w:hRule="exact" w:val="62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13</w:t>
            </w:r>
          </w:p>
        </w:tc>
        <w:tc>
          <w:tcPr>
            <w:tcW w:w="7082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169,0214</w:t>
            </w:r>
          </w:p>
        </w:tc>
      </w:tr>
      <w:tr w:rsidR="00F04C11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14</w:t>
            </w:r>
          </w:p>
        </w:tc>
        <w:tc>
          <w:tcPr>
            <w:tcW w:w="7082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25,4736</w:t>
            </w:r>
          </w:p>
        </w:tc>
      </w:tr>
      <w:tr w:rsidR="00F04C11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15</w:t>
            </w:r>
          </w:p>
        </w:tc>
        <w:tc>
          <w:tcPr>
            <w:tcW w:w="7082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Иные зоны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482,1146</w:t>
            </w:r>
          </w:p>
        </w:tc>
      </w:tr>
      <w:tr w:rsidR="00F04C11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16</w:t>
            </w:r>
          </w:p>
        </w:tc>
        <w:tc>
          <w:tcPr>
            <w:tcW w:w="7082" w:type="dxa"/>
            <w:tcBorders>
              <w:left w:val="single" w:sz="4" w:space="0" w:color="000000"/>
              <w:bottom w:val="single" w:sz="4" w:space="0" w:color="000000"/>
            </w:tcBorders>
          </w:tcPr>
          <w:p w:rsidR="00F04C11" w:rsidRDefault="009915B2">
            <w:pPr>
              <w:pStyle w:val="af0"/>
              <w:widowControl w:val="0"/>
              <w:ind w:left="57"/>
              <w:jc w:val="left"/>
            </w:pPr>
            <w:r>
              <w:t>Иные территории (поверхностные водные объекты)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11" w:rsidRDefault="009915B2">
            <w:pPr>
              <w:pStyle w:val="af0"/>
              <w:widowControl w:val="0"/>
            </w:pPr>
            <w:r>
              <w:t>974,7511</w:t>
            </w:r>
          </w:p>
        </w:tc>
      </w:tr>
    </w:tbl>
    <w:p w:rsidR="00F04C11" w:rsidRPr="00542629" w:rsidRDefault="0071005E" w:rsidP="0071005E">
      <w:pPr>
        <w:pStyle w:val="a6"/>
        <w:jc w:val="right"/>
        <w:rPr>
          <w:sz w:val="24"/>
        </w:rPr>
      </w:pPr>
      <w:r w:rsidRPr="00542629">
        <w:rPr>
          <w:sz w:val="24"/>
        </w:rPr>
        <w:t>»</w:t>
      </w:r>
    </w:p>
    <w:sectPr w:rsidR="00F04C11" w:rsidRPr="0054262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561" w:rsidRDefault="00432561">
      <w:r>
        <w:separator/>
      </w:r>
    </w:p>
  </w:endnote>
  <w:endnote w:type="continuationSeparator" w:id="0">
    <w:p w:rsidR="00432561" w:rsidRDefault="0043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11" w:rsidRDefault="00F04C11">
    <w:pPr>
      <w:pStyle w:val="af3"/>
      <w:spacing w:before="100" w:after="10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11" w:rsidRDefault="00F04C11">
    <w:pPr>
      <w:pStyle w:val="ad"/>
      <w:spacing w:before="100" w:after="1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561" w:rsidRDefault="00432561">
      <w:r>
        <w:separator/>
      </w:r>
    </w:p>
  </w:footnote>
  <w:footnote w:type="continuationSeparator" w:id="0">
    <w:p w:rsidR="00432561" w:rsidRDefault="00432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11" w:rsidRDefault="009915B2">
    <w:pPr>
      <w:pStyle w:val="af3"/>
      <w:spacing w:before="100" w:after="100"/>
      <w:jc w:val="center"/>
    </w:pPr>
    <w:r>
      <w:fldChar w:fldCharType="begin"/>
    </w:r>
    <w:r>
      <w:instrText>PAGE</w:instrText>
    </w:r>
    <w:r>
      <w:fldChar w:fldCharType="separate"/>
    </w:r>
    <w:r w:rsidR="001703E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11" w:rsidRDefault="00F04C11">
    <w:pPr>
      <w:pStyle w:val="af3"/>
      <w:spacing w:before="100" w:after="1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21A18"/>
    <w:multiLevelType w:val="multilevel"/>
    <w:tmpl w:val="6BE6E2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487B22"/>
    <w:multiLevelType w:val="multilevel"/>
    <w:tmpl w:val="5308ECB4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"/>
        <w:i/>
        <w:iCs/>
        <w:color w:val="00B050"/>
        <w:sz w:val="28"/>
        <w:szCs w:val="28"/>
        <w:lang w:eastAsia="ar-SA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11"/>
    <w:rsid w:val="0014629C"/>
    <w:rsid w:val="00147117"/>
    <w:rsid w:val="001703EF"/>
    <w:rsid w:val="002E2F14"/>
    <w:rsid w:val="003B33DA"/>
    <w:rsid w:val="003D42CA"/>
    <w:rsid w:val="00432561"/>
    <w:rsid w:val="004C6772"/>
    <w:rsid w:val="00542629"/>
    <w:rsid w:val="005623C7"/>
    <w:rsid w:val="006017C8"/>
    <w:rsid w:val="0071005E"/>
    <w:rsid w:val="007F2923"/>
    <w:rsid w:val="007F539D"/>
    <w:rsid w:val="009915B2"/>
    <w:rsid w:val="00A05269"/>
    <w:rsid w:val="00A610DF"/>
    <w:rsid w:val="00AE79C2"/>
    <w:rsid w:val="00C06B44"/>
    <w:rsid w:val="00C36F89"/>
    <w:rsid w:val="00DD466E"/>
    <w:rsid w:val="00F04C11"/>
    <w:rsid w:val="00F9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spacing w:before="240" w:after="60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qFormat/>
    <w:pPr>
      <w:tabs>
        <w:tab w:val="left" w:pos="0"/>
      </w:tabs>
      <w:spacing w:before="120" w:after="120"/>
      <w:outlineLvl w:val="1"/>
    </w:pPr>
    <w:rPr>
      <w:rFonts w:ascii="XO Thames" w:eastAsia="XO Thames" w:hAnsi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spacing w:before="240" w:after="60"/>
      <w:outlineLvl w:val="2"/>
    </w:pPr>
    <w:rPr>
      <w:rFonts w:ascii="Cambria" w:eastAsia="Cambria" w:hAnsi="Cambria"/>
      <w:b/>
      <w:bCs/>
      <w:sz w:val="26"/>
      <w:szCs w:val="26"/>
    </w:rPr>
  </w:style>
  <w:style w:type="paragraph" w:styleId="4">
    <w:name w:val="heading 4"/>
    <w:qFormat/>
    <w:pPr>
      <w:tabs>
        <w:tab w:val="left" w:pos="0"/>
      </w:tabs>
      <w:spacing w:before="120" w:after="120"/>
      <w:outlineLvl w:val="3"/>
    </w:pPr>
    <w:rPr>
      <w:rFonts w:ascii="XO Thames" w:eastAsia="XO Thames" w:hAnsi="XO Thames"/>
      <w:b/>
      <w:bCs/>
      <w:color w:val="595959"/>
      <w:sz w:val="26"/>
      <w:szCs w:val="26"/>
    </w:rPr>
  </w:style>
  <w:style w:type="paragraph" w:styleId="5">
    <w:name w:val="heading 5"/>
    <w:qFormat/>
    <w:pPr>
      <w:tabs>
        <w:tab w:val="left" w:pos="0"/>
      </w:tabs>
      <w:spacing w:before="120" w:after="120"/>
      <w:outlineLvl w:val="4"/>
    </w:pPr>
    <w:rPr>
      <w:rFonts w:ascii="XO Thames" w:eastAsia="XO Thames" w:hAnsi="XO Thames"/>
      <w:b/>
      <w:bCs/>
      <w:sz w:val="22"/>
      <w:szCs w:val="22"/>
    </w:rPr>
  </w:style>
  <w:style w:type="paragraph" w:styleId="6">
    <w:name w:val="heading 6"/>
    <w:basedOn w:val="a"/>
    <w:next w:val="a"/>
    <w:qFormat/>
    <w:pPr>
      <w:widowControl w:val="0"/>
      <w:tabs>
        <w:tab w:val="left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left" w:pos="0"/>
      </w:tabs>
      <w:spacing w:before="240" w:after="60"/>
      <w:outlineLvl w:val="6"/>
    </w:pPr>
    <w:rPr>
      <w:rFonts w:ascii="Calibri" w:eastAsia="Calibri" w:hAnsi="Calibri"/>
    </w:rPr>
  </w:style>
  <w:style w:type="paragraph" w:styleId="8">
    <w:name w:val="heading 8"/>
    <w:basedOn w:val="a"/>
    <w:next w:val="a"/>
    <w:qFormat/>
    <w:pPr>
      <w:tabs>
        <w:tab w:val="left" w:pos="0"/>
      </w:tabs>
      <w:spacing w:before="240" w:after="60"/>
      <w:outlineLvl w:val="7"/>
    </w:pPr>
    <w:rPr>
      <w:rFonts w:ascii="Calibri" w:eastAsia="Calibri" w:hAnsi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left" w:pos="0"/>
      </w:tabs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XO Thames" w:eastAsia="XO Thames" w:hAnsi="XO Thames"/>
      <w:i/>
      <w:iCs/>
      <w:color w:val="00B05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XO Thames" w:eastAsia="XO Thames" w:hAnsi="XO Thames"/>
      <w:bCs/>
      <w:i/>
      <w:iCs/>
      <w:color w:val="00B05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3z1">
    <w:name w:val="WW8Num3z1"/>
    <w:qFormat/>
    <w:rPr>
      <w:rFonts w:ascii="Courier New" w:hAnsi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WW8Num4z0">
    <w:name w:val="WW8Num4z0"/>
    <w:qFormat/>
    <w:rPr>
      <w:rFonts w:ascii="Times New Roman" w:hAnsi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/>
      <w:color w:val="000000"/>
      <w:sz w:val="28"/>
      <w:szCs w:val="28"/>
      <w:highlight w:val="yellow"/>
    </w:rPr>
  </w:style>
  <w:style w:type="character" w:customStyle="1" w:styleId="WW8Num5z1">
    <w:name w:val="WW8Num5z1"/>
    <w:link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6z0">
    <w:name w:val="WW8Num6z0"/>
    <w:qFormat/>
    <w:rPr>
      <w:rFonts w:ascii="Arial" w:hAnsi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link w:val="a3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10">
    <w:name w:val="Абзац списка Знак1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Ссылка указателя"/>
    <w:qFormat/>
  </w:style>
  <w:style w:type="character" w:customStyle="1" w:styleId="WW8Num36z0">
    <w:name w:val="WW8Num36z0"/>
    <w:qFormat/>
    <w:rPr>
      <w:rFonts w:ascii="Arial" w:hAnsi="Arial"/>
      <w:sz w:val="24"/>
    </w:rPr>
  </w:style>
  <w:style w:type="character" w:customStyle="1" w:styleId="WW8Num36z1">
    <w:name w:val="WW8Num36z1"/>
    <w:qFormat/>
    <w:rPr>
      <w:rFonts w:ascii="Courier New" w:hAnsi="Courier New"/>
    </w:rPr>
  </w:style>
  <w:style w:type="character" w:customStyle="1" w:styleId="WW8Num36z2">
    <w:name w:val="WW8Num36z2"/>
    <w:qFormat/>
    <w:rPr>
      <w:rFonts w:ascii="Wingdings" w:hAnsi="Wingdings"/>
    </w:rPr>
  </w:style>
  <w:style w:type="character" w:customStyle="1" w:styleId="WW8Num36z3">
    <w:name w:val="WW8Num36z3"/>
    <w:qFormat/>
    <w:rPr>
      <w:rFonts w:ascii="Symbol" w:hAnsi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paragraph" w:customStyle="1" w:styleId="a3">
    <w:name w:val="Заголовок"/>
    <w:next w:val="a6"/>
    <w:link w:val="WW8Num12z1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styleId="a6">
    <w:name w:val="Body Text"/>
    <w:basedOn w:val="a"/>
    <w:pPr>
      <w:ind w:firstLine="567"/>
      <w:jc w:val="both"/>
    </w:pPr>
    <w:rPr>
      <w:sz w:val="28"/>
    </w:rPr>
  </w:style>
  <w:style w:type="paragraph" w:styleId="a7">
    <w:name w:val="List"/>
    <w:basedOn w:val="a"/>
    <w:pPr>
      <w:ind w:left="283" w:hanging="283"/>
    </w:pPr>
    <w:rPr>
      <w:color w:val="FFFFF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qFormat/>
    <w:pPr>
      <w:suppressLineNumbers/>
      <w:spacing w:before="120" w:after="120"/>
    </w:pPr>
    <w:rPr>
      <w:i/>
      <w:iCs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">
    <w:name w:val="Прижатый влево"/>
    <w:basedOn w:val="a"/>
    <w:next w:val="a"/>
    <w:qFormat/>
    <w:pPr>
      <w:widowControl w:val="0"/>
    </w:pPr>
    <w:rPr>
      <w:rFonts w:ascii="Arial" w:eastAsia="Arial" w:hAnsi="Arial"/>
    </w:rPr>
  </w:style>
  <w:style w:type="paragraph" w:customStyle="1" w:styleId="af0">
    <w:name w:val="Содержимое таблицы"/>
    <w:basedOn w:val="a"/>
    <w:qFormat/>
    <w:pPr>
      <w:suppressLineNumbers/>
      <w:jc w:val="center"/>
    </w:pPr>
  </w:style>
  <w:style w:type="paragraph" w:styleId="af1">
    <w:name w:val="Subtitle"/>
    <w:qFormat/>
    <w:rPr>
      <w:rFonts w:ascii="XO Thames" w:eastAsia="XO Thames" w:hAnsi="XO Thames"/>
      <w:i/>
      <w:iCs/>
      <w:color w:val="616161"/>
      <w:sz w:val="24"/>
      <w:szCs w:val="24"/>
    </w:rPr>
  </w:style>
  <w:style w:type="paragraph" w:customStyle="1" w:styleId="af2">
    <w:name w:val="Заголовок таблицы"/>
    <w:basedOn w:val="af0"/>
    <w:qFormat/>
    <w:rPr>
      <w:b/>
      <w:bCs/>
    </w:rPr>
  </w:style>
  <w:style w:type="paragraph" w:styleId="af3">
    <w:name w:val="header"/>
    <w:basedOn w:val="a"/>
    <w:uiPriority w:val="99"/>
  </w:style>
  <w:style w:type="paragraph" w:styleId="22">
    <w:name w:val="toc 2"/>
    <w:basedOn w:val="a"/>
    <w:next w:val="a"/>
    <w:pPr>
      <w:ind w:left="240"/>
    </w:pPr>
  </w:style>
  <w:style w:type="paragraph" w:styleId="11">
    <w:name w:val="toc 1"/>
    <w:basedOn w:val="22"/>
    <w:next w:val="a"/>
  </w:style>
  <w:style w:type="paragraph" w:customStyle="1" w:styleId="af4">
    <w:name w:val="Верхний колонтитул слева"/>
    <w:basedOn w:val="af3"/>
    <w:qFormat/>
    <w:pPr>
      <w:suppressLineNumbers/>
      <w:tabs>
        <w:tab w:val="center" w:pos="5031"/>
        <w:tab w:val="right" w:pos="10062"/>
      </w:tabs>
    </w:pPr>
  </w:style>
  <w:style w:type="paragraph" w:customStyle="1" w:styleId="220">
    <w:name w:val="Основной текст с отступом 22"/>
    <w:basedOn w:val="a"/>
    <w:qFormat/>
    <w:pPr>
      <w:spacing w:before="100" w:after="120" w:line="480" w:lineRule="auto"/>
      <w:ind w:left="283"/>
    </w:pPr>
  </w:style>
  <w:style w:type="paragraph" w:customStyle="1" w:styleId="af5">
    <w:name w:val="Содержимое врезки"/>
    <w:basedOn w:val="a"/>
    <w:qFormat/>
    <w:pPr>
      <w:jc w:val="center"/>
    </w:pPr>
  </w:style>
  <w:style w:type="paragraph" w:customStyle="1" w:styleId="12">
    <w:name w:val="Конец нумерованного списка 1"/>
    <w:basedOn w:val="23"/>
    <w:next w:val="41"/>
    <w:qFormat/>
    <w:pPr>
      <w:ind w:left="360"/>
    </w:pPr>
  </w:style>
  <w:style w:type="paragraph" w:customStyle="1" w:styleId="23">
    <w:name w:val="Конец нумерованного списка 2"/>
    <w:basedOn w:val="a7"/>
    <w:next w:val="24"/>
    <w:qFormat/>
    <w:pPr>
      <w:spacing w:after="240"/>
      <w:ind w:left="720" w:hanging="360"/>
    </w:pPr>
  </w:style>
  <w:style w:type="paragraph" w:styleId="41">
    <w:name w:val="List Bullet 4"/>
    <w:basedOn w:val="a7"/>
    <w:qFormat/>
    <w:pPr>
      <w:spacing w:after="120"/>
      <w:ind w:left="360" w:hanging="360"/>
    </w:pPr>
  </w:style>
  <w:style w:type="paragraph" w:styleId="24">
    <w:name w:val="List Number 2"/>
    <w:basedOn w:val="a7"/>
    <w:qFormat/>
    <w:pPr>
      <w:spacing w:after="120"/>
      <w:ind w:left="720" w:hanging="360"/>
    </w:pPr>
  </w:style>
  <w:style w:type="paragraph" w:styleId="af6">
    <w:name w:val="Balloon Text"/>
    <w:basedOn w:val="a"/>
    <w:link w:val="af7"/>
    <w:uiPriority w:val="99"/>
    <w:semiHidden/>
    <w:unhideWhenUsed/>
    <w:rsid w:val="0014711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47117"/>
    <w:rPr>
      <w:rFonts w:ascii="Tahoma" w:hAnsi="Tahoma" w:cs="Tahoma"/>
      <w:color w:val="000000"/>
      <w:sz w:val="16"/>
      <w:szCs w:val="16"/>
      <w:lang w:eastAsia="zh-CN"/>
    </w:rPr>
  </w:style>
  <w:style w:type="paragraph" w:customStyle="1" w:styleId="af8">
    <w:name w:val="текст"/>
    <w:basedOn w:val="a"/>
    <w:qFormat/>
    <w:rsid w:val="006017C8"/>
    <w:pPr>
      <w:suppressAutoHyphens w:val="0"/>
      <w:spacing w:before="120" w:after="120"/>
      <w:ind w:firstLine="567"/>
      <w:jc w:val="both"/>
    </w:pPr>
    <w:rPr>
      <w:rFonts w:eastAsia="Calibri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spacing w:before="240" w:after="60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qFormat/>
    <w:pPr>
      <w:tabs>
        <w:tab w:val="left" w:pos="0"/>
      </w:tabs>
      <w:spacing w:before="120" w:after="120"/>
      <w:outlineLvl w:val="1"/>
    </w:pPr>
    <w:rPr>
      <w:rFonts w:ascii="XO Thames" w:eastAsia="XO Thames" w:hAnsi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spacing w:before="240" w:after="60"/>
      <w:outlineLvl w:val="2"/>
    </w:pPr>
    <w:rPr>
      <w:rFonts w:ascii="Cambria" w:eastAsia="Cambria" w:hAnsi="Cambria"/>
      <w:b/>
      <w:bCs/>
      <w:sz w:val="26"/>
      <w:szCs w:val="26"/>
    </w:rPr>
  </w:style>
  <w:style w:type="paragraph" w:styleId="4">
    <w:name w:val="heading 4"/>
    <w:qFormat/>
    <w:pPr>
      <w:tabs>
        <w:tab w:val="left" w:pos="0"/>
      </w:tabs>
      <w:spacing w:before="120" w:after="120"/>
      <w:outlineLvl w:val="3"/>
    </w:pPr>
    <w:rPr>
      <w:rFonts w:ascii="XO Thames" w:eastAsia="XO Thames" w:hAnsi="XO Thames"/>
      <w:b/>
      <w:bCs/>
      <w:color w:val="595959"/>
      <w:sz w:val="26"/>
      <w:szCs w:val="26"/>
    </w:rPr>
  </w:style>
  <w:style w:type="paragraph" w:styleId="5">
    <w:name w:val="heading 5"/>
    <w:qFormat/>
    <w:pPr>
      <w:tabs>
        <w:tab w:val="left" w:pos="0"/>
      </w:tabs>
      <w:spacing w:before="120" w:after="120"/>
      <w:outlineLvl w:val="4"/>
    </w:pPr>
    <w:rPr>
      <w:rFonts w:ascii="XO Thames" w:eastAsia="XO Thames" w:hAnsi="XO Thames"/>
      <w:b/>
      <w:bCs/>
      <w:sz w:val="22"/>
      <w:szCs w:val="22"/>
    </w:rPr>
  </w:style>
  <w:style w:type="paragraph" w:styleId="6">
    <w:name w:val="heading 6"/>
    <w:basedOn w:val="a"/>
    <w:next w:val="a"/>
    <w:qFormat/>
    <w:pPr>
      <w:widowControl w:val="0"/>
      <w:tabs>
        <w:tab w:val="left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left" w:pos="0"/>
      </w:tabs>
      <w:spacing w:before="240" w:after="60"/>
      <w:outlineLvl w:val="6"/>
    </w:pPr>
    <w:rPr>
      <w:rFonts w:ascii="Calibri" w:eastAsia="Calibri" w:hAnsi="Calibri"/>
    </w:rPr>
  </w:style>
  <w:style w:type="paragraph" w:styleId="8">
    <w:name w:val="heading 8"/>
    <w:basedOn w:val="a"/>
    <w:next w:val="a"/>
    <w:qFormat/>
    <w:pPr>
      <w:tabs>
        <w:tab w:val="left" w:pos="0"/>
      </w:tabs>
      <w:spacing w:before="240" w:after="60"/>
      <w:outlineLvl w:val="7"/>
    </w:pPr>
    <w:rPr>
      <w:rFonts w:ascii="Calibri" w:eastAsia="Calibri" w:hAnsi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left" w:pos="0"/>
      </w:tabs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XO Thames" w:eastAsia="XO Thames" w:hAnsi="XO Thames"/>
      <w:i/>
      <w:iCs/>
      <w:color w:val="00B05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XO Thames" w:eastAsia="XO Thames" w:hAnsi="XO Thames"/>
      <w:bCs/>
      <w:i/>
      <w:iCs/>
      <w:color w:val="00B05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3z1">
    <w:name w:val="WW8Num3z1"/>
    <w:qFormat/>
    <w:rPr>
      <w:rFonts w:ascii="Courier New" w:hAnsi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WW8Num4z0">
    <w:name w:val="WW8Num4z0"/>
    <w:qFormat/>
    <w:rPr>
      <w:rFonts w:ascii="Times New Roman" w:hAnsi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/>
      <w:color w:val="000000"/>
      <w:sz w:val="28"/>
      <w:szCs w:val="28"/>
      <w:highlight w:val="yellow"/>
    </w:rPr>
  </w:style>
  <w:style w:type="character" w:customStyle="1" w:styleId="WW8Num5z1">
    <w:name w:val="WW8Num5z1"/>
    <w:link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6z0">
    <w:name w:val="WW8Num6z0"/>
    <w:qFormat/>
    <w:rPr>
      <w:rFonts w:ascii="Arial" w:hAnsi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link w:val="a3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10">
    <w:name w:val="Абзац списка Знак1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Ссылка указателя"/>
    <w:qFormat/>
  </w:style>
  <w:style w:type="character" w:customStyle="1" w:styleId="WW8Num36z0">
    <w:name w:val="WW8Num36z0"/>
    <w:qFormat/>
    <w:rPr>
      <w:rFonts w:ascii="Arial" w:hAnsi="Arial"/>
      <w:sz w:val="24"/>
    </w:rPr>
  </w:style>
  <w:style w:type="character" w:customStyle="1" w:styleId="WW8Num36z1">
    <w:name w:val="WW8Num36z1"/>
    <w:qFormat/>
    <w:rPr>
      <w:rFonts w:ascii="Courier New" w:hAnsi="Courier New"/>
    </w:rPr>
  </w:style>
  <w:style w:type="character" w:customStyle="1" w:styleId="WW8Num36z2">
    <w:name w:val="WW8Num36z2"/>
    <w:qFormat/>
    <w:rPr>
      <w:rFonts w:ascii="Wingdings" w:hAnsi="Wingdings"/>
    </w:rPr>
  </w:style>
  <w:style w:type="character" w:customStyle="1" w:styleId="WW8Num36z3">
    <w:name w:val="WW8Num36z3"/>
    <w:qFormat/>
    <w:rPr>
      <w:rFonts w:ascii="Symbol" w:hAnsi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paragraph" w:customStyle="1" w:styleId="a3">
    <w:name w:val="Заголовок"/>
    <w:next w:val="a6"/>
    <w:link w:val="WW8Num12z1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styleId="a6">
    <w:name w:val="Body Text"/>
    <w:basedOn w:val="a"/>
    <w:pPr>
      <w:ind w:firstLine="567"/>
      <w:jc w:val="both"/>
    </w:pPr>
    <w:rPr>
      <w:sz w:val="28"/>
    </w:rPr>
  </w:style>
  <w:style w:type="paragraph" w:styleId="a7">
    <w:name w:val="List"/>
    <w:basedOn w:val="a"/>
    <w:pPr>
      <w:ind w:left="283" w:hanging="283"/>
    </w:pPr>
    <w:rPr>
      <w:color w:val="FFFFF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qFormat/>
    <w:pPr>
      <w:suppressLineNumbers/>
      <w:spacing w:before="120" w:after="120"/>
    </w:pPr>
    <w:rPr>
      <w:i/>
      <w:iCs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">
    <w:name w:val="Прижатый влево"/>
    <w:basedOn w:val="a"/>
    <w:next w:val="a"/>
    <w:qFormat/>
    <w:pPr>
      <w:widowControl w:val="0"/>
    </w:pPr>
    <w:rPr>
      <w:rFonts w:ascii="Arial" w:eastAsia="Arial" w:hAnsi="Arial"/>
    </w:rPr>
  </w:style>
  <w:style w:type="paragraph" w:customStyle="1" w:styleId="af0">
    <w:name w:val="Содержимое таблицы"/>
    <w:basedOn w:val="a"/>
    <w:qFormat/>
    <w:pPr>
      <w:suppressLineNumbers/>
      <w:jc w:val="center"/>
    </w:pPr>
  </w:style>
  <w:style w:type="paragraph" w:styleId="af1">
    <w:name w:val="Subtitle"/>
    <w:qFormat/>
    <w:rPr>
      <w:rFonts w:ascii="XO Thames" w:eastAsia="XO Thames" w:hAnsi="XO Thames"/>
      <w:i/>
      <w:iCs/>
      <w:color w:val="616161"/>
      <w:sz w:val="24"/>
      <w:szCs w:val="24"/>
    </w:rPr>
  </w:style>
  <w:style w:type="paragraph" w:customStyle="1" w:styleId="af2">
    <w:name w:val="Заголовок таблицы"/>
    <w:basedOn w:val="af0"/>
    <w:qFormat/>
    <w:rPr>
      <w:b/>
      <w:bCs/>
    </w:rPr>
  </w:style>
  <w:style w:type="paragraph" w:styleId="af3">
    <w:name w:val="header"/>
    <w:basedOn w:val="a"/>
    <w:uiPriority w:val="99"/>
  </w:style>
  <w:style w:type="paragraph" w:styleId="22">
    <w:name w:val="toc 2"/>
    <w:basedOn w:val="a"/>
    <w:next w:val="a"/>
    <w:pPr>
      <w:ind w:left="240"/>
    </w:pPr>
  </w:style>
  <w:style w:type="paragraph" w:styleId="11">
    <w:name w:val="toc 1"/>
    <w:basedOn w:val="22"/>
    <w:next w:val="a"/>
  </w:style>
  <w:style w:type="paragraph" w:customStyle="1" w:styleId="af4">
    <w:name w:val="Верхний колонтитул слева"/>
    <w:basedOn w:val="af3"/>
    <w:qFormat/>
    <w:pPr>
      <w:suppressLineNumbers/>
      <w:tabs>
        <w:tab w:val="center" w:pos="5031"/>
        <w:tab w:val="right" w:pos="10062"/>
      </w:tabs>
    </w:pPr>
  </w:style>
  <w:style w:type="paragraph" w:customStyle="1" w:styleId="220">
    <w:name w:val="Основной текст с отступом 22"/>
    <w:basedOn w:val="a"/>
    <w:qFormat/>
    <w:pPr>
      <w:spacing w:before="100" w:after="120" w:line="480" w:lineRule="auto"/>
      <w:ind w:left="283"/>
    </w:pPr>
  </w:style>
  <w:style w:type="paragraph" w:customStyle="1" w:styleId="af5">
    <w:name w:val="Содержимое врезки"/>
    <w:basedOn w:val="a"/>
    <w:qFormat/>
    <w:pPr>
      <w:jc w:val="center"/>
    </w:pPr>
  </w:style>
  <w:style w:type="paragraph" w:customStyle="1" w:styleId="12">
    <w:name w:val="Конец нумерованного списка 1"/>
    <w:basedOn w:val="23"/>
    <w:next w:val="41"/>
    <w:qFormat/>
    <w:pPr>
      <w:ind w:left="360"/>
    </w:pPr>
  </w:style>
  <w:style w:type="paragraph" w:customStyle="1" w:styleId="23">
    <w:name w:val="Конец нумерованного списка 2"/>
    <w:basedOn w:val="a7"/>
    <w:next w:val="24"/>
    <w:qFormat/>
    <w:pPr>
      <w:spacing w:after="240"/>
      <w:ind w:left="720" w:hanging="360"/>
    </w:pPr>
  </w:style>
  <w:style w:type="paragraph" w:styleId="41">
    <w:name w:val="List Bullet 4"/>
    <w:basedOn w:val="a7"/>
    <w:qFormat/>
    <w:pPr>
      <w:spacing w:after="120"/>
      <w:ind w:left="360" w:hanging="360"/>
    </w:pPr>
  </w:style>
  <w:style w:type="paragraph" w:styleId="24">
    <w:name w:val="List Number 2"/>
    <w:basedOn w:val="a7"/>
    <w:qFormat/>
    <w:pPr>
      <w:spacing w:after="120"/>
      <w:ind w:left="720" w:hanging="360"/>
    </w:pPr>
  </w:style>
  <w:style w:type="paragraph" w:styleId="af6">
    <w:name w:val="Balloon Text"/>
    <w:basedOn w:val="a"/>
    <w:link w:val="af7"/>
    <w:uiPriority w:val="99"/>
    <w:semiHidden/>
    <w:unhideWhenUsed/>
    <w:rsid w:val="0014711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47117"/>
    <w:rPr>
      <w:rFonts w:ascii="Tahoma" w:hAnsi="Tahoma" w:cs="Tahoma"/>
      <w:color w:val="000000"/>
      <w:sz w:val="16"/>
      <w:szCs w:val="16"/>
      <w:lang w:eastAsia="zh-CN"/>
    </w:rPr>
  </w:style>
  <w:style w:type="paragraph" w:customStyle="1" w:styleId="af8">
    <w:name w:val="текст"/>
    <w:basedOn w:val="a"/>
    <w:qFormat/>
    <w:rsid w:val="006017C8"/>
    <w:pPr>
      <w:suppressAutoHyphens w:val="0"/>
      <w:spacing w:before="120" w:after="120"/>
      <w:ind w:firstLine="567"/>
      <w:jc w:val="both"/>
    </w:pPr>
    <w:rPr>
      <w:rFonts w:eastAsia="Calibri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6981A-7D21-4446-92C4-98C431CD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2022-10-25T15:46:00Z</dcterms:created>
  <dcterms:modified xsi:type="dcterms:W3CDTF">2022-11-07T12:01:00Z</dcterms:modified>
  <dc:language>ru-RU</dc:language>
</cp:coreProperties>
</file>