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351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1"/>
      </w:tblGrid>
      <w:tr>
        <w:trPr/>
        <w:tc>
          <w:tcPr>
            <w:tcW w:w="535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Style w:val="Style15"/>
                <w:color w:val="auto"/>
              </w:rPr>
            </w:pPr>
            <w:r>
              <w:rPr>
                <w:rStyle w:val="Style15"/>
                <w:color w:val="auto"/>
              </w:rPr>
              <w:t>Приложение</w:t>
            </w:r>
          </w:p>
          <w:p>
            <w:pPr>
              <w:pStyle w:val="Normal"/>
              <w:widowControl w:val="false"/>
              <w:rPr>
                <w:rStyle w:val="Style15"/>
                <w:color w:val="auto"/>
              </w:rPr>
            </w:pPr>
            <w:r>
              <w:rPr>
                <w:rStyle w:val="Style15"/>
                <w:color w:val="auto"/>
              </w:rPr>
              <w:t>к постановлению главного управления ветеринарии Рязанской области</w:t>
            </w:r>
          </w:p>
        </w:tc>
      </w:tr>
    </w:tbl>
    <w:p>
      <w:pPr>
        <w:pStyle w:val="Normal"/>
        <w:ind w:firstLine="709"/>
        <w:jc w:val="both"/>
        <w:rPr>
          <w:rStyle w:val="Style15"/>
          <w:color w:val="auto"/>
        </w:rPr>
      </w:pPr>
      <w:r>
        <w:rPr>
          <w:color w:val="auto"/>
        </w:rPr>
      </w:r>
    </w:p>
    <w:p>
      <w:pPr>
        <w:pStyle w:val="ConsPlusTitle"/>
        <w:widowControl/>
        <w:ind w:left="4536" w:hanging="0"/>
        <w:jc w:val="both"/>
        <w:rPr>
          <w:rStyle w:val="Style16"/>
        </w:rPr>
      </w:pPr>
      <w:r>
        <w:rPr>
          <w:rStyle w:val="Style16"/>
          <w:b/>
        </w:rPr>
        <w:t xml:space="preserve">«Приложение № 1 </w:t>
      </w:r>
    </w:p>
    <w:p>
      <w:pPr>
        <w:pStyle w:val="ConsPlusTitle"/>
        <w:widowControl/>
        <w:ind w:left="4536" w:hanging="0"/>
        <w:jc w:val="both"/>
        <w:rPr/>
      </w:pPr>
      <w:r>
        <w:rPr>
          <w:rStyle w:val="Style16"/>
          <w:b/>
        </w:rPr>
        <w:t xml:space="preserve">к </w:t>
      </w:r>
      <w:hyperlink w:anchor="sub_0">
        <w:r>
          <w:rPr>
            <w:b w:val="false"/>
            <w:bCs w:val="false"/>
            <w:color w:val="auto"/>
          </w:rPr>
          <w:t>постановлению</w:t>
        </w:r>
      </w:hyperlink>
      <w:r>
        <w:rPr>
          <w:rStyle w:val="Style16"/>
          <w:b/>
        </w:rPr>
        <w:t xml:space="preserve"> главного управления ветеринарии Рязанской области от 23.01.2015 № 5</w:t>
      </w:r>
    </w:p>
    <w:p>
      <w:pPr>
        <w:pStyle w:val="ConsPlusTitle"/>
        <w:widowControl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widowControl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Состав комиссии главного управления ветеринарии </w:t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Рязанской области по соблюдению требований к служебному поведению государственных гражданских служащих Рязанской области </w:t>
      </w:r>
    </w:p>
    <w:p>
      <w:pPr>
        <w:pStyle w:val="1"/>
        <w:spacing w:before="0" w:after="0"/>
        <w:ind w:left="-113" w:right="-113" w:hanging="0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и урегулированию конфликта интересов</w:t>
      </w:r>
    </w:p>
    <w:p>
      <w:pPr>
        <w:pStyle w:val="Normal"/>
        <w:rPr/>
      </w:pPr>
      <w:r>
        <w:rPr/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6"/>
        <w:gridCol w:w="374"/>
        <w:gridCol w:w="6339"/>
      </w:tblGrid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Сальников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Сергей Викторович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заместитель начальника главного управления ветеринарии Рязанской области, председатель комиссии</w:t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Демин Сергей Николаевич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начальник отдела  правового обеспечения и организации рассмотрения обращений граждан главного управления ветеринарии Рязанской области, заместитель председателя комиссии</w:t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Дацко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Ирина Николаевна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заместитель начальника отдела кадровой  и административно-хозяйственной деятельности  главного управления ветеринарии Рязанской области, секретарь комиссии</w:t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b/>
                <w:b/>
              </w:rPr>
            </w:pPr>
            <w:r>
              <w:rPr>
                <w:rStyle w:val="Style16"/>
                <w:b w:val="false"/>
              </w:rPr>
              <w:t>Члены комиссии: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rStyle w:val="Style16"/>
              </w:rPr>
            </w:pPr>
            <w:r>
              <w:rPr/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Бутенко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Галина Александровна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начальник отдела  планирования, финансирования и исполнения бюджета главного управления ветеринарии Рязанской области</w:t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Мясин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Дмитрий Михайлович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заместитель начальника отдела противоэпизоотических и лабораторно-диагностических мероприятий главного управления ветеринарии Рязанской области</w:t>
            </w:r>
          </w:p>
        </w:tc>
      </w:tr>
      <w:tr>
        <w:trPr/>
        <w:tc>
          <w:tcPr>
            <w:tcW w:w="3176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Лебедев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Сергей Алексеевич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Королева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Елена Дмитриевна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Слободская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Ирина Сергеевна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  <w:t>−</w:t>
            </w:r>
          </w:p>
          <w:p>
            <w:pPr>
              <w:pStyle w:val="Normal"/>
              <w:widowControl w:val="false"/>
              <w:ind w:left="-57" w:right="-57" w:hanging="0"/>
              <w:rPr/>
            </w:pPr>
            <w:r>
              <w:rPr/>
            </w:r>
          </w:p>
        </w:tc>
        <w:tc>
          <w:tcPr>
            <w:tcW w:w="6339" w:type="dxa"/>
            <w:tcBorders/>
          </w:tcPr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2"/>
              </w:rPr>
            </w:pPr>
            <w:r>
              <w:rPr>
                <w:spacing w:val="-4"/>
              </w:rPr>
              <w:t xml:space="preserve">начальник отдела контроля прохождения госслужбы управления государственной службы, кадровой политики и наград аппарата Правительства Рязанской области </w:t>
            </w:r>
            <w:r>
              <w:rPr>
                <w:spacing w:val="-2"/>
              </w:rPr>
              <w:t>(по согласованию)</w:t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2"/>
              </w:rPr>
            </w:pPr>
            <w:r>
              <w:rPr>
                <w:spacing w:val="-2"/>
              </w:rPr>
              <w:t>начальник отдела анализа и проверок управления противодействия коррупции главного  управления контроля и противодействия коррупции Рязанской области (по согласованию)</w:t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  <w:t>методист Центра повышения квалификации государственных и муниципальных служащих и сопровождения внебюджетной деятельности 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согласованию)»</w:t>
            </w:r>
          </w:p>
          <w:p>
            <w:pPr>
              <w:pStyle w:val="Normal"/>
              <w:widowControl w:val="false"/>
              <w:ind w:left="-57" w:right="-57" w:hanging="0"/>
              <w:rPr>
                <w:spacing w:val="-4"/>
              </w:rPr>
            </w:pPr>
            <w:r>
              <w:rPr>
                <w:spacing w:val="-4"/>
              </w:rPr>
            </w:r>
          </w:p>
        </w:tc>
      </w:tr>
      <w:tr>
        <w:trPr/>
        <w:tc>
          <w:tcPr>
            <w:tcW w:w="9889" w:type="dxa"/>
            <w:gridSpan w:val="3"/>
            <w:tcBorders/>
          </w:tcPr>
          <w:p>
            <w:pPr>
              <w:pStyle w:val="Normal"/>
              <w:widowControl w:val="false"/>
              <w:ind w:left="-113" w:right="-113" w:firstLine="567"/>
              <w:rPr>
                <w:spacing w:val="-6"/>
              </w:rPr>
            </w:pPr>
            <w:r>
              <w:rPr>
                <w:spacing w:val="-6"/>
              </w:rPr>
            </w:r>
          </w:p>
        </w:tc>
      </w:tr>
    </w:tbl>
    <w:p>
      <w:pPr>
        <w:pStyle w:val="Normal"/>
        <w:ind w:firstLine="709"/>
        <w:jc w:val="both"/>
        <w:rPr>
          <w:rStyle w:val="Style15"/>
          <w:color w:val="FF0000"/>
        </w:rPr>
      </w:pPr>
      <w:r>
        <w:rPr>
          <w:color w:val="FF0000"/>
        </w:rPr>
      </w:r>
    </w:p>
    <w:p>
      <w:pPr>
        <w:pStyle w:val="ConsPlusTitle"/>
        <w:widowControl/>
        <w:ind w:left="4536" w:hanging="0"/>
        <w:jc w:val="both"/>
        <w:rPr>
          <w:rStyle w:val="Style16"/>
          <w:color w:val="auto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09" w:top="851" w:footer="0" w:bottom="851"/>
      <w:pgNumType w:start="1" w:fmt="decimal"/>
      <w:formProt w:val="false"/>
      <w:titlePg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33199326"/>
      </w:sdtPr>
      <w:sdtContent>
        <w:r>
          <w:rPr/>
          <w:t xml:space="preserve"> PAGE   \* MERGEFORMAT 3</w:t>
        </w:r>
      </w:sdtContent>
    </w:sdt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7a1a"/>
    <w:pPr>
      <w:widowControl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8"/>
      <w:szCs w:val="28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a17a1a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sid w:val="00a17a1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17a1a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d81969"/>
    <w:rPr>
      <w:color w:val="0000FF" w:themeColor="hyperlink"/>
      <w:u w:val="single"/>
    </w:rPr>
  </w:style>
  <w:style w:type="character" w:styleId="Style15" w:customStyle="1">
    <w:name w:val="Гипертекстовая ссылка"/>
    <w:basedOn w:val="DefaultParagraphFont"/>
    <w:uiPriority w:val="99"/>
    <w:qFormat/>
    <w:rsid w:val="00eb59ce"/>
    <w:rPr>
      <w:color w:val="106BBE"/>
    </w:rPr>
  </w:style>
  <w:style w:type="character" w:styleId="Style16" w:customStyle="1">
    <w:name w:val="Цветовое выделение"/>
    <w:uiPriority w:val="99"/>
    <w:qFormat/>
    <w:rsid w:val="0009124c"/>
    <w:rPr>
      <w:b/>
      <w:bCs/>
      <w:color w:val="26282F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0004e"/>
    <w:rPr>
      <w:rFonts w:eastAsia="Times New Roman" w:cs="Times New Roman"/>
      <w:lang w:eastAsia="ru-RU"/>
    </w:rPr>
  </w:style>
  <w:style w:type="character" w:styleId="Style18" w:customStyle="1">
    <w:name w:val="Нижний колонтитул Знак"/>
    <w:basedOn w:val="DefaultParagraphFont"/>
    <w:uiPriority w:val="99"/>
    <w:qFormat/>
    <w:rsid w:val="0070004e"/>
    <w:rPr>
      <w:rFonts w:eastAsia="Times New Roman" w:cs="Times New Roman"/>
      <w:lang w:eastAsia="ru-RU"/>
    </w:rPr>
  </w:style>
  <w:style w:type="character" w:styleId="Style19" w:customStyle="1">
    <w:name w:val="Без интервала Знак"/>
    <w:basedOn w:val="DefaultParagraphFont"/>
    <w:link w:val="NoSpacing"/>
    <w:uiPriority w:val="1"/>
    <w:qFormat/>
    <w:rsid w:val="0070004e"/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next w:val="Normal"/>
    <w:qFormat/>
    <w:rsid w:val="00a17a1a"/>
    <w:pPr>
      <w:spacing w:lineRule="auto" w:line="288"/>
      <w:jc w:val="center"/>
    </w:pPr>
    <w:rPr>
      <w:b/>
      <w:sz w:val="36"/>
      <w:szCs w:val="20"/>
    </w:rPr>
  </w:style>
  <w:style w:type="paragraph" w:styleId="ConsPlusTitle" w:customStyle="1">
    <w:name w:val="ConsPlusTitle"/>
    <w:qFormat/>
    <w:rsid w:val="00a17a1a"/>
    <w:pPr>
      <w:widowControl w:val="false"/>
      <w:bidi w:val="0"/>
      <w:spacing w:before="0" w:after="0"/>
      <w:jc w:val="left"/>
    </w:pPr>
    <w:rPr>
      <w:rFonts w:eastAsia="Times New Roman" w:cs="Times New Roman" w:ascii="Times New Roman" w:hAnsi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17a1a"/>
    <w:pPr/>
    <w:rPr>
      <w:rFonts w:ascii="Tahoma" w:hAnsi="Tahoma" w:cs="Tahoma"/>
      <w:sz w:val="16"/>
      <w:szCs w:val="16"/>
    </w:rPr>
  </w:style>
  <w:style w:type="paragraph" w:styleId="Style25" w:customStyle="1">
    <w:name w:val="Комментарий"/>
    <w:basedOn w:val="Normal"/>
    <w:next w:val="Normal"/>
    <w:uiPriority w:val="99"/>
    <w:qFormat/>
    <w:rsid w:val="00eb59ce"/>
    <w:pPr>
      <w:spacing w:before="75" w:after="0"/>
      <w:ind w:left="170" w:hanging="0"/>
      <w:jc w:val="both"/>
    </w:pPr>
    <w:rPr>
      <w:rFonts w:ascii="Arial" w:hAnsi="Arial" w:eastAsia="Calibri" w:cs="Arial" w:eastAsiaTheme="minorHAnsi"/>
      <w:color w:val="353842"/>
      <w:sz w:val="24"/>
      <w:szCs w:val="24"/>
      <w:shd w:fill="F0F0F0" w:val="clear"/>
      <w:lang w:eastAsia="en-US"/>
    </w:rPr>
  </w:style>
  <w:style w:type="paragraph" w:styleId="Style26" w:customStyle="1">
    <w:name w:val="Информация об изменениях документа"/>
    <w:basedOn w:val="Style25"/>
    <w:next w:val="Normal"/>
    <w:uiPriority w:val="99"/>
    <w:qFormat/>
    <w:rsid w:val="00eb59ce"/>
    <w:pPr/>
    <w:rPr>
      <w:i/>
      <w:iCs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7"/>
    <w:uiPriority w:val="99"/>
    <w:unhideWhenUsed/>
    <w:rsid w:val="007000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8"/>
    <w:uiPriority w:val="99"/>
    <w:unhideWhenUsed/>
    <w:rsid w:val="007000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9"/>
    <w:uiPriority w:val="1"/>
    <w:qFormat/>
    <w:rsid w:val="0070004e"/>
    <w:pPr>
      <w:widowControl/>
      <w:bidi w:val="0"/>
      <w:spacing w:before="0" w:after="0"/>
      <w:jc w:val="left"/>
    </w:pPr>
    <w:rPr>
      <w:rFonts w:ascii="Calibri" w:hAnsi="Calibri" w:eastAsia="" w:asciiTheme="minorHAnsi" w:eastAsiaTheme="minorEastAsia" w:hAnsiTheme="minorHAnsi" w:cs="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f6c0b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641545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c7764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5EDF-BD53-44EF-8267-95DFF9FC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LibreOffice/7.3.2.2$Windows_X86_64 LibreOffice_project/49f2b1bff42cfccbd8f788c8dc32c1c309559be0</Application>
  <AppVersion>15.0000</AppVersion>
  <Pages>2</Pages>
  <Words>209</Words>
  <Characters>1734</Characters>
  <CharactersWithSpaces>1913</CharactersWithSpaces>
  <Paragraphs>40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2022-11-21T11:16:00Z</dcterms:created>
  <dc:creator>User</dc:creator>
  <dc:description/>
  <dc:language>ru-RU</dc:language>
  <cp:lastModifiedBy/>
  <cp:lastPrinted>2022-11-21T12:30:00Z</cp:lastPrinted>
  <dcterms:modified xsi:type="dcterms:W3CDTF">2022-11-22T16:37:11Z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