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FB" w:rsidRDefault="0087424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FB" w:rsidRDefault="00874248">
      <w:pPr>
        <w:pStyle w:val="af1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707FB" w:rsidRDefault="00874248">
      <w:pPr>
        <w:pStyle w:val="af1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707FB" w:rsidRDefault="007707FB">
      <w:pPr>
        <w:pStyle w:val="af1"/>
        <w:jc w:val="center"/>
        <w:rPr>
          <w:rFonts w:ascii="Times New Roman" w:hAnsi="Times New Roman"/>
          <w:spacing w:val="-20"/>
          <w:sz w:val="31"/>
        </w:rPr>
      </w:pPr>
    </w:p>
    <w:p w:rsidR="007707FB" w:rsidRDefault="007707FB">
      <w:pPr>
        <w:pStyle w:val="af1"/>
        <w:jc w:val="center"/>
        <w:rPr>
          <w:rFonts w:ascii="Times New Roman" w:hAnsi="Times New Roman"/>
          <w:spacing w:val="-20"/>
          <w:sz w:val="31"/>
        </w:rPr>
      </w:pPr>
    </w:p>
    <w:p w:rsidR="007707FB" w:rsidRDefault="0087424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07FB" w:rsidRDefault="007707FB">
      <w:pPr>
        <w:tabs>
          <w:tab w:val="left" w:pos="709"/>
        </w:tabs>
        <w:jc w:val="center"/>
        <w:rPr>
          <w:sz w:val="28"/>
        </w:rPr>
      </w:pPr>
    </w:p>
    <w:p w:rsidR="007707FB" w:rsidRDefault="007707FB">
      <w:pPr>
        <w:tabs>
          <w:tab w:val="left" w:pos="709"/>
        </w:tabs>
        <w:jc w:val="center"/>
        <w:rPr>
          <w:sz w:val="28"/>
        </w:rPr>
      </w:pPr>
    </w:p>
    <w:p w:rsidR="007707FB" w:rsidRDefault="001E58F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ноября </w:t>
      </w:r>
      <w:r w:rsidR="00874248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874248">
        <w:rPr>
          <w:sz w:val="28"/>
        </w:rPr>
        <w:t xml:space="preserve">№ </w:t>
      </w:r>
      <w:r>
        <w:rPr>
          <w:sz w:val="28"/>
        </w:rPr>
        <w:t>653-п</w:t>
      </w:r>
    </w:p>
    <w:p w:rsidR="007707FB" w:rsidRDefault="007707FB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7707FB">
        <w:trPr>
          <w:trHeight w:val="1515"/>
        </w:trPr>
        <w:tc>
          <w:tcPr>
            <w:tcW w:w="9923" w:type="dxa"/>
          </w:tcPr>
          <w:p w:rsidR="007707FB" w:rsidRDefault="007707FB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7707FB" w:rsidRDefault="00874248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r>
              <w:rPr>
                <w:color w:val="000000" w:themeColor="text1"/>
                <w:sz w:val="28"/>
                <w:highlight w:val="white"/>
              </w:rPr>
              <w:t>Окское</w:t>
            </w:r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7707FB">
        <w:tc>
          <w:tcPr>
            <w:tcW w:w="9923" w:type="dxa"/>
          </w:tcPr>
          <w:p w:rsidR="007707FB" w:rsidRDefault="00874248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  <w:highlight w:val="white"/>
              </w:rPr>
              <w:t>На основании обращения АО «Окское», статьи 31 Градостроительного кодекса Российской Федераци</w:t>
            </w:r>
            <w:r>
              <w:rPr>
                <w:sz w:val="28"/>
                <w:highlight w:val="white"/>
              </w:rPr>
              <w:t>и, статьи 2 Закона Рязанской области                             от 28.12.2018 № 106-ОЗ «О перераспределении отдельных полномочий                     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</w:t>
            </w:r>
            <w:r>
              <w:rPr>
                <w:color w:val="000000" w:themeColor="text1"/>
                <w:sz w:val="28"/>
                <w:highlight w:val="white"/>
              </w:rPr>
              <w:t xml:space="preserve"> Рязанской области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 xml:space="preserve">с учетом решения комиссии                 по территориальному планированию, землепользованию и застройке Рязанской области от 28.10.2022,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</w:t>
            </w:r>
            <w:r>
              <w:rPr>
                <w:color w:val="000000" w:themeColor="text1"/>
                <w:sz w:val="28"/>
              </w:rPr>
              <w:t>Рязанской области</w:t>
            </w:r>
            <w:proofErr w:type="gramEnd"/>
            <w:r>
              <w:rPr>
                <w:color w:val="000000" w:themeColor="text1"/>
                <w:sz w:val="28"/>
              </w:rPr>
              <w:t xml:space="preserve">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 xml:space="preserve">распоряжением Губернатора Рязанской области от 22.09.2022 № 372-рг,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и </w:t>
            </w:r>
            <w:r>
              <w:rPr>
                <w:color w:val="000000" w:themeColor="text1"/>
                <w:sz w:val="28"/>
              </w:rPr>
              <w:t>градостроительства Рязанской области ПОСТАНОВЛЯЕТ:</w:t>
            </w:r>
          </w:p>
          <w:p w:rsidR="007707FB" w:rsidRDefault="0087424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                       и застройки муниципального образования – </w:t>
            </w:r>
            <w:r>
              <w:rPr>
                <w:color w:val="000000" w:themeColor="text1"/>
                <w:sz w:val="28"/>
              </w:rPr>
              <w:t>Окское</w:t>
            </w:r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правил землепользования и застройки).</w:t>
            </w:r>
          </w:p>
          <w:p w:rsidR="007707FB" w:rsidRDefault="00874248">
            <w:pPr>
              <w:widowControl w:val="0"/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</w:t>
            </w:r>
            <w:r>
              <w:rPr>
                <w:sz w:val="28"/>
                <w:szCs w:val="28"/>
                <w:highlight w:val="white"/>
              </w:rPr>
              <w:t xml:space="preserve"> и застройки.</w:t>
            </w:r>
          </w:p>
          <w:p w:rsidR="007707FB" w:rsidRDefault="00874248">
            <w:pPr>
              <w:widowControl w:val="0"/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десяти календарных</w:t>
            </w:r>
            <w:r>
              <w:rPr>
                <w:sz w:val="28"/>
                <w:szCs w:val="28"/>
                <w:highlight w:val="white"/>
              </w:rPr>
              <w:t xml:space="preserve">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7707FB" w:rsidRDefault="0087424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на общественных обсуждениях (публичных слуш</w:t>
            </w:r>
            <w:r>
              <w:rPr>
                <w:sz w:val="28"/>
                <w:szCs w:val="28"/>
                <w:highlight w:val="white"/>
              </w:rPr>
              <w:t>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7707FB" w:rsidRDefault="00874248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мации (www.pravo.gov.ru) в течение двух дней со дня его издания.</w:t>
            </w:r>
            <w:proofErr w:type="gramEnd"/>
          </w:p>
          <w:p w:rsidR="007707FB" w:rsidRDefault="0087424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</w:t>
            </w:r>
            <w:r>
              <w:rPr>
                <w:sz w:val="28"/>
                <w:highlight w:val="white"/>
              </w:rPr>
              <w:t>и         в сети «Интернет».</w:t>
            </w:r>
          </w:p>
          <w:p w:rsidR="007707FB" w:rsidRDefault="0087424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</w:t>
            </w:r>
            <w:r>
              <w:rPr>
                <w:sz w:val="28"/>
              </w:rPr>
              <w:t>дложить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</w:t>
            </w:r>
            <w:r>
              <w:rPr>
                <w:color w:val="000000" w:themeColor="text1"/>
                <w:sz w:val="28"/>
              </w:rPr>
              <w:t>Рязанский</w:t>
            </w:r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r>
              <w:rPr>
                <w:color w:val="000000" w:themeColor="text1"/>
                <w:sz w:val="28"/>
              </w:rPr>
              <w:t>Окское</w:t>
            </w:r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</w:t>
            </w:r>
            <w:r>
              <w:rPr>
                <w:color w:val="000000" w:themeColor="text1"/>
                <w:sz w:val="28"/>
                <w:highlight w:val="white"/>
              </w:rPr>
              <w:t>мещени</w:t>
            </w:r>
            <w:r>
              <w:rPr>
                <w:color w:val="000000" w:themeColor="text1"/>
                <w:sz w:val="28"/>
                <w:highlight w:val="white"/>
              </w:rPr>
              <w:t>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707FB" w:rsidRDefault="00874248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  <w:highlight w:val="white"/>
              </w:rPr>
              <w:t>Признать утратившими силу постановления главного управления архитектуры и градостроительства Рязанской области:</w:t>
            </w:r>
          </w:p>
          <w:p w:rsidR="007707FB" w:rsidRDefault="00874248">
            <w:pPr>
              <w:widowControl w:val="0"/>
              <w:shd w:val="clear" w:color="FFFFFF" w:fill="FFFFFF" w:themeFill="background1"/>
              <w:ind w:firstLine="794"/>
              <w:jc w:val="both"/>
              <w:rPr>
                <w:sz w:val="28"/>
              </w:rPr>
            </w:pPr>
            <w:r>
              <w:rPr>
                <w:spacing w:val="-6"/>
                <w:sz w:val="28"/>
                <w:szCs w:val="28"/>
                <w:highlight w:val="white"/>
              </w:rPr>
              <w:t xml:space="preserve">- от </w:t>
            </w:r>
            <w:r>
              <w:rPr>
                <w:spacing w:val="-6"/>
                <w:sz w:val="28"/>
                <w:szCs w:val="28"/>
                <w:highlight w:val="white"/>
              </w:rPr>
              <w:t>15.06.2020 № 317-п «</w:t>
            </w:r>
            <w:r>
              <w:rPr>
                <w:sz w:val="28"/>
                <w:szCs w:val="28"/>
                <w:highlight w:val="white"/>
              </w:rPr>
              <w:t xml:space="preserve">О внесении изменений в правила землепользования и застройки муниципального образования - Окское сельское поселение Рязанского муниципального района Рязанской области применительно к населенному пункту д. </w:t>
            </w:r>
            <w:proofErr w:type="spellStart"/>
            <w:r>
              <w:rPr>
                <w:sz w:val="28"/>
                <w:szCs w:val="28"/>
                <w:highlight w:val="white"/>
              </w:rPr>
              <w:t>Сажнево</w:t>
            </w:r>
            <w:proofErr w:type="spellEnd"/>
            <w:r>
              <w:rPr>
                <w:sz w:val="28"/>
                <w:szCs w:val="28"/>
                <w:highlight w:val="white"/>
              </w:rPr>
              <w:t>, относящихся к остальной</w:t>
            </w:r>
            <w:r>
              <w:rPr>
                <w:sz w:val="28"/>
                <w:szCs w:val="28"/>
                <w:highlight w:val="white"/>
              </w:rPr>
              <w:t xml:space="preserve"> территории сельского поселения</w:t>
            </w:r>
            <w:r>
              <w:rPr>
                <w:spacing w:val="-6"/>
                <w:sz w:val="28"/>
                <w:szCs w:val="28"/>
                <w:highlight w:val="white"/>
              </w:rPr>
              <w:t>»;</w:t>
            </w:r>
          </w:p>
          <w:p w:rsidR="007707FB" w:rsidRDefault="00874248">
            <w:pPr>
              <w:widowControl w:val="0"/>
              <w:shd w:val="clear" w:color="FFFFFF" w:fill="FFFFFF" w:themeFill="background1"/>
              <w:ind w:firstLine="794"/>
              <w:jc w:val="both"/>
              <w:rPr>
                <w:sz w:val="28"/>
              </w:rPr>
            </w:pPr>
            <w:r>
              <w:rPr>
                <w:spacing w:val="-6"/>
                <w:sz w:val="28"/>
                <w:szCs w:val="28"/>
                <w:highlight w:val="white"/>
              </w:rPr>
              <w:t>- от 10.03.2022  № 109-п «</w:t>
            </w:r>
            <w:r>
              <w:rPr>
                <w:rFonts w:ascii="0" w:hAnsi="0"/>
                <w:sz w:val="28"/>
              </w:rPr>
              <w:t>О</w:t>
            </w:r>
            <w:r>
              <w:rPr>
                <w:sz w:val="28"/>
              </w:rPr>
              <w:t xml:space="preserve"> внесении изменения в постановление главного управления архитектуры и градостроительства Рязанской области от 15.06.2020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317-п «О подготовке проекта правил землепользования и застройки муниципа</w:t>
            </w:r>
            <w:r>
              <w:rPr>
                <w:sz w:val="28"/>
              </w:rPr>
              <w:t>льного образования - Окское сельское поселение Рязанского муниципального района Рязанской области</w:t>
            </w:r>
            <w:r>
              <w:rPr>
                <w:rFonts w:ascii="0" w:hAnsi="0"/>
                <w:sz w:val="28"/>
              </w:rPr>
              <w:t>»;</w:t>
            </w:r>
          </w:p>
          <w:p w:rsidR="007707FB" w:rsidRDefault="00874248">
            <w:pPr>
              <w:widowControl w:val="0"/>
              <w:shd w:val="clear" w:color="FFFFFF" w:fill="FFFFFF" w:themeFill="background1"/>
              <w:ind w:firstLine="794"/>
              <w:jc w:val="both"/>
            </w:pPr>
            <w:r>
              <w:rPr>
                <w:spacing w:val="-6"/>
                <w:sz w:val="28"/>
                <w:szCs w:val="28"/>
                <w:highlight w:val="white"/>
              </w:rPr>
              <w:t>- от 03.06.2022 № 299-п «</w:t>
            </w:r>
            <w:r>
              <w:rPr>
                <w:rFonts w:ascii="0" w:hAnsi="0"/>
                <w:spacing w:val="-6"/>
                <w:sz w:val="28"/>
                <w:szCs w:val="28"/>
                <w:highlight w:val="white"/>
              </w:rPr>
              <w:t xml:space="preserve">О 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внесении изменений в постановление главного управления архитектуры и градостроительства Рязанской области от 15.06.2020          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             </w:t>
            </w:r>
            <w:r>
              <w:rPr>
                <w:spacing w:val="-6"/>
                <w:highlight w:val="white"/>
              </w:rPr>
              <w:t>№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 317-п «О подготовке проекта правил землепользования и застройки муниципального образования - Окское сельское поселение Рязанского муниципального района Рязанской области, за исключением населенного пункта                   д. </w:t>
            </w:r>
            <w:proofErr w:type="spellStart"/>
            <w:r>
              <w:rPr>
                <w:spacing w:val="-6"/>
                <w:sz w:val="28"/>
                <w:szCs w:val="28"/>
                <w:highlight w:val="white"/>
              </w:rPr>
              <w:t>Сажнево</w:t>
            </w:r>
            <w:proofErr w:type="spellEnd"/>
            <w:r>
              <w:rPr>
                <w:spacing w:val="-6"/>
                <w:sz w:val="28"/>
                <w:szCs w:val="28"/>
                <w:highlight w:val="white"/>
              </w:rPr>
              <w:t>»</w:t>
            </w:r>
            <w:hyperlink r:id="rId9">
              <w:r>
                <w:rPr>
                  <w:spacing w:val="-6"/>
                  <w:sz w:val="28"/>
                  <w:szCs w:val="28"/>
                  <w:highlight w:val="white"/>
                </w:rPr>
                <w:t>.</w:t>
              </w:r>
            </w:hyperlink>
          </w:p>
          <w:p w:rsidR="007707FB" w:rsidRDefault="0087424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>постановления возложить               на заместителя</w:t>
            </w:r>
            <w:r>
              <w:rPr>
                <w:sz w:val="28"/>
                <w:highlight w:val="white"/>
              </w:rPr>
              <w:t xml:space="preserve"> начальника главного управления архитектуры                                       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7707FB" w:rsidRDefault="007707FB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7707FB" w:rsidRDefault="007707FB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7707FB">
        <w:tc>
          <w:tcPr>
            <w:tcW w:w="9923" w:type="dxa"/>
          </w:tcPr>
          <w:p w:rsidR="007707FB" w:rsidRDefault="00874248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7707FB" w:rsidRDefault="007707FB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</w:tc>
      </w:tr>
    </w:tbl>
    <w:p w:rsidR="007707FB" w:rsidRDefault="007707FB">
      <w:pPr>
        <w:spacing w:line="216" w:lineRule="auto"/>
        <w:ind w:firstLine="709"/>
        <w:contextualSpacing/>
        <w:jc w:val="both"/>
      </w:pPr>
    </w:p>
    <w:sectPr w:rsidR="007707FB">
      <w:headerReference w:type="default" r:id="rId10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48" w:rsidRDefault="00874248">
      <w:r>
        <w:separator/>
      </w:r>
    </w:p>
  </w:endnote>
  <w:endnote w:type="continuationSeparator" w:id="0">
    <w:p w:rsidR="00874248" w:rsidRDefault="0087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0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48" w:rsidRDefault="00874248">
      <w:r>
        <w:separator/>
      </w:r>
    </w:p>
  </w:footnote>
  <w:footnote w:type="continuationSeparator" w:id="0">
    <w:p w:rsidR="00874248" w:rsidRDefault="00874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FB" w:rsidRDefault="00874248">
    <w:pPr>
      <w:pStyle w:val="afb"/>
      <w:jc w:val="center"/>
      <w:rPr>
        <w:sz w:val="28"/>
      </w:rPr>
    </w:pPr>
    <w:r>
      <w:rPr>
        <w:sz w:val="28"/>
      </w:rPr>
      <w:t>2</w:t>
    </w:r>
  </w:p>
  <w:p w:rsidR="007707FB" w:rsidRDefault="007707FB">
    <w:pPr>
      <w:pStyle w:val="af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161"/>
    <w:multiLevelType w:val="multilevel"/>
    <w:tmpl w:val="2DB856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42F45018"/>
    <w:multiLevelType w:val="multilevel"/>
    <w:tmpl w:val="BCB4E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B"/>
    <w:rsid w:val="001E58F0"/>
    <w:rsid w:val="007707FB"/>
    <w:rsid w:val="0087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c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d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22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3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qFormat/>
    <w:rPr>
      <w:b/>
      <w:sz w:val="36"/>
    </w:rPr>
  </w:style>
  <w:style w:type="paragraph" w:styleId="af2">
    <w:name w:val="index heading"/>
    <w:qFormat/>
    <w:rPr>
      <w:sz w:val="26"/>
    </w:rPr>
  </w:style>
  <w:style w:type="paragraph" w:styleId="af3">
    <w:name w:val="No Spacing"/>
    <w:uiPriority w:val="1"/>
    <w:qFormat/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af7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uiPriority w:val="39"/>
    <w:pPr>
      <w:spacing w:after="200" w:line="276" w:lineRule="auto"/>
      <w:ind w:left="1200"/>
    </w:pPr>
    <w:rPr>
      <w:sz w:val="26"/>
    </w:rPr>
  </w:style>
  <w:style w:type="paragraph" w:styleId="af8">
    <w:name w:val="Balloon Text"/>
    <w:qFormat/>
    <w:rPr>
      <w:rFonts w:ascii="Tahoma" w:hAnsi="Tahoma"/>
      <w:sz w:val="16"/>
    </w:rPr>
  </w:style>
  <w:style w:type="paragraph" w:customStyle="1" w:styleId="af9">
    <w:name w:val="Верхний и нижний колонтитулы"/>
    <w:qFormat/>
    <w:rPr>
      <w:rFonts w:ascii="XO Thames" w:hAnsi="XO Thames"/>
    </w:rPr>
  </w:style>
  <w:style w:type="paragraph" w:styleId="afa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uiPriority w:val="39"/>
    <w:qFormat/>
    <w:rPr>
      <w:sz w:val="26"/>
    </w:r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d">
    <w:name w:val="toc 1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uiPriority w:val="39"/>
    <w:pPr>
      <w:spacing w:after="200" w:line="276" w:lineRule="auto"/>
      <w:ind w:left="1600"/>
    </w:pPr>
    <w:rPr>
      <w:sz w:val="26"/>
    </w:rPr>
  </w:style>
  <w:style w:type="paragraph" w:styleId="afc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d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e">
    <w:name w:val="Title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64D26F20C9A61FF14A31BE65B9FE8FEB1BEE3201F537664F881C1FCB25B78D2FD82F74BAF8C08986FE2F590F5CAC357FAD57EAFFB6BFFFE93605ECi6y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711</Words>
  <Characters>4055</Characters>
  <Application>Microsoft Office Word</Application>
  <DocSecurity>0</DocSecurity>
  <Lines>33</Lines>
  <Paragraphs>9</Paragraphs>
  <ScaleCrop>false</ScaleCrop>
  <Company>Microsoft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84</cp:revision>
  <cp:lastPrinted>2022-11-08T17:04:00Z</cp:lastPrinted>
  <dcterms:created xsi:type="dcterms:W3CDTF">2021-12-02T15:09:00Z</dcterms:created>
  <dcterms:modified xsi:type="dcterms:W3CDTF">2022-11-09T14:06:00Z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