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57"/>
      </w:tblGrid>
      <w:tr w:rsidR="00D746A6" w:rsidTr="00D746A6">
        <w:tc>
          <w:tcPr>
            <w:tcW w:w="5098" w:type="dxa"/>
          </w:tcPr>
          <w:p w:rsidR="00D746A6" w:rsidRDefault="00D746A6" w:rsidP="00E4187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D746A6" w:rsidRPr="00E4187F" w:rsidRDefault="00D746A6" w:rsidP="00D74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187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46A6" w:rsidRDefault="00D746A6" w:rsidP="00D74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187F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D746A6" w:rsidRDefault="00D746A6" w:rsidP="00D74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 управления</w:t>
            </w:r>
          </w:p>
          <w:p w:rsidR="00D746A6" w:rsidRDefault="00D746A6" w:rsidP="00D74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</w:p>
          <w:p w:rsidR="00D746A6" w:rsidRPr="00E4187F" w:rsidRDefault="00D746A6" w:rsidP="00D74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D746A6" w:rsidRPr="00E4187F" w:rsidRDefault="005069AB" w:rsidP="00D74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 ноября 2022 г. №641-п</w:t>
            </w:r>
          </w:p>
          <w:p w:rsidR="00D746A6" w:rsidRDefault="00D746A6" w:rsidP="00E4187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4187F" w:rsidRPr="00E4187F" w:rsidRDefault="00E4187F" w:rsidP="00E4187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187F" w:rsidRDefault="00E4187F" w:rsidP="00E418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9F48B0" w:rsidRDefault="00E4187F" w:rsidP="00E418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о согласительной комиссии по урегулированию разногласий</w:t>
      </w:r>
      <w:r w:rsidR="00AD3038"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AD3038" w:rsidRDefault="00E4187F" w:rsidP="00E418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проект</w:t>
      </w:r>
      <w:r w:rsidR="00AD3038">
        <w:rPr>
          <w:rFonts w:ascii="Times New Roman" w:hAnsi="Times New Roman" w:cs="Times New Roman"/>
          <w:sz w:val="28"/>
          <w:szCs w:val="28"/>
        </w:rPr>
        <w:t>у</w:t>
      </w:r>
      <w:r w:rsidRPr="00E4187F">
        <w:rPr>
          <w:rFonts w:ascii="Times New Roman" w:hAnsi="Times New Roman" w:cs="Times New Roman"/>
          <w:sz w:val="28"/>
          <w:szCs w:val="28"/>
        </w:rPr>
        <w:t xml:space="preserve"> генерального плана </w:t>
      </w:r>
      <w:proofErr w:type="spellStart"/>
      <w:r w:rsidRPr="00E4187F">
        <w:rPr>
          <w:rFonts w:ascii="Times New Roman" w:hAnsi="Times New Roman" w:cs="Times New Roman"/>
          <w:sz w:val="28"/>
          <w:szCs w:val="28"/>
        </w:rPr>
        <w:t>За</w:t>
      </w:r>
      <w:r w:rsidR="009F48B0">
        <w:rPr>
          <w:rFonts w:ascii="Times New Roman" w:hAnsi="Times New Roman" w:cs="Times New Roman"/>
          <w:sz w:val="28"/>
          <w:szCs w:val="28"/>
        </w:rPr>
        <w:t>борьев</w:t>
      </w:r>
      <w:r w:rsidRPr="00E4187F">
        <w:rPr>
          <w:rFonts w:ascii="Times New Roman" w:hAnsi="Times New Roman" w:cs="Times New Roman"/>
          <w:sz w:val="28"/>
          <w:szCs w:val="28"/>
        </w:rPr>
        <w:t>ско</w:t>
      </w:r>
      <w:r w:rsidR="00AD303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418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4187F" w:rsidRDefault="009F48B0" w:rsidP="00E418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Рязанского муниципального</w:t>
      </w:r>
      <w:r w:rsidR="00E4187F" w:rsidRPr="00E4187F">
        <w:rPr>
          <w:rFonts w:ascii="Times New Roman" w:hAnsi="Times New Roman" w:cs="Times New Roman"/>
          <w:sz w:val="28"/>
          <w:szCs w:val="28"/>
        </w:rPr>
        <w:t xml:space="preserve"> района Рязанской области</w:t>
      </w:r>
    </w:p>
    <w:p w:rsidR="00E4187F" w:rsidRPr="00E4187F" w:rsidRDefault="00E4187F" w:rsidP="00E418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1. Настоящее положение о согласительной комиссии по урегулированию разногласий, послуживших основанием для подготовки сводного заключения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E4187F">
        <w:rPr>
          <w:rFonts w:ascii="Times New Roman" w:hAnsi="Times New Roman" w:cs="Times New Roman"/>
          <w:sz w:val="28"/>
          <w:szCs w:val="28"/>
        </w:rPr>
        <w:t>эконом</w:t>
      </w:r>
      <w:r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Pr="00E4187F">
        <w:rPr>
          <w:rFonts w:ascii="Times New Roman" w:hAnsi="Times New Roman" w:cs="Times New Roman"/>
          <w:sz w:val="28"/>
          <w:szCs w:val="28"/>
        </w:rPr>
        <w:t>развития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E4187F">
        <w:rPr>
          <w:rFonts w:ascii="Times New Roman" w:hAnsi="Times New Roman" w:cs="Times New Roman"/>
          <w:sz w:val="28"/>
          <w:szCs w:val="28"/>
        </w:rPr>
        <w:t xml:space="preserve"> о несогласии с проектом генерального плана </w:t>
      </w:r>
      <w:proofErr w:type="spellStart"/>
      <w:r w:rsidRPr="00E4187F">
        <w:rPr>
          <w:rFonts w:ascii="Times New Roman" w:hAnsi="Times New Roman" w:cs="Times New Roman"/>
          <w:sz w:val="28"/>
          <w:szCs w:val="28"/>
        </w:rPr>
        <w:t>За</w:t>
      </w:r>
      <w:r w:rsidR="009F48B0">
        <w:rPr>
          <w:rFonts w:ascii="Times New Roman" w:hAnsi="Times New Roman" w:cs="Times New Roman"/>
          <w:sz w:val="28"/>
          <w:szCs w:val="28"/>
        </w:rPr>
        <w:t>борьев</w:t>
      </w:r>
      <w:r w:rsidRPr="00E4187F">
        <w:rPr>
          <w:rFonts w:ascii="Times New Roman" w:hAnsi="Times New Roman" w:cs="Times New Roman"/>
          <w:sz w:val="28"/>
          <w:szCs w:val="28"/>
        </w:rPr>
        <w:t>ско</w:t>
      </w:r>
      <w:r w:rsidR="00AD303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F48B0">
        <w:rPr>
          <w:rFonts w:ascii="Times New Roman" w:hAnsi="Times New Roman" w:cs="Times New Roman"/>
          <w:sz w:val="28"/>
          <w:szCs w:val="28"/>
        </w:rPr>
        <w:t xml:space="preserve"> сельского поселения Рязан</w:t>
      </w:r>
      <w:r w:rsidRPr="00E4187F">
        <w:rPr>
          <w:rFonts w:ascii="Times New Roman" w:hAnsi="Times New Roman" w:cs="Times New Roman"/>
          <w:sz w:val="28"/>
          <w:szCs w:val="28"/>
        </w:rPr>
        <w:t>ского</w:t>
      </w:r>
      <w:r w:rsidR="009F48B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4187F">
        <w:rPr>
          <w:rFonts w:ascii="Times New Roman" w:hAnsi="Times New Roman" w:cs="Times New Roman"/>
          <w:sz w:val="28"/>
          <w:szCs w:val="28"/>
        </w:rPr>
        <w:t xml:space="preserve"> района Рязанской области (далее – Положение, </w:t>
      </w:r>
      <w:r w:rsidR="009748AD">
        <w:rPr>
          <w:rFonts w:ascii="Times New Roman" w:hAnsi="Times New Roman" w:cs="Times New Roman"/>
          <w:sz w:val="28"/>
          <w:szCs w:val="28"/>
        </w:rPr>
        <w:t xml:space="preserve">сводное заключение, </w:t>
      </w:r>
      <w:r w:rsidRPr="00E4187F">
        <w:rPr>
          <w:rFonts w:ascii="Times New Roman" w:hAnsi="Times New Roman" w:cs="Times New Roman"/>
          <w:sz w:val="28"/>
          <w:szCs w:val="28"/>
        </w:rPr>
        <w:t>согласительная комиссия</w:t>
      </w:r>
      <w:r>
        <w:rPr>
          <w:rFonts w:ascii="Times New Roman" w:hAnsi="Times New Roman" w:cs="Times New Roman"/>
          <w:sz w:val="28"/>
          <w:szCs w:val="28"/>
        </w:rPr>
        <w:t>, проект генерального плана</w:t>
      </w:r>
      <w:r w:rsidRPr="00E4187F">
        <w:rPr>
          <w:rFonts w:ascii="Times New Roman" w:hAnsi="Times New Roman" w:cs="Times New Roman"/>
          <w:sz w:val="28"/>
          <w:szCs w:val="28"/>
        </w:rPr>
        <w:t>), определяет порядок ее деятельности.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2. Согласительная комиссия создается в целях урегулирования замечаний, послуживших основанием для подготовки сводного заключения.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 xml:space="preserve">3. Согласительная комиссия в своей работе руководствуется </w:t>
      </w:r>
      <w:hyperlink r:id="rId7" w:history="1">
        <w:r w:rsidRPr="00E4187F">
          <w:rPr>
            <w:rFonts w:ascii="Times New Roman" w:hAnsi="Times New Roman" w:cs="Times New Roman"/>
            <w:sz w:val="28"/>
            <w:szCs w:val="28"/>
          </w:rPr>
          <w:t>Градостроительным</w:t>
        </w:r>
      </w:hyperlink>
      <w:r w:rsidRPr="00E4187F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hyperlink r:id="rId8" w:history="1">
        <w:r w:rsidRPr="00E4187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4187F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 планирования» и настоящим Положением.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3. Максимальный срок работы согласительной комиссии не может превышать двух месяцев со дня принятия настоящего постановления.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4. Персональный состав согласительной комиссии утверждается правовым актом главного управления архитектуры и градостроительства Рязанской области (далее – Главное управление).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5. Местом работы согласительной комиссии является местонахождение Главного управления.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6. Руководство деятельностью согласительной комиссии осуществляет председатель согласительной комиссии или в случае его отсутствия - заместитель председателя согласительной комиссии.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7. Повестка дня заседания согласительной комиссии формируется секретарем согласительной комиссии и должна содержать перечень рассматриваемых вопросов, сведения о времени и месте проведения заседания согласительной комиссии.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 xml:space="preserve">Повестка дня заседания согласительной комиссии утверждается председателем согласительной комиссии или в случае его отсутствия </w:t>
      </w:r>
      <w:r w:rsidRPr="00E4187F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заместителем председателя согласительной комиссии и направляется лицам, входящим в состав согласительной комиссии, не позднее чем за три рабочих дня до дня заседания согласительной комиссии. 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8. Согласительная комиссия осуществляет свою деятельность в форме заседаний. По решению председателя согласительной комиссии (в случае его отсутствия - заместителя председателя согласительной комиссии) заседания согласительной комиссии могут проводиться с использованием информационно-телекоммуникационных средств без личной явки в Главное управление.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9. В состав согласительной комиссии включаются: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7F">
        <w:rPr>
          <w:rFonts w:ascii="Times New Roman" w:hAnsi="Times New Roman" w:cs="Times New Roman"/>
          <w:sz w:val="28"/>
          <w:szCs w:val="28"/>
        </w:rPr>
        <w:t>председатель согласительной комиссии;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7F">
        <w:rPr>
          <w:rFonts w:ascii="Times New Roman" w:hAnsi="Times New Roman" w:cs="Times New Roman"/>
          <w:sz w:val="28"/>
          <w:szCs w:val="28"/>
        </w:rPr>
        <w:t>заместитель председателя согласительной комиссии;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7F">
        <w:rPr>
          <w:rFonts w:ascii="Times New Roman" w:hAnsi="Times New Roman" w:cs="Times New Roman"/>
          <w:sz w:val="28"/>
          <w:szCs w:val="28"/>
        </w:rPr>
        <w:t>секретарь согласительной комиссии;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6A7">
        <w:rPr>
          <w:rFonts w:ascii="Times New Roman" w:hAnsi="Times New Roman" w:cs="Times New Roman"/>
          <w:sz w:val="28"/>
          <w:szCs w:val="28"/>
        </w:rPr>
        <w:t>представители федеральных</w:t>
      </w:r>
      <w:r w:rsidRPr="00E4187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826A7">
        <w:rPr>
          <w:rFonts w:ascii="Times New Roman" w:hAnsi="Times New Roman" w:cs="Times New Roman"/>
          <w:sz w:val="28"/>
          <w:szCs w:val="28"/>
        </w:rPr>
        <w:t>ов</w:t>
      </w:r>
      <w:r w:rsidRPr="00E4187F">
        <w:rPr>
          <w:rFonts w:ascii="Times New Roman" w:hAnsi="Times New Roman" w:cs="Times New Roman"/>
          <w:sz w:val="28"/>
          <w:szCs w:val="28"/>
        </w:rPr>
        <w:t xml:space="preserve"> исполнительной власти Российской Федерации, направивши</w:t>
      </w:r>
      <w:r w:rsidR="00A826A7">
        <w:rPr>
          <w:rFonts w:ascii="Times New Roman" w:hAnsi="Times New Roman" w:cs="Times New Roman"/>
          <w:sz w:val="28"/>
          <w:szCs w:val="28"/>
        </w:rPr>
        <w:t>х</w:t>
      </w:r>
      <w:r w:rsidRPr="00E4187F">
        <w:rPr>
          <w:rFonts w:ascii="Times New Roman" w:hAnsi="Times New Roman" w:cs="Times New Roman"/>
          <w:sz w:val="28"/>
          <w:szCs w:val="28"/>
        </w:rPr>
        <w:t xml:space="preserve"> заключение о несогласии с проектом генерального плана;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7F">
        <w:rPr>
          <w:rFonts w:ascii="Times New Roman" w:hAnsi="Times New Roman" w:cs="Times New Roman"/>
          <w:sz w:val="28"/>
          <w:szCs w:val="28"/>
        </w:rPr>
        <w:t>представители Главного управления;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7F">
        <w:rPr>
          <w:rFonts w:ascii="Times New Roman" w:hAnsi="Times New Roman" w:cs="Times New Roman"/>
          <w:sz w:val="28"/>
          <w:szCs w:val="28"/>
        </w:rPr>
        <w:t>представители разработчика проекта.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E4187F">
        <w:rPr>
          <w:rFonts w:ascii="Times New Roman" w:hAnsi="Times New Roman" w:cs="Times New Roman"/>
          <w:sz w:val="28"/>
          <w:szCs w:val="28"/>
        </w:rPr>
        <w:t>10. В голосовании по вопросам повестки дня заседания согласительной комиссии принимают участие: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7F">
        <w:rPr>
          <w:rFonts w:ascii="Times New Roman" w:hAnsi="Times New Roman" w:cs="Times New Roman"/>
          <w:sz w:val="28"/>
          <w:szCs w:val="28"/>
        </w:rPr>
        <w:t>председатель согласительной комиссии (в случае его отсутствия - заместитель председателя согласительной комиссии) - имеет один голос;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7F">
        <w:rPr>
          <w:rFonts w:ascii="Times New Roman" w:hAnsi="Times New Roman" w:cs="Times New Roman"/>
          <w:sz w:val="28"/>
          <w:szCs w:val="28"/>
        </w:rPr>
        <w:t>представител</w:t>
      </w:r>
      <w:r w:rsidR="008C1127">
        <w:rPr>
          <w:rFonts w:ascii="Times New Roman" w:hAnsi="Times New Roman" w:cs="Times New Roman"/>
          <w:sz w:val="28"/>
          <w:szCs w:val="28"/>
        </w:rPr>
        <w:t>ь</w:t>
      </w:r>
      <w:r w:rsidRPr="00E4187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C1127">
        <w:rPr>
          <w:rFonts w:ascii="Times New Roman" w:hAnsi="Times New Roman" w:cs="Times New Roman"/>
          <w:sz w:val="28"/>
          <w:szCs w:val="28"/>
        </w:rPr>
        <w:t>ого</w:t>
      </w:r>
      <w:r w:rsidRPr="00E4187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C1127">
        <w:rPr>
          <w:rFonts w:ascii="Times New Roman" w:hAnsi="Times New Roman" w:cs="Times New Roman"/>
          <w:sz w:val="28"/>
          <w:szCs w:val="28"/>
        </w:rPr>
        <w:t>а</w:t>
      </w:r>
      <w:r w:rsidRPr="00E4187F">
        <w:rPr>
          <w:rFonts w:ascii="Times New Roman" w:hAnsi="Times New Roman" w:cs="Times New Roman"/>
          <w:sz w:val="28"/>
          <w:szCs w:val="28"/>
        </w:rPr>
        <w:t xml:space="preserve"> исполнительной власти Российской Федерации, направивш</w:t>
      </w:r>
      <w:r w:rsidR="008C1127">
        <w:rPr>
          <w:rFonts w:ascii="Times New Roman" w:hAnsi="Times New Roman" w:cs="Times New Roman"/>
          <w:sz w:val="28"/>
          <w:szCs w:val="28"/>
        </w:rPr>
        <w:t>его</w:t>
      </w:r>
      <w:r w:rsidRPr="00E4187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8C1127">
        <w:rPr>
          <w:rFonts w:ascii="Times New Roman" w:hAnsi="Times New Roman" w:cs="Times New Roman"/>
          <w:sz w:val="28"/>
          <w:szCs w:val="28"/>
        </w:rPr>
        <w:t>е</w:t>
      </w:r>
      <w:r w:rsidRPr="00E4187F">
        <w:rPr>
          <w:rFonts w:ascii="Times New Roman" w:hAnsi="Times New Roman" w:cs="Times New Roman"/>
          <w:sz w:val="28"/>
          <w:szCs w:val="28"/>
        </w:rPr>
        <w:t>, - име</w:t>
      </w:r>
      <w:r w:rsidR="008C1127">
        <w:rPr>
          <w:rFonts w:ascii="Times New Roman" w:hAnsi="Times New Roman" w:cs="Times New Roman"/>
          <w:sz w:val="28"/>
          <w:szCs w:val="28"/>
        </w:rPr>
        <w:t>е</w:t>
      </w:r>
      <w:r w:rsidRPr="00E4187F">
        <w:rPr>
          <w:rFonts w:ascii="Times New Roman" w:hAnsi="Times New Roman" w:cs="Times New Roman"/>
          <w:sz w:val="28"/>
          <w:szCs w:val="28"/>
        </w:rPr>
        <w:t>т один голос;</w:t>
      </w:r>
    </w:p>
    <w:p w:rsidR="00E4187F" w:rsidRPr="007862A4" w:rsidRDefault="00E4187F" w:rsidP="007862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7F">
        <w:rPr>
          <w:rFonts w:ascii="Times New Roman" w:hAnsi="Times New Roman" w:cs="Times New Roman"/>
          <w:sz w:val="28"/>
          <w:szCs w:val="28"/>
        </w:rPr>
        <w:t xml:space="preserve">представители Главного управления - имеют один голос независимо от количества лиц, представляющих Главное управление в составе </w:t>
      </w:r>
      <w:r w:rsidRPr="007862A4">
        <w:rPr>
          <w:rFonts w:ascii="Times New Roman" w:hAnsi="Times New Roman" w:cs="Times New Roman"/>
          <w:sz w:val="28"/>
          <w:szCs w:val="28"/>
        </w:rPr>
        <w:t>согласительной комиссии.</w:t>
      </w:r>
    </w:p>
    <w:p w:rsidR="007862A4" w:rsidRPr="007862A4" w:rsidRDefault="007862A4" w:rsidP="007862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A4">
        <w:rPr>
          <w:rFonts w:ascii="Times New Roman" w:hAnsi="Times New Roman" w:cs="Times New Roman"/>
          <w:sz w:val="28"/>
          <w:szCs w:val="28"/>
        </w:rPr>
        <w:t>11. Представители органов, представивших заключения о несогласии, принимают участие в работе согласительной комиссии путем представления письменных позиций и (или) размещения в ФГИС ТП заключений на размещенный проект генерального плана с внесенными в него изменениями в срок, не превышающий 30 календарных дней со дня поступления уведомления о размещении проекта генерального с внесенными в него изменениями.</w:t>
      </w:r>
    </w:p>
    <w:p w:rsidR="007862A4" w:rsidRPr="007862A4" w:rsidRDefault="007862A4" w:rsidP="007862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A4">
        <w:rPr>
          <w:rFonts w:ascii="Times New Roman" w:hAnsi="Times New Roman" w:cs="Times New Roman"/>
          <w:sz w:val="28"/>
          <w:szCs w:val="28"/>
        </w:rPr>
        <w:t xml:space="preserve">В случае если в указанный срок заключения, предусмотренные настоящим пунктом, не направлены в электронной форме и (или) посредством почтового отправления, а также не размещены в ФГИС ТП согласующими федеральными органами, которые направили заключения об отказе в согласовании проекта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7862A4">
        <w:rPr>
          <w:rFonts w:ascii="Times New Roman" w:hAnsi="Times New Roman" w:cs="Times New Roman"/>
          <w:sz w:val="28"/>
          <w:szCs w:val="28"/>
        </w:rPr>
        <w:t xml:space="preserve">, проект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7862A4"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 считается согласованным с такими федеральными органами.</w:t>
      </w:r>
    </w:p>
    <w:p w:rsidR="00E4187F" w:rsidRPr="007862A4" w:rsidRDefault="007862A4" w:rsidP="007862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4187F" w:rsidRPr="007862A4">
        <w:rPr>
          <w:rFonts w:ascii="Times New Roman" w:hAnsi="Times New Roman" w:cs="Times New Roman"/>
          <w:sz w:val="28"/>
          <w:szCs w:val="28"/>
        </w:rPr>
        <w:t>Представители разработчика проекта принимают участие в работе согласительной комиссии с правом совещательного голоса.</w:t>
      </w:r>
    </w:p>
    <w:p w:rsidR="00E4187F" w:rsidRPr="007862A4" w:rsidRDefault="00E4187F" w:rsidP="007862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A4">
        <w:rPr>
          <w:rFonts w:ascii="Times New Roman" w:hAnsi="Times New Roman" w:cs="Times New Roman"/>
          <w:sz w:val="28"/>
          <w:szCs w:val="28"/>
        </w:rPr>
        <w:t>1</w:t>
      </w:r>
      <w:r w:rsidR="007862A4">
        <w:rPr>
          <w:rFonts w:ascii="Times New Roman" w:hAnsi="Times New Roman" w:cs="Times New Roman"/>
          <w:sz w:val="28"/>
          <w:szCs w:val="28"/>
        </w:rPr>
        <w:t>3</w:t>
      </w:r>
      <w:r w:rsidRPr="007862A4">
        <w:rPr>
          <w:rFonts w:ascii="Times New Roman" w:hAnsi="Times New Roman" w:cs="Times New Roman"/>
          <w:sz w:val="28"/>
          <w:szCs w:val="28"/>
        </w:rPr>
        <w:t>. Решения по вопросам повестки дня заседания согласительной комиссии принимаются большинством голосов лиц, имеющих право на участие в голосовании в соответствии с пунктом 10 настоящего Положения.</w:t>
      </w:r>
    </w:p>
    <w:p w:rsidR="00E4187F" w:rsidRPr="00E4187F" w:rsidRDefault="00E4187F" w:rsidP="007862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A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862A4">
        <w:rPr>
          <w:rFonts w:ascii="Times New Roman" w:hAnsi="Times New Roman" w:cs="Times New Roman"/>
          <w:sz w:val="28"/>
          <w:szCs w:val="28"/>
        </w:rPr>
        <w:t>4</w:t>
      </w:r>
      <w:r w:rsidRPr="007862A4">
        <w:rPr>
          <w:rFonts w:ascii="Times New Roman" w:hAnsi="Times New Roman" w:cs="Times New Roman"/>
          <w:sz w:val="28"/>
          <w:szCs w:val="28"/>
        </w:rPr>
        <w:t>. Согласительная комиссия по итогам своей работы принимает одно</w:t>
      </w:r>
      <w:r w:rsidRPr="00E4187F">
        <w:rPr>
          <w:rFonts w:ascii="Times New Roman" w:hAnsi="Times New Roman" w:cs="Times New Roman"/>
          <w:sz w:val="28"/>
          <w:szCs w:val="28"/>
        </w:rPr>
        <w:t xml:space="preserve"> из следующих решений: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а) согласовать проект генерального плана с внесением в него изменений, учитывающих замечания, явившиеся основанием для несогласия с данным проектом;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б) отказать в согласовании проекта генерального плана с указанием причин, послуживших основанием для принятия такого решения.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1</w:t>
      </w:r>
      <w:r w:rsidR="007862A4">
        <w:rPr>
          <w:rFonts w:ascii="Times New Roman" w:hAnsi="Times New Roman" w:cs="Times New Roman"/>
          <w:sz w:val="28"/>
          <w:szCs w:val="28"/>
        </w:rPr>
        <w:t>5</w:t>
      </w:r>
      <w:r w:rsidRPr="00E4187F">
        <w:rPr>
          <w:rFonts w:ascii="Times New Roman" w:hAnsi="Times New Roman" w:cs="Times New Roman"/>
          <w:sz w:val="28"/>
          <w:szCs w:val="28"/>
        </w:rPr>
        <w:t>. Согласительная комиссия по итогам своей работы представляет в Главное управление: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а) при принятии решения, указанного в подпункте «а» пункта 1</w:t>
      </w:r>
      <w:r w:rsidR="007862A4">
        <w:rPr>
          <w:rFonts w:ascii="Times New Roman" w:hAnsi="Times New Roman" w:cs="Times New Roman"/>
          <w:sz w:val="28"/>
          <w:szCs w:val="28"/>
        </w:rPr>
        <w:t>4</w:t>
      </w:r>
      <w:r w:rsidRPr="00E4187F">
        <w:rPr>
          <w:rFonts w:ascii="Times New Roman" w:hAnsi="Times New Roman" w:cs="Times New Roman"/>
          <w:sz w:val="28"/>
          <w:szCs w:val="28"/>
        </w:rPr>
        <w:t xml:space="preserve"> настоящего Положения, - проект генерального плана с внесенными в него изменениями вместе с протоколом заседания согласительной комиссии, материалами в текстовой форме и в виде карт по несогласованным вопросам;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б) при принятии решения, указанного в подпункте «б» пункта 1</w:t>
      </w:r>
      <w:r w:rsidR="007862A4">
        <w:rPr>
          <w:rFonts w:ascii="Times New Roman" w:hAnsi="Times New Roman" w:cs="Times New Roman"/>
          <w:sz w:val="28"/>
          <w:szCs w:val="28"/>
        </w:rPr>
        <w:t>4</w:t>
      </w:r>
      <w:r w:rsidRPr="00E4187F">
        <w:rPr>
          <w:rFonts w:ascii="Times New Roman" w:hAnsi="Times New Roman" w:cs="Times New Roman"/>
          <w:sz w:val="28"/>
          <w:szCs w:val="28"/>
        </w:rPr>
        <w:t xml:space="preserve"> настоящего Положения, - несогласованный проект генерального плана, заключение о несогласии с проектом генерального плана, протокол заседания согласительной комиссии, а также материалы в текстовой форме и в виде карт по несогласованным вопросам.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1</w:t>
      </w:r>
      <w:r w:rsidR="007862A4">
        <w:rPr>
          <w:rFonts w:ascii="Times New Roman" w:hAnsi="Times New Roman" w:cs="Times New Roman"/>
          <w:sz w:val="28"/>
          <w:szCs w:val="28"/>
        </w:rPr>
        <w:t>6</w:t>
      </w:r>
      <w:r w:rsidRPr="00E4187F">
        <w:rPr>
          <w:rFonts w:ascii="Times New Roman" w:hAnsi="Times New Roman" w:cs="Times New Roman"/>
          <w:sz w:val="28"/>
          <w:szCs w:val="28"/>
        </w:rPr>
        <w:t>. Указанные в подпункте «б» пункта 1</w:t>
      </w:r>
      <w:r w:rsidR="007862A4">
        <w:rPr>
          <w:rFonts w:ascii="Times New Roman" w:hAnsi="Times New Roman" w:cs="Times New Roman"/>
          <w:sz w:val="28"/>
          <w:szCs w:val="28"/>
        </w:rPr>
        <w:t>5</w:t>
      </w:r>
      <w:r w:rsidRPr="00E4187F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документы и материалы могут содержать: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а) предложения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б) план согласования указанных в подпункте «а» пункта 1</w:t>
      </w:r>
      <w:r w:rsidR="007862A4">
        <w:rPr>
          <w:rFonts w:ascii="Times New Roman" w:hAnsi="Times New Roman" w:cs="Times New Roman"/>
          <w:sz w:val="28"/>
          <w:szCs w:val="28"/>
        </w:rPr>
        <w:t>6</w:t>
      </w:r>
      <w:r w:rsidRPr="00E4187F">
        <w:rPr>
          <w:rFonts w:ascii="Times New Roman" w:hAnsi="Times New Roman" w:cs="Times New Roman"/>
          <w:sz w:val="28"/>
          <w:szCs w:val="28"/>
        </w:rPr>
        <w:t xml:space="preserve"> настоящего Положения вопросов после утверждения проекта генерального плана путем подготовки предложений о внесении в генеральный план соответствующих изменений.</w:t>
      </w:r>
    </w:p>
    <w:p w:rsidR="00E4187F" w:rsidRPr="00E4187F" w:rsidRDefault="00E4187F" w:rsidP="00E41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1</w:t>
      </w:r>
      <w:r w:rsidR="007862A4">
        <w:rPr>
          <w:rFonts w:ascii="Times New Roman" w:hAnsi="Times New Roman" w:cs="Times New Roman"/>
          <w:sz w:val="28"/>
          <w:szCs w:val="28"/>
        </w:rPr>
        <w:t>7</w:t>
      </w:r>
      <w:r w:rsidRPr="00E4187F">
        <w:rPr>
          <w:rFonts w:ascii="Times New Roman" w:hAnsi="Times New Roman" w:cs="Times New Roman"/>
          <w:sz w:val="28"/>
          <w:szCs w:val="28"/>
        </w:rPr>
        <w:t xml:space="preserve">. Начальник Главного управления на основании документов и материалов, представленных согласительной комиссией, в соответствии со </w:t>
      </w:r>
      <w:hyperlink r:id="rId9" w:history="1">
        <w:r w:rsidRPr="00E4187F">
          <w:rPr>
            <w:rFonts w:ascii="Times New Roman" w:hAnsi="Times New Roman" w:cs="Times New Roman"/>
            <w:sz w:val="28"/>
            <w:szCs w:val="28"/>
          </w:rPr>
          <w:t>статьями 21</w:t>
        </w:r>
      </w:hyperlink>
      <w:r w:rsidRPr="00E41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E4187F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E41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вправе принять решение об утверждении проекта генерального плана или об отклонении такого проекта и о направлении его на доработку.</w:t>
      </w:r>
    </w:p>
    <w:p w:rsidR="009748AD" w:rsidRDefault="00E4187F" w:rsidP="00974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1</w:t>
      </w:r>
      <w:r w:rsidR="007862A4">
        <w:rPr>
          <w:rFonts w:ascii="Times New Roman" w:hAnsi="Times New Roman" w:cs="Times New Roman"/>
          <w:sz w:val="28"/>
          <w:szCs w:val="28"/>
        </w:rPr>
        <w:t>8</w:t>
      </w:r>
      <w:r w:rsidRPr="00E4187F">
        <w:rPr>
          <w:rFonts w:ascii="Times New Roman" w:hAnsi="Times New Roman" w:cs="Times New Roman"/>
          <w:sz w:val="28"/>
          <w:szCs w:val="28"/>
        </w:rPr>
        <w:t xml:space="preserve">. Результаты работы согласительной комиссии отражаются в протоколе заседания согласительной комиссии. </w:t>
      </w:r>
      <w:r>
        <w:rPr>
          <w:rFonts w:ascii="Times New Roman" w:hAnsi="Times New Roman" w:cs="Times New Roman"/>
          <w:sz w:val="28"/>
          <w:szCs w:val="28"/>
        </w:rPr>
        <w:t>Протокол должен содержать решения, принятые по каждому замечанию, содержащемуся в сводном заключении.</w:t>
      </w:r>
      <w:r w:rsidR="009748AD" w:rsidRPr="00974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AD" w:rsidRDefault="009748AD" w:rsidP="00974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согласительной комиссии составляется не позднее 3 (трех) рабочих дней после закрытия заседания, подписывается председателем и секретарем Комиссии.</w:t>
      </w:r>
    </w:p>
    <w:p w:rsidR="00E4187F" w:rsidRPr="00E4187F" w:rsidRDefault="00E4187F" w:rsidP="00E41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87F">
        <w:rPr>
          <w:rFonts w:ascii="Times New Roman" w:hAnsi="Times New Roman" w:cs="Times New Roman"/>
          <w:sz w:val="28"/>
          <w:szCs w:val="28"/>
        </w:rPr>
        <w:t>1</w:t>
      </w:r>
      <w:r w:rsidR="007862A4">
        <w:rPr>
          <w:rFonts w:ascii="Times New Roman" w:hAnsi="Times New Roman" w:cs="Times New Roman"/>
          <w:sz w:val="28"/>
          <w:szCs w:val="28"/>
        </w:rPr>
        <w:t>9</w:t>
      </w:r>
      <w:r w:rsidRPr="00E418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4187F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187F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187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187F">
        <w:rPr>
          <w:rFonts w:ascii="Times New Roman" w:hAnsi="Times New Roman" w:cs="Times New Roman"/>
          <w:sz w:val="28"/>
          <w:szCs w:val="28"/>
        </w:rPr>
        <w:t xml:space="preserve"> Рязанской области «Центр градостроительного развития Рязанской области» обеспечивает организационно-техническое сопровождение работы согласительной комиссии посредством ФГИС ТП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B13" w:rsidRPr="00E4187F" w:rsidRDefault="00427B13" w:rsidP="00E4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27B13" w:rsidRPr="00E4187F" w:rsidSect="008A659C">
      <w:headerReference w:type="default" r:id="rId11"/>
      <w:pgSz w:w="11905" w:h="16838"/>
      <w:pgMar w:top="1134" w:right="851" w:bottom="1134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1C" w:rsidRDefault="0041201C" w:rsidP="008A659C">
      <w:pPr>
        <w:spacing w:after="0" w:line="240" w:lineRule="auto"/>
      </w:pPr>
      <w:r>
        <w:separator/>
      </w:r>
    </w:p>
  </w:endnote>
  <w:endnote w:type="continuationSeparator" w:id="0">
    <w:p w:rsidR="0041201C" w:rsidRDefault="0041201C" w:rsidP="008A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1C" w:rsidRDefault="0041201C" w:rsidP="008A659C">
      <w:pPr>
        <w:spacing w:after="0" w:line="240" w:lineRule="auto"/>
      </w:pPr>
      <w:r>
        <w:separator/>
      </w:r>
    </w:p>
  </w:footnote>
  <w:footnote w:type="continuationSeparator" w:id="0">
    <w:p w:rsidR="0041201C" w:rsidRDefault="0041201C" w:rsidP="008A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673671"/>
      <w:docPartObj>
        <w:docPartGallery w:val="Page Numbers (Top of Page)"/>
        <w:docPartUnique/>
      </w:docPartObj>
    </w:sdtPr>
    <w:sdtEndPr/>
    <w:sdtContent>
      <w:p w:rsidR="00D270DF" w:rsidRDefault="00D270DF">
        <w:pPr>
          <w:pStyle w:val="a7"/>
          <w:jc w:val="center"/>
        </w:pPr>
      </w:p>
      <w:p w:rsidR="00D270DF" w:rsidRDefault="00D270DF">
        <w:pPr>
          <w:pStyle w:val="a7"/>
          <w:jc w:val="center"/>
        </w:pPr>
      </w:p>
      <w:p w:rsidR="00D270DF" w:rsidRDefault="00D27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9AB">
          <w:rPr>
            <w:noProof/>
          </w:rPr>
          <w:t>3</w:t>
        </w:r>
        <w:r>
          <w:fldChar w:fldCharType="end"/>
        </w:r>
      </w:p>
    </w:sdtContent>
  </w:sdt>
  <w:p w:rsidR="008A659C" w:rsidRDefault="008A659C" w:rsidP="00EE534E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9E"/>
    <w:rsid w:val="0015325D"/>
    <w:rsid w:val="001C7AFC"/>
    <w:rsid w:val="00286703"/>
    <w:rsid w:val="0041201C"/>
    <w:rsid w:val="00427B13"/>
    <w:rsid w:val="005069AB"/>
    <w:rsid w:val="00664412"/>
    <w:rsid w:val="007862A4"/>
    <w:rsid w:val="007E7B9E"/>
    <w:rsid w:val="008A659C"/>
    <w:rsid w:val="008C1127"/>
    <w:rsid w:val="009748AD"/>
    <w:rsid w:val="009F48B0"/>
    <w:rsid w:val="00A826A7"/>
    <w:rsid w:val="00AD3038"/>
    <w:rsid w:val="00D270DF"/>
    <w:rsid w:val="00D746A6"/>
    <w:rsid w:val="00E4187F"/>
    <w:rsid w:val="00EE534E"/>
    <w:rsid w:val="00F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8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A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7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A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59C"/>
  </w:style>
  <w:style w:type="paragraph" w:styleId="a9">
    <w:name w:val="footer"/>
    <w:basedOn w:val="a"/>
    <w:link w:val="aa"/>
    <w:uiPriority w:val="99"/>
    <w:unhideWhenUsed/>
    <w:rsid w:val="008A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8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A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7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A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59C"/>
  </w:style>
  <w:style w:type="paragraph" w:styleId="a9">
    <w:name w:val="footer"/>
    <w:basedOn w:val="a"/>
    <w:link w:val="aa"/>
    <w:uiPriority w:val="99"/>
    <w:unhideWhenUsed/>
    <w:rsid w:val="008A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59EDEF67EA9A0E162A657C86CEF46D48380DD9DED332CB126EB7B6BE04ABF9E4E45EA0859D2A915480A3DE9Z2J0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278DD05C5ACE80DA026025AA04C40947D871AFC73006903C827540713465159CE339CA5DDC3FD213155DBBV2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543BE1B007CC89C259EE392F8F88D3CE3F748A98B500AD658D12C6CC66199743AF633B8ADD3624A7D73BC2263FED9D9E4438037DF80104CT1S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43BE1B007CC89C259EE392F8F88D3CE3F748A98B500AD658D12C6CC66199743AF633B8ADD362427873BC2263FED9D9E4438037DF80104CT1S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cp:keywords/>
  <dc:description/>
  <cp:lastModifiedBy>Валентина А. Кондрашова</cp:lastModifiedBy>
  <cp:revision>21</cp:revision>
  <cp:lastPrinted>2022-11-03T11:24:00Z</cp:lastPrinted>
  <dcterms:created xsi:type="dcterms:W3CDTF">2022-02-19T07:20:00Z</dcterms:created>
  <dcterms:modified xsi:type="dcterms:W3CDTF">2022-11-07T13:20:00Z</dcterms:modified>
</cp:coreProperties>
</file>