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23D24" w:rsidRPr="00F16284" w:rsidTr="0000639A">
        <w:tc>
          <w:tcPr>
            <w:tcW w:w="5428" w:type="dxa"/>
          </w:tcPr>
          <w:p w:rsidR="00923D24" w:rsidRPr="00F16284" w:rsidRDefault="00923D24" w:rsidP="0000639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44B29" w:rsidRDefault="00923D24" w:rsidP="00923D2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23D24" w:rsidRPr="00861C22" w:rsidRDefault="00923D24" w:rsidP="00923D24">
            <w:pPr>
              <w:rPr>
                <w:rFonts w:ascii="Times New Roman" w:hAnsi="Times New Roman"/>
                <w:sz w:val="28"/>
                <w:szCs w:val="28"/>
              </w:rPr>
            </w:pPr>
            <w:r w:rsidRPr="00861C22">
              <w:rPr>
                <w:rFonts w:ascii="Times New Roman" w:hAnsi="Times New Roman"/>
                <w:sz w:val="28"/>
                <w:szCs w:val="28"/>
              </w:rPr>
              <w:t xml:space="preserve">к постановлению Губернатора </w:t>
            </w:r>
          </w:p>
          <w:p w:rsidR="00923D24" w:rsidRPr="00F16284" w:rsidRDefault="00923D24" w:rsidP="00923D24">
            <w:pPr>
              <w:rPr>
                <w:rFonts w:ascii="Times New Roman" w:hAnsi="Times New Roman"/>
                <w:sz w:val="28"/>
                <w:szCs w:val="28"/>
              </w:rPr>
            </w:pPr>
            <w:r w:rsidRPr="00861C2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23D24" w:rsidRPr="00F16284" w:rsidTr="0000639A">
        <w:tc>
          <w:tcPr>
            <w:tcW w:w="5428" w:type="dxa"/>
          </w:tcPr>
          <w:p w:rsidR="00923D24" w:rsidRPr="00F16284" w:rsidRDefault="00923D24" w:rsidP="0000639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3D24" w:rsidRPr="00F16284" w:rsidRDefault="00D8746D" w:rsidP="00923D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20.12.2022 № 163-пг</w:t>
            </w:r>
            <w:bookmarkStart w:id="0" w:name="_GoBack"/>
            <w:bookmarkEnd w:id="0"/>
          </w:p>
        </w:tc>
      </w:tr>
      <w:tr w:rsidR="00923D24" w:rsidRPr="00F16284" w:rsidTr="0000639A">
        <w:tc>
          <w:tcPr>
            <w:tcW w:w="5428" w:type="dxa"/>
          </w:tcPr>
          <w:p w:rsidR="00923D24" w:rsidRPr="00F16284" w:rsidRDefault="00923D24" w:rsidP="0000639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3D24" w:rsidRPr="00F16284" w:rsidRDefault="00923D24" w:rsidP="00923D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3D24" w:rsidRPr="00F16284" w:rsidTr="0000639A">
        <w:tc>
          <w:tcPr>
            <w:tcW w:w="5428" w:type="dxa"/>
          </w:tcPr>
          <w:p w:rsidR="00923D24" w:rsidRPr="00F16284" w:rsidRDefault="00923D24" w:rsidP="0000639A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23D24" w:rsidRPr="00F16284" w:rsidRDefault="00923D24" w:rsidP="00923D2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3D24" w:rsidRDefault="00923D24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66729A" w:rsidRPr="00861C22" w:rsidRDefault="0066729A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 w:rsidRPr="00861C22">
        <w:rPr>
          <w:rFonts w:ascii="Times New Roman" w:hAnsi="Times New Roman"/>
          <w:sz w:val="28"/>
          <w:szCs w:val="28"/>
        </w:rPr>
        <w:t>ПОРЯДОК</w:t>
      </w:r>
    </w:p>
    <w:p w:rsidR="000A7471" w:rsidRPr="00861C22" w:rsidRDefault="000A7471" w:rsidP="0066729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23D24" w:rsidRDefault="000A7471" w:rsidP="0040554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C22">
        <w:rPr>
          <w:rFonts w:ascii="Times New Roman" w:eastAsiaTheme="minorHAnsi" w:hAnsi="Times New Roman"/>
          <w:sz w:val="28"/>
          <w:szCs w:val="28"/>
          <w:lang w:eastAsia="en-US"/>
        </w:rPr>
        <w:t>освобожд</w:t>
      </w:r>
      <w:r w:rsidR="0040554A" w:rsidRPr="00861C22">
        <w:rPr>
          <w:rFonts w:ascii="Times New Roman" w:eastAsiaTheme="minorHAnsi" w:hAnsi="Times New Roman"/>
          <w:sz w:val="28"/>
          <w:szCs w:val="28"/>
          <w:lang w:eastAsia="en-US"/>
        </w:rPr>
        <w:t>ения</w:t>
      </w:r>
      <w:r w:rsidRPr="00861C22">
        <w:rPr>
          <w:rFonts w:ascii="Times New Roman" w:eastAsiaTheme="minorHAnsi" w:hAnsi="Times New Roman"/>
          <w:sz w:val="28"/>
          <w:szCs w:val="28"/>
          <w:lang w:eastAsia="en-US"/>
        </w:rPr>
        <w:t xml:space="preserve"> от начисления пеней в случае несвоевременного </w:t>
      </w:r>
    </w:p>
    <w:p w:rsidR="00923D24" w:rsidRDefault="000A7471" w:rsidP="0040554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61C22">
        <w:rPr>
          <w:rFonts w:ascii="Times New Roman" w:eastAsiaTheme="minorHAnsi" w:hAnsi="Times New Roman"/>
          <w:sz w:val="28"/>
          <w:szCs w:val="28"/>
          <w:lang w:eastAsia="en-US"/>
        </w:rPr>
        <w:t xml:space="preserve">и (или) неполного внесения платы за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жилое помещение и коммунальные услуги, взноса на капитальный ремонт общего имущества в многоквартирном доме, установленных жилищным законодательством Российской Федерации</w:t>
      </w:r>
      <w:r w:rsidR="0040554A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, граждан Российской Федерации, заключивших контракт о прохождении военной службы в связи с призывом </w:t>
      </w:r>
    </w:p>
    <w:p w:rsidR="00923D24" w:rsidRDefault="0040554A" w:rsidP="0040554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на военную службу по мобилизации в Вооруженные Силы </w:t>
      </w:r>
    </w:p>
    <w:p w:rsidR="00923D24" w:rsidRDefault="0040554A" w:rsidP="0040554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Российской Федерации, и членов их семей до прекращения </w:t>
      </w:r>
    </w:p>
    <w:p w:rsidR="000A7471" w:rsidRPr="00D173D2" w:rsidRDefault="0040554A" w:rsidP="0040554A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действия указанного контракта</w:t>
      </w:r>
    </w:p>
    <w:p w:rsidR="000A7471" w:rsidRPr="00D173D2" w:rsidRDefault="000A7471" w:rsidP="0040554A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0554A" w:rsidRPr="00D173D2" w:rsidRDefault="0040554A" w:rsidP="0040554A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proofErr w:type="gramStart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Настоящи</w:t>
      </w:r>
      <w:r w:rsidR="0040554A" w:rsidRPr="00D173D2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554A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Порядок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устанавлива</w:t>
      </w:r>
      <w:r w:rsidR="0040554A" w:rsidRPr="00D173D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т </w:t>
      </w:r>
      <w:r w:rsidR="0040554A" w:rsidRPr="00D173D2">
        <w:rPr>
          <w:rFonts w:ascii="Times New Roman" w:eastAsiaTheme="minorHAnsi" w:hAnsi="Times New Roman"/>
          <w:sz w:val="28"/>
          <w:szCs w:val="28"/>
          <w:lang w:eastAsia="en-US"/>
        </w:rPr>
        <w:t>механизм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освобождения граждан Российской Федерации, заключивших контракт о прохождении военной службы в связи с призывом на военную службу по мобилизации в Вооруженные Силы Российской Федерации, и членов их семей, проживающих на территории </w:t>
      </w:r>
      <w:r w:rsidR="0040554A" w:rsidRPr="00D173D2">
        <w:rPr>
          <w:rFonts w:ascii="Times New Roman" w:eastAsiaTheme="minorHAnsi" w:hAnsi="Times New Roman"/>
          <w:sz w:val="28"/>
          <w:szCs w:val="28"/>
          <w:lang w:eastAsia="en-US"/>
        </w:rPr>
        <w:t>Рязанской области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соответственно –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военнослужащи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, контракт,</w:t>
      </w:r>
      <w:r w:rsidR="00A82EEA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члены семей военнослужащих), от начисления пеней в случае несвоевременного и (или) неполного внесения платы за жилое помещение и коммунальные</w:t>
      </w:r>
      <w:proofErr w:type="gramEnd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услуги, взноса на капитальный ремонт общего имущества в многоквартирном доме, </w:t>
      </w:r>
      <w:proofErr w:type="gramStart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установленных</w:t>
      </w:r>
      <w:proofErr w:type="gramEnd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жилищным законодательством Российской Федерации (далее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пен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), до прекращения срока действия контракта.</w:t>
      </w: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2. Для целей настоящих Правил членами семей военнослужащих признаются граждане Российской Федерации, указанные в </w:t>
      </w:r>
      <w:hyperlink r:id="rId8" w:history="1">
        <w:r w:rsidRPr="00D173D2">
          <w:rPr>
            <w:rFonts w:ascii="Times New Roman" w:eastAsiaTheme="minorHAnsi" w:hAnsi="Times New Roman"/>
            <w:sz w:val="28"/>
            <w:szCs w:val="28"/>
            <w:lang w:eastAsia="en-US"/>
          </w:rPr>
          <w:t>части 1 статьи 31</w:t>
        </w:r>
      </w:hyperlink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Жилищного кодекса Российской Федерации.</w:t>
      </w: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3. В целях реализации права на освобождение от начисления пеней военнослужащи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й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, члены семей военнослужащ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заявитель)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или их представители подают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организаци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лицам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D901FA" w:rsidRPr="00D173D2">
        <w:rPr>
          <w:rFonts w:ascii="Times New Roman" w:eastAsiaTheme="minorHAnsi" w:hAnsi="Times New Roman"/>
          <w:sz w:val="28"/>
          <w:szCs w:val="28"/>
          <w:lang w:eastAsia="en-US"/>
        </w:rPr>
        <w:t>имеющ</w:t>
      </w:r>
      <w:r w:rsidR="00D173D2" w:rsidRPr="00D173D2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proofErr w:type="gramStart"/>
      <w:r w:rsidR="00D901FA" w:rsidRPr="00D173D2">
        <w:rPr>
          <w:rFonts w:ascii="Times New Roman" w:eastAsiaTheme="minorHAnsi" w:hAnsi="Times New Roman"/>
          <w:sz w:val="28"/>
          <w:szCs w:val="28"/>
          <w:lang w:eastAsia="en-US"/>
        </w:rPr>
        <w:t>е(</w:t>
      </w:r>
      <w:proofErr w:type="gramEnd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им</w:t>
      </w:r>
      <w:r w:rsidR="00D901FA" w:rsidRPr="00D173D2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жилищным законодательством Российской Федерации право начислять пени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– организации)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, заявления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на бумажных носителях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об освобождении до прекращения срока действия контракта от начисления пеней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составленные в произвольной форме и содержащие в том числе сведения об адресе жилого помещения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, расположенного на территории Рязанской области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заявлени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02137F" w:rsidRPr="00D173D2" w:rsidRDefault="0002137F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Одновременно с заявлением представляются следующие документы:</w:t>
      </w:r>
    </w:p>
    <w:p w:rsidR="0002137F" w:rsidRPr="00D173D2" w:rsidRDefault="0002137F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1) паспорт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гражданина Российской Федерации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или иной документ, удостоверяющий личность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заявителя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2137F" w:rsidRPr="00D173D2" w:rsidRDefault="00923D24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2) </w:t>
      </w:r>
      <w:r w:rsidR="0002137F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документ, подтверждающий заключение военнослужащим  контракта </w:t>
      </w:r>
      <w:r w:rsidR="00615B9E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(с учетом положений пункта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615B9E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Порядка)</w:t>
      </w:r>
      <w:r w:rsidR="0002137F" w:rsidRPr="00D173D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0D0DE1" w:rsidRPr="00D173D2" w:rsidRDefault="0002137F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3) 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>документ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>, удостоверяющи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личность и 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>полномочия представителя заявителя (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заявления и документов 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>представител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ем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заявителя);</w:t>
      </w:r>
    </w:p>
    <w:p w:rsidR="000D0DE1" w:rsidRPr="00D173D2" w:rsidRDefault="00923D24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4) 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подтверждающие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принадлежность к членам семьи 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>военнослужащ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(копии свидетельства о рождении ребенка, свидетельства о заключении брака, копии иных документов</w:t>
      </w:r>
      <w:r w:rsidR="0032566F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заявления и документов членом семьи 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>военнослужащ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="000D0DE1" w:rsidRPr="00D173D2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02137F" w:rsidRPr="00D173D2" w:rsidRDefault="000D0DE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5) документ, подтверждающий право владения и (или) пользования жилым помещением, расположенным </w:t>
      </w:r>
      <w:r w:rsidR="006F79B5" w:rsidRPr="00D173D2">
        <w:rPr>
          <w:rFonts w:ascii="Times New Roman" w:eastAsiaTheme="minorHAnsi" w:hAnsi="Times New Roman"/>
          <w:sz w:val="28"/>
          <w:szCs w:val="28"/>
          <w:lang w:eastAsia="en-US"/>
        </w:rPr>
        <w:t>на территории Рязанской области.</w:t>
      </w:r>
    </w:p>
    <w:p w:rsidR="006F79B5" w:rsidRPr="00D173D2" w:rsidRDefault="006F79B5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 представляются вместе с их копиями. Копии документов после проверки их соответствия оригиналам заверяются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организацией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. Оригиналы документов возвращаются заявителю.</w:t>
      </w:r>
    </w:p>
    <w:p w:rsidR="006F79B5" w:rsidRPr="00D173D2" w:rsidRDefault="006F79B5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Заявление подлежит  регистрации в день его приема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организацией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64E6B" w:rsidRPr="00D173D2" w:rsidRDefault="008606E5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923D24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отсутствии у </w:t>
      </w:r>
      <w:r w:rsidR="00A82EEA" w:rsidRPr="00D173D2">
        <w:rPr>
          <w:rFonts w:ascii="Times New Roman" w:eastAsiaTheme="minorHAnsi" w:hAnsi="Times New Roman"/>
          <w:sz w:val="28"/>
          <w:szCs w:val="28"/>
          <w:lang w:eastAsia="en-US"/>
        </w:rPr>
        <w:t>заявителя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документов, подтверждающих заключение контракта и информации о дате заключения контракта</w:t>
      </w:r>
      <w:r w:rsidR="00437814" w:rsidRPr="00D173D2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представляется справка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военного комиссариата по месту проживания военнослужащего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, подтверждающая прохождение военнослужащим военной службы</w:t>
      </w:r>
      <w:r w:rsidR="006438C8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по мобилизации в Вооруженных Силах Российской Федерации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64E6B" w:rsidRPr="00D173D2" w:rsidRDefault="00564E6B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В указанном случае:</w:t>
      </w:r>
    </w:p>
    <w:p w:rsidR="00564E6B" w:rsidRPr="00D173D2" w:rsidRDefault="00564E6B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датой заключения контракта считается дата представления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организации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заявления и прилагаемых документов;</w:t>
      </w:r>
    </w:p>
    <w:p w:rsidR="00564E6B" w:rsidRPr="00D173D2" w:rsidRDefault="00A82EEA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заявитель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обязан представить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подтверждающие заключение контракта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</w:t>
      </w:r>
      <w:r w:rsidR="00581FEF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30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календарных дней с момента прекращения контракта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615B9E" w:rsidRPr="00D173D2" w:rsidRDefault="00564E6B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при представлении документов, подтверждающих заключение контракта,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организации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производ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т перерасчет начисленной пени на период действия контракта, но не ранее чем с 7 октября 2022 года.</w:t>
      </w:r>
    </w:p>
    <w:p w:rsidR="00FC7CC3" w:rsidRPr="00D173D2" w:rsidRDefault="00B746D9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Организации</w:t>
      </w:r>
      <w:r w:rsidR="00FC7CC3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вправе запросить информацию, подтверждающую заключение контракта, в военном комиссариате по месту проживания военнослужащего.</w:t>
      </w:r>
    </w:p>
    <w:p w:rsidR="000A7471" w:rsidRPr="00D173D2" w:rsidRDefault="008606E5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0A747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Организации </w:t>
      </w:r>
      <w:r w:rsidR="000A747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</w:t>
      </w:r>
      <w:r w:rsidR="006F79B5" w:rsidRPr="00D173D2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0A747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 со дня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регистрации</w:t>
      </w:r>
      <w:r w:rsidR="000A747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заявления рассматрива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="000A7471" w:rsidRPr="00D173D2">
        <w:rPr>
          <w:rFonts w:ascii="Times New Roman" w:eastAsiaTheme="minorHAnsi" w:hAnsi="Times New Roman"/>
          <w:sz w:val="28"/>
          <w:szCs w:val="28"/>
          <w:lang w:eastAsia="en-US"/>
        </w:rPr>
        <w:t>т его и принима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ю</w:t>
      </w:r>
      <w:r w:rsidR="000A747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т решение об освобождении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заявителя </w:t>
      </w:r>
      <w:r w:rsidR="000A747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от начисления пеней или об отказе от освобождения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заявителя</w:t>
      </w:r>
      <w:r w:rsidR="000A7471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от начисления пеней.</w:t>
      </w:r>
    </w:p>
    <w:p w:rsidR="00630363" w:rsidRPr="00D173D2" w:rsidRDefault="00630363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Освобождение от начисления пеней осуществляется </w:t>
      </w:r>
      <w:proofErr w:type="gramStart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с даты заключения</w:t>
      </w:r>
      <w:proofErr w:type="gramEnd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военнослужащим контракта и действует до прекращения действия указанного контракта.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В случае освобождения 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заявителя 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от начисления пеней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пеня с соответствующей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даты не начисляется, а начисленная пеня не подлежит уплате.</w:t>
      </w: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Основаниями для принятия решения об отказе от освобождения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заявителя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от начисления пеней являются:</w:t>
      </w: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1) подача заявления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ор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ганизацию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, не имеющ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>ую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в соответствии с жилищным законодательством 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Российской Федерации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права начислять пени;</w:t>
      </w: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proofErr w:type="spellStart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неподтверждение</w:t>
      </w:r>
      <w:proofErr w:type="spellEnd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приложенными к заявлению документами наличия у </w:t>
      </w:r>
      <w:r w:rsidR="00284139" w:rsidRPr="00D173D2">
        <w:rPr>
          <w:rFonts w:ascii="Times New Roman" w:eastAsiaTheme="minorHAnsi" w:hAnsi="Times New Roman"/>
          <w:sz w:val="28"/>
          <w:szCs w:val="28"/>
          <w:lang w:eastAsia="en-US"/>
        </w:rPr>
        <w:t>заявителя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, указанного в заявлении, права на освобождение от начисления пеней;</w:t>
      </w: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3) некомплектность приложенных к заявлению документов (копий документов) или наличие в них недостоверных сведений.</w:t>
      </w: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О принятом решении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организаци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уведомля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т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заявителя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способом, позволяющим обеспечить подтверждение факта получения уведомления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заявителем</w:t>
      </w:r>
      <w:r w:rsidR="00581FEF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в течение 10 календарных дней с момента принятия решения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При этом в случае принятия решения об отказе от освобождения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заявителя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от начисления</w:t>
      </w:r>
      <w:proofErr w:type="gramEnd"/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пеней в уведомлении изл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агаются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обстоятельства, послужившие основанием для принятия такого решения.</w:t>
      </w:r>
    </w:p>
    <w:p w:rsidR="000A7471" w:rsidRPr="00D173D2" w:rsidRDefault="000A7471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После устранения обстоятельств, послуживших основанием для принятия решения об отказе от освобождения 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заявителя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от начисления пеней, заявление может быть подано повторно. Повторно поданные заявления рассматриваются в п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орядке, установленном настоящим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</w:t>
      </w:r>
      <w:r w:rsidR="00640CE3" w:rsidRPr="00D173D2">
        <w:rPr>
          <w:rFonts w:ascii="Times New Roman" w:eastAsiaTheme="minorHAnsi" w:hAnsi="Times New Roman"/>
          <w:sz w:val="28"/>
          <w:szCs w:val="28"/>
          <w:lang w:eastAsia="en-US"/>
        </w:rPr>
        <w:t>орядком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64E6B" w:rsidRPr="00D173D2" w:rsidRDefault="008606E5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923D24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Освобождение от начисления пеней прекращается </w:t>
      </w:r>
      <w:proofErr w:type="gramStart"/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с даты наступления</w:t>
      </w:r>
      <w:proofErr w:type="gramEnd"/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следующих обстоятельств:</w:t>
      </w:r>
    </w:p>
    <w:p w:rsidR="00564E6B" w:rsidRPr="00D173D2" w:rsidRDefault="00564E6B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прекращение действия контракта;</w:t>
      </w:r>
    </w:p>
    <w:p w:rsidR="00564E6B" w:rsidRPr="00D173D2" w:rsidRDefault="00564E6B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установление факт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представления заведомо недостоверных сведений и</w:t>
      </w:r>
      <w:r w:rsidR="008606E5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(или) поддельных документов, сокрыти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информации, влияющих на предоставление освобождения от начисления пеней.</w:t>
      </w:r>
    </w:p>
    <w:p w:rsidR="00564E6B" w:rsidRPr="00D173D2" w:rsidRDefault="008606E5" w:rsidP="00FC7CC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923D24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 не позднее 30 </w:t>
      </w: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календарных 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дней со дня прекращения срока действия контракта обязан письменно уведомить об этом </w:t>
      </w:r>
      <w:r w:rsidR="00B746D9" w:rsidRPr="00D173D2">
        <w:rPr>
          <w:rFonts w:ascii="Times New Roman" w:eastAsiaTheme="minorHAnsi" w:hAnsi="Times New Roman"/>
          <w:sz w:val="28"/>
          <w:szCs w:val="28"/>
          <w:lang w:eastAsia="en-US"/>
        </w:rPr>
        <w:t>организации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564E6B" w:rsidRPr="00D173D2" w:rsidRDefault="008606E5" w:rsidP="00564E6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173D2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923D24">
        <w:rPr>
          <w:rFonts w:ascii="Times New Roman" w:eastAsiaTheme="minorHAnsi" w:hAnsi="Times New Roman"/>
          <w:sz w:val="28"/>
          <w:szCs w:val="28"/>
          <w:lang w:eastAsia="en-US"/>
        </w:rPr>
        <w:t>. 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В случае установления факт</w:t>
      </w:r>
      <w:r w:rsidR="00985869" w:rsidRPr="00D173D2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представления заведомо недостоверных сведений и</w:t>
      </w:r>
      <w:r w:rsidR="00E5014D" w:rsidRPr="00D173D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64E6B" w:rsidRPr="00D173D2">
        <w:rPr>
          <w:rFonts w:ascii="Times New Roman" w:eastAsiaTheme="minorHAnsi" w:hAnsi="Times New Roman"/>
          <w:sz w:val="28"/>
          <w:szCs w:val="28"/>
          <w:lang w:eastAsia="en-US"/>
        </w:rPr>
        <w:t>(или) поддельных документов, сокрытия информации, влияющих на предоставление освобождения от начисления пеней, сумма пеней за весь период необоснованно предоставленного освобождения от начисления пеней подлежит взысканию в порядке, предусмотренном законодательством Российской Федерации.</w:t>
      </w:r>
    </w:p>
    <w:p w:rsidR="0066729A" w:rsidRPr="00D173D2" w:rsidRDefault="0066729A" w:rsidP="0066729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6729A" w:rsidRDefault="0066729A" w:rsidP="00640CE3">
      <w:pPr>
        <w:ind w:firstLine="709"/>
        <w:jc w:val="center"/>
      </w:pPr>
      <w:r w:rsidRPr="00D173D2">
        <w:rPr>
          <w:rFonts w:ascii="Times New Roman" w:hAnsi="Times New Roman"/>
          <w:sz w:val="28"/>
          <w:szCs w:val="28"/>
        </w:rPr>
        <w:t>_____________</w:t>
      </w:r>
    </w:p>
    <w:sectPr w:rsidR="0066729A" w:rsidSect="00640CE3">
      <w:headerReference w:type="default" r:id="rId9"/>
      <w:headerReference w:type="first" r:id="rId10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6E1" w:rsidRDefault="003D06E1" w:rsidP="00640CE3">
      <w:r>
        <w:separator/>
      </w:r>
    </w:p>
  </w:endnote>
  <w:endnote w:type="continuationSeparator" w:id="0">
    <w:p w:rsidR="003D06E1" w:rsidRDefault="003D06E1" w:rsidP="0064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6E1" w:rsidRDefault="003D06E1" w:rsidP="00640CE3">
      <w:r>
        <w:separator/>
      </w:r>
    </w:p>
  </w:footnote>
  <w:footnote w:type="continuationSeparator" w:id="0">
    <w:p w:rsidR="003D06E1" w:rsidRDefault="003D06E1" w:rsidP="00640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25478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40CE3" w:rsidRPr="00C42A96" w:rsidRDefault="00603B1F" w:rsidP="00640CE3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42A96">
          <w:rPr>
            <w:rFonts w:ascii="Times New Roman" w:hAnsi="Times New Roman"/>
            <w:sz w:val="28"/>
            <w:szCs w:val="28"/>
          </w:rPr>
          <w:fldChar w:fldCharType="begin"/>
        </w:r>
        <w:r w:rsidR="00091704" w:rsidRPr="00C42A96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42A96">
          <w:rPr>
            <w:rFonts w:ascii="Times New Roman" w:hAnsi="Times New Roman"/>
            <w:sz w:val="28"/>
            <w:szCs w:val="28"/>
          </w:rPr>
          <w:fldChar w:fldCharType="separate"/>
        </w:r>
        <w:r w:rsidR="00D8746D">
          <w:rPr>
            <w:rFonts w:ascii="Times New Roman" w:hAnsi="Times New Roman"/>
            <w:noProof/>
            <w:sz w:val="28"/>
            <w:szCs w:val="28"/>
          </w:rPr>
          <w:t>2</w:t>
        </w:r>
        <w:r w:rsidRPr="00C42A96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640CE3" w:rsidRDefault="00640C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CE3" w:rsidRDefault="00640CE3" w:rsidP="00640CE3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9A"/>
    <w:rsid w:val="0002137F"/>
    <w:rsid w:val="000222DD"/>
    <w:rsid w:val="00076F15"/>
    <w:rsid w:val="00091704"/>
    <w:rsid w:val="000A7471"/>
    <w:rsid w:val="000C070C"/>
    <w:rsid w:val="000D0DE1"/>
    <w:rsid w:val="00152A8E"/>
    <w:rsid w:val="00157E51"/>
    <w:rsid w:val="00171ACE"/>
    <w:rsid w:val="001B40AF"/>
    <w:rsid w:val="001F6C0B"/>
    <w:rsid w:val="00226415"/>
    <w:rsid w:val="00284139"/>
    <w:rsid w:val="00291FE7"/>
    <w:rsid w:val="002C7F43"/>
    <w:rsid w:val="003227AF"/>
    <w:rsid w:val="00325564"/>
    <w:rsid w:val="0032566F"/>
    <w:rsid w:val="00352AA7"/>
    <w:rsid w:val="003D06E1"/>
    <w:rsid w:val="0040554A"/>
    <w:rsid w:val="00427260"/>
    <w:rsid w:val="00437814"/>
    <w:rsid w:val="004559F0"/>
    <w:rsid w:val="004767D4"/>
    <w:rsid w:val="004A6DA8"/>
    <w:rsid w:val="004B0BB6"/>
    <w:rsid w:val="004C7214"/>
    <w:rsid w:val="004F4E04"/>
    <w:rsid w:val="00544B29"/>
    <w:rsid w:val="0055534D"/>
    <w:rsid w:val="00564E6B"/>
    <w:rsid w:val="00581FEF"/>
    <w:rsid w:val="00595D02"/>
    <w:rsid w:val="005D3D1E"/>
    <w:rsid w:val="005E223A"/>
    <w:rsid w:val="00603B1F"/>
    <w:rsid w:val="00615B9E"/>
    <w:rsid w:val="00626E29"/>
    <w:rsid w:val="00630363"/>
    <w:rsid w:val="00640CE3"/>
    <w:rsid w:val="006438C8"/>
    <w:rsid w:val="0066729A"/>
    <w:rsid w:val="0068105E"/>
    <w:rsid w:val="00690578"/>
    <w:rsid w:val="006D40A5"/>
    <w:rsid w:val="006D52E1"/>
    <w:rsid w:val="006E658A"/>
    <w:rsid w:val="006F79B5"/>
    <w:rsid w:val="00717320"/>
    <w:rsid w:val="007318FF"/>
    <w:rsid w:val="007366F0"/>
    <w:rsid w:val="00740060"/>
    <w:rsid w:val="00752BD8"/>
    <w:rsid w:val="008040BB"/>
    <w:rsid w:val="00807C89"/>
    <w:rsid w:val="00810630"/>
    <w:rsid w:val="008244D3"/>
    <w:rsid w:val="008606E5"/>
    <w:rsid w:val="00861BDA"/>
    <w:rsid w:val="00861C22"/>
    <w:rsid w:val="00872CE5"/>
    <w:rsid w:val="008E09C5"/>
    <w:rsid w:val="008F1A74"/>
    <w:rsid w:val="009004B5"/>
    <w:rsid w:val="00923D24"/>
    <w:rsid w:val="009641AE"/>
    <w:rsid w:val="009800E0"/>
    <w:rsid w:val="00982F9B"/>
    <w:rsid w:val="00985869"/>
    <w:rsid w:val="009F4E97"/>
    <w:rsid w:val="00A60109"/>
    <w:rsid w:val="00A82EEA"/>
    <w:rsid w:val="00AD4306"/>
    <w:rsid w:val="00B15B64"/>
    <w:rsid w:val="00B32773"/>
    <w:rsid w:val="00B52D4E"/>
    <w:rsid w:val="00B573C7"/>
    <w:rsid w:val="00B62EAE"/>
    <w:rsid w:val="00B746D9"/>
    <w:rsid w:val="00B90C06"/>
    <w:rsid w:val="00BE38AF"/>
    <w:rsid w:val="00C17C24"/>
    <w:rsid w:val="00C42A96"/>
    <w:rsid w:val="00C822FC"/>
    <w:rsid w:val="00C83947"/>
    <w:rsid w:val="00C92602"/>
    <w:rsid w:val="00CA02EF"/>
    <w:rsid w:val="00CA4E54"/>
    <w:rsid w:val="00D04B16"/>
    <w:rsid w:val="00D07209"/>
    <w:rsid w:val="00D173D2"/>
    <w:rsid w:val="00D301FE"/>
    <w:rsid w:val="00D3398B"/>
    <w:rsid w:val="00D8746D"/>
    <w:rsid w:val="00D901FA"/>
    <w:rsid w:val="00E5014D"/>
    <w:rsid w:val="00E90AB1"/>
    <w:rsid w:val="00E9794E"/>
    <w:rsid w:val="00EB790D"/>
    <w:rsid w:val="00ED3CE6"/>
    <w:rsid w:val="00F03C08"/>
    <w:rsid w:val="00F22919"/>
    <w:rsid w:val="00F45EA4"/>
    <w:rsid w:val="00F57458"/>
    <w:rsid w:val="00F950DF"/>
    <w:rsid w:val="00FA5AD3"/>
    <w:rsid w:val="00FC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CE3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40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0CE3"/>
    <w:rPr>
      <w:rFonts w:ascii="TimesET" w:eastAsia="Times New Roman" w:hAnsi="TimesET"/>
      <w:bCs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822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2FC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0CE3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40C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40CE3"/>
    <w:rPr>
      <w:rFonts w:ascii="TimesET" w:eastAsia="Times New Roman" w:hAnsi="TimesET"/>
      <w:bCs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D23046E785E176BF59A37D075EF4ADEC9A74581317ADA87BD1EEC1D361FC2A8489972C8AF4417D990CBCB47E5A1CE7FAAB9AA24FF2BBD6r7M9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A162-8761-4E9A-8964-AAEA7AB5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Лёксина М.А.</cp:lastModifiedBy>
  <cp:revision>10</cp:revision>
  <cp:lastPrinted>2022-12-20T08:05:00Z</cp:lastPrinted>
  <dcterms:created xsi:type="dcterms:W3CDTF">2022-12-09T08:07:00Z</dcterms:created>
  <dcterms:modified xsi:type="dcterms:W3CDTF">2022-12-21T06:22:00Z</dcterms:modified>
</cp:coreProperties>
</file>