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51" w:rsidRDefault="006A3222">
      <w:pPr>
        <w:widowControl/>
        <w:spacing w:before="0" w:after="0"/>
        <w:ind w:left="5669"/>
      </w:pPr>
      <w:proofErr w:type="gramStart"/>
      <w:r>
        <w:rPr>
          <w:rFonts w:eastAsia="Arial"/>
          <w:lang w:eastAsia="hi-IN" w:bidi="ru-RU"/>
        </w:rPr>
        <w:t>Утвержден</w:t>
      </w:r>
      <w:proofErr w:type="gramEnd"/>
      <w:r>
        <w:rPr>
          <w:rFonts w:eastAsia="Arial"/>
          <w:lang w:eastAsia="hi-IN" w:bidi="ru-RU"/>
        </w:rPr>
        <w:t xml:space="preserve"> постановлением</w:t>
      </w:r>
    </w:p>
    <w:p w:rsidR="00D52951" w:rsidRDefault="006A3222">
      <w:pPr>
        <w:spacing w:before="0" w:after="0"/>
        <w:ind w:firstLine="5669"/>
      </w:pPr>
      <w:r>
        <w:rPr>
          <w:rFonts w:eastAsia="Arial"/>
          <w:lang w:eastAsia="hi-IN" w:bidi="ru-RU"/>
        </w:rPr>
        <w:t>главного управления архитектуры</w:t>
      </w:r>
    </w:p>
    <w:p w:rsidR="00D52951" w:rsidRDefault="006A3222">
      <w:pPr>
        <w:spacing w:before="0" w:after="0"/>
        <w:ind w:firstLine="5669"/>
      </w:pPr>
      <w:r>
        <w:rPr>
          <w:rFonts w:eastAsia="Arial"/>
          <w:lang w:eastAsia="hi-IN" w:bidi="ru-RU"/>
        </w:rPr>
        <w:t>и градостроительства</w:t>
      </w:r>
    </w:p>
    <w:p w:rsidR="00D52951" w:rsidRDefault="006A3222">
      <w:pPr>
        <w:spacing w:before="0" w:after="0"/>
        <w:ind w:firstLine="5669"/>
      </w:pPr>
      <w:r>
        <w:rPr>
          <w:rFonts w:eastAsia="Arial"/>
          <w:lang w:eastAsia="hi-IN" w:bidi="ru-RU"/>
        </w:rPr>
        <w:t>Рязанской области</w:t>
      </w:r>
    </w:p>
    <w:p w:rsidR="00D52951" w:rsidRDefault="00504172">
      <w:pPr>
        <w:widowControl/>
        <w:spacing w:before="0" w:after="0"/>
        <w:ind w:left="5669"/>
      </w:pPr>
      <w:r>
        <w:rPr>
          <w:rFonts w:eastAsia="Arial"/>
          <w:lang w:eastAsia="hi-IN" w:bidi="ru-RU"/>
        </w:rPr>
        <w:t>от 21 декабря 2022 г.</w:t>
      </w:r>
      <w:r w:rsidR="006A3222">
        <w:rPr>
          <w:rFonts w:eastAsia="Arial"/>
          <w:lang w:eastAsia="hi-IN" w:bidi="ru-RU"/>
        </w:rPr>
        <w:t xml:space="preserve"> №</w:t>
      </w:r>
      <w:r w:rsidR="00AC45B3">
        <w:rPr>
          <w:rFonts w:eastAsia="Arial"/>
          <w:lang w:eastAsia="hi-IN" w:bidi="ru-RU"/>
        </w:rPr>
        <w:t xml:space="preserve"> 785</w:t>
      </w:r>
      <w:bookmarkStart w:id="0" w:name="_GoBack"/>
      <w:bookmarkEnd w:id="0"/>
      <w:r>
        <w:rPr>
          <w:rFonts w:eastAsia="Arial"/>
          <w:lang w:eastAsia="hi-IN" w:bidi="ru-RU"/>
        </w:rPr>
        <w:t>-п</w:t>
      </w:r>
    </w:p>
    <w:p w:rsidR="00D52951" w:rsidRDefault="00D52951">
      <w:pPr>
        <w:pStyle w:val="aff5"/>
        <w:keepNext/>
        <w:ind w:left="5103"/>
        <w:rPr>
          <w:rFonts w:ascii="Times New Roman" w:hAnsi="Times New Roman"/>
          <w:sz w:val="20"/>
        </w:rPr>
      </w:pPr>
    </w:p>
    <w:p w:rsidR="00D52951" w:rsidRDefault="00D52951">
      <w:pPr>
        <w:pStyle w:val="aff5"/>
        <w:keepNext/>
        <w:rPr>
          <w:rFonts w:ascii="Times New Roman" w:hAnsi="Times New Roman"/>
          <w:sz w:val="72"/>
        </w:rPr>
      </w:pPr>
    </w:p>
    <w:p w:rsidR="00D52951" w:rsidRDefault="00D52951">
      <w:pPr>
        <w:pStyle w:val="aff5"/>
        <w:keepNext/>
        <w:rPr>
          <w:rFonts w:ascii="Times New Roman" w:hAnsi="Times New Roman"/>
          <w:sz w:val="72"/>
        </w:rPr>
      </w:pPr>
    </w:p>
    <w:p w:rsidR="00D52951" w:rsidRDefault="00D52951">
      <w:pPr>
        <w:pStyle w:val="aff5"/>
        <w:keepNext/>
        <w:rPr>
          <w:rFonts w:ascii="Times New Roman" w:hAnsi="Times New Roman"/>
          <w:sz w:val="72"/>
        </w:rPr>
      </w:pPr>
    </w:p>
    <w:p w:rsidR="00D52951" w:rsidRDefault="006A3222">
      <w:pPr>
        <w:spacing w:before="0" w:after="0"/>
        <w:jc w:val="center"/>
      </w:pPr>
      <w:r>
        <w:rPr>
          <w:bCs/>
          <w:sz w:val="32"/>
          <w:szCs w:val="32"/>
        </w:rPr>
        <w:t xml:space="preserve">ГЕНЕРАЛЬНЫЙ ПЛАН </w:t>
      </w:r>
    </w:p>
    <w:p w:rsidR="00D52951" w:rsidRDefault="006A3222">
      <w:pPr>
        <w:spacing w:before="0" w:after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bCs/>
          <w:sz w:val="32"/>
          <w:szCs w:val="32"/>
          <w:lang w:bidi="ar-SA"/>
        </w:rPr>
        <w:t>Китовское</w:t>
      </w:r>
      <w:proofErr w:type="spellEnd"/>
      <w:r>
        <w:rPr>
          <w:bCs/>
          <w:sz w:val="32"/>
          <w:szCs w:val="32"/>
        </w:rPr>
        <w:t xml:space="preserve"> </w:t>
      </w:r>
      <w:proofErr w:type="gramStart"/>
      <w:r>
        <w:rPr>
          <w:bCs/>
          <w:sz w:val="32"/>
          <w:szCs w:val="32"/>
        </w:rPr>
        <w:t>сельское</w:t>
      </w:r>
      <w:proofErr w:type="gramEnd"/>
    </w:p>
    <w:p w:rsidR="00D52951" w:rsidRDefault="006A3222">
      <w:pPr>
        <w:spacing w:before="0" w:after="0"/>
        <w:jc w:val="center"/>
      </w:pPr>
      <w:r>
        <w:rPr>
          <w:bCs/>
          <w:sz w:val="32"/>
          <w:szCs w:val="32"/>
        </w:rPr>
        <w:t xml:space="preserve">поселение </w:t>
      </w:r>
      <w:proofErr w:type="spellStart"/>
      <w:r>
        <w:rPr>
          <w:bCs/>
          <w:sz w:val="32"/>
          <w:szCs w:val="32"/>
          <w:lang w:bidi="ar-SA"/>
        </w:rPr>
        <w:t>Касимовского</w:t>
      </w:r>
      <w:proofErr w:type="spellEnd"/>
      <w:r>
        <w:rPr>
          <w:bCs/>
          <w:sz w:val="32"/>
          <w:szCs w:val="32"/>
        </w:rPr>
        <w:t xml:space="preserve"> муниципального района Рязанской области  </w:t>
      </w:r>
    </w:p>
    <w:p w:rsidR="00D52951" w:rsidRDefault="00D52951">
      <w:pPr>
        <w:spacing w:before="0" w:after="0"/>
        <w:jc w:val="center"/>
        <w:rPr>
          <w:b/>
          <w:bCs/>
          <w:sz w:val="44"/>
          <w:szCs w:val="44"/>
        </w:rPr>
      </w:pPr>
    </w:p>
    <w:p w:rsidR="00D52951" w:rsidRDefault="00D52951">
      <w:pPr>
        <w:spacing w:before="0" w:after="0"/>
        <w:jc w:val="center"/>
        <w:rPr>
          <w:b/>
          <w:bCs/>
          <w:sz w:val="44"/>
          <w:szCs w:val="44"/>
        </w:rPr>
      </w:pPr>
    </w:p>
    <w:p w:rsidR="00D52951" w:rsidRDefault="00D52951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D52951" w:rsidRDefault="006A3222">
      <w:pPr>
        <w:spacing w:before="0" w:after="0"/>
        <w:jc w:val="center"/>
      </w:pPr>
      <w:r>
        <w:rPr>
          <w:bCs/>
          <w:color w:val="000000"/>
          <w:sz w:val="32"/>
          <w:szCs w:val="32"/>
        </w:rPr>
        <w:t>Положение о территориальном планировании</w:t>
      </w:r>
    </w:p>
    <w:p w:rsidR="00D52951" w:rsidRDefault="00D52951">
      <w:pPr>
        <w:spacing w:before="0" w:after="0"/>
        <w:jc w:val="center"/>
        <w:rPr>
          <w:bCs/>
          <w:color w:val="000000"/>
          <w:sz w:val="32"/>
          <w:szCs w:val="32"/>
        </w:rPr>
      </w:pPr>
    </w:p>
    <w:p w:rsidR="00D52951" w:rsidRDefault="00D52951">
      <w:pPr>
        <w:spacing w:before="0" w:after="0"/>
        <w:jc w:val="center"/>
        <w:rPr>
          <w:bCs/>
          <w:color w:val="000000"/>
          <w:sz w:val="32"/>
          <w:szCs w:val="32"/>
        </w:rPr>
      </w:pPr>
    </w:p>
    <w:p w:rsidR="00D52951" w:rsidRDefault="00D52951">
      <w:pPr>
        <w:spacing w:before="0" w:after="0"/>
        <w:jc w:val="center"/>
        <w:rPr>
          <w:bCs/>
          <w:color w:val="000000"/>
          <w:sz w:val="32"/>
          <w:szCs w:val="32"/>
        </w:rPr>
      </w:pPr>
    </w:p>
    <w:p w:rsidR="00D52951" w:rsidRDefault="00D52951">
      <w:pPr>
        <w:spacing w:before="0" w:after="0"/>
        <w:jc w:val="center"/>
        <w:rPr>
          <w:bCs/>
          <w:color w:val="000000"/>
          <w:sz w:val="32"/>
          <w:szCs w:val="32"/>
        </w:rPr>
      </w:pPr>
    </w:p>
    <w:p w:rsidR="00D52951" w:rsidRDefault="00D52951">
      <w:pPr>
        <w:spacing w:before="0" w:after="0"/>
        <w:jc w:val="center"/>
        <w:rPr>
          <w:bCs/>
          <w:color w:val="000000"/>
          <w:sz w:val="32"/>
          <w:szCs w:val="32"/>
        </w:rPr>
      </w:pPr>
    </w:p>
    <w:p w:rsidR="00D52951" w:rsidRDefault="00D52951">
      <w:pPr>
        <w:spacing w:before="0" w:after="0"/>
        <w:jc w:val="center"/>
        <w:rPr>
          <w:bCs/>
          <w:color w:val="000000"/>
          <w:sz w:val="32"/>
          <w:szCs w:val="32"/>
        </w:rPr>
      </w:pPr>
    </w:p>
    <w:p w:rsidR="00D52951" w:rsidRDefault="00D52951">
      <w:pPr>
        <w:spacing w:before="0" w:after="0"/>
        <w:jc w:val="center"/>
      </w:pPr>
    </w:p>
    <w:p w:rsidR="00D52951" w:rsidRDefault="00D52951">
      <w:pPr>
        <w:spacing w:before="0" w:after="0"/>
        <w:jc w:val="center"/>
      </w:pPr>
    </w:p>
    <w:p w:rsidR="00D52951" w:rsidRDefault="00D52951">
      <w:pPr>
        <w:spacing w:before="0" w:after="0"/>
        <w:jc w:val="center"/>
        <w:rPr>
          <w:bCs/>
          <w:color w:val="000000"/>
          <w:sz w:val="32"/>
          <w:szCs w:val="32"/>
        </w:rPr>
      </w:pPr>
    </w:p>
    <w:p w:rsidR="00D52951" w:rsidRDefault="00D52951">
      <w:pPr>
        <w:spacing w:before="0" w:after="0"/>
        <w:jc w:val="center"/>
        <w:rPr>
          <w:bCs/>
          <w:color w:val="000000"/>
          <w:sz w:val="32"/>
          <w:szCs w:val="32"/>
        </w:rPr>
      </w:pPr>
    </w:p>
    <w:p w:rsidR="00D52951" w:rsidRDefault="00D52951">
      <w:pPr>
        <w:spacing w:before="0" w:after="0"/>
        <w:jc w:val="center"/>
        <w:rPr>
          <w:bCs/>
          <w:color w:val="000000"/>
          <w:sz w:val="32"/>
          <w:szCs w:val="32"/>
        </w:rPr>
      </w:pPr>
    </w:p>
    <w:p w:rsidR="00D52951" w:rsidRDefault="00D52951">
      <w:pPr>
        <w:spacing w:before="0" w:after="0"/>
        <w:jc w:val="center"/>
        <w:rPr>
          <w:color w:val="000000"/>
          <w:sz w:val="32"/>
          <w:szCs w:val="32"/>
        </w:rPr>
      </w:pPr>
    </w:p>
    <w:p w:rsidR="00D52951" w:rsidRDefault="00D52951">
      <w:pPr>
        <w:spacing w:before="0" w:after="0"/>
        <w:jc w:val="center"/>
        <w:rPr>
          <w:bCs/>
          <w:color w:val="000000"/>
          <w:sz w:val="32"/>
          <w:szCs w:val="32"/>
        </w:rPr>
      </w:pPr>
    </w:p>
    <w:p w:rsidR="00D52951" w:rsidRDefault="00D52951">
      <w:pPr>
        <w:spacing w:before="0" w:after="0"/>
        <w:jc w:val="center"/>
        <w:rPr>
          <w:bCs/>
          <w:color w:val="000000"/>
          <w:sz w:val="32"/>
          <w:szCs w:val="32"/>
        </w:rPr>
      </w:pPr>
    </w:p>
    <w:p w:rsidR="00D52951" w:rsidRDefault="00D52951">
      <w:pPr>
        <w:spacing w:before="0" w:after="0"/>
        <w:jc w:val="center"/>
        <w:rPr>
          <w:bCs/>
          <w:color w:val="000000"/>
          <w:sz w:val="32"/>
          <w:szCs w:val="32"/>
        </w:rPr>
      </w:pPr>
    </w:p>
    <w:p w:rsidR="00D52951" w:rsidRDefault="00D52951">
      <w:pPr>
        <w:spacing w:before="0" w:after="0"/>
        <w:jc w:val="center"/>
        <w:rPr>
          <w:bCs/>
          <w:color w:val="000000"/>
          <w:sz w:val="32"/>
          <w:szCs w:val="32"/>
        </w:rPr>
      </w:pPr>
    </w:p>
    <w:p w:rsidR="00D52951" w:rsidRDefault="00D52951">
      <w:pPr>
        <w:spacing w:before="0" w:after="0"/>
        <w:jc w:val="center"/>
      </w:pPr>
    </w:p>
    <w:p w:rsidR="00D52951" w:rsidRDefault="00D52951">
      <w:pPr>
        <w:spacing w:before="0" w:after="0"/>
        <w:jc w:val="center"/>
      </w:pPr>
    </w:p>
    <w:p w:rsidR="00D52951" w:rsidRDefault="00D52951">
      <w:pPr>
        <w:spacing w:before="0" w:after="0"/>
        <w:jc w:val="center"/>
        <w:rPr>
          <w:bCs/>
          <w:color w:val="000000"/>
          <w:sz w:val="32"/>
          <w:szCs w:val="32"/>
        </w:rPr>
      </w:pPr>
    </w:p>
    <w:p w:rsidR="00D52951" w:rsidRDefault="00D52951">
      <w:pPr>
        <w:spacing w:before="0" w:after="0"/>
        <w:jc w:val="center"/>
      </w:pPr>
    </w:p>
    <w:p w:rsidR="00D52951" w:rsidRDefault="00D52951">
      <w:pPr>
        <w:widowControl/>
        <w:numPr>
          <w:ilvl w:val="1"/>
          <w:numId w:val="2"/>
        </w:numPr>
        <w:ind w:firstLine="709"/>
        <w:jc w:val="both"/>
        <w:rPr>
          <w:color w:val="000000"/>
          <w:sz w:val="32"/>
          <w:szCs w:val="32"/>
        </w:rPr>
      </w:pPr>
    </w:p>
    <w:p w:rsidR="00D52951" w:rsidRDefault="006A3222">
      <w:pPr>
        <w:spacing w:before="0" w:after="0"/>
        <w:ind w:firstLine="680"/>
        <w:jc w:val="both"/>
      </w:pPr>
      <w:r>
        <w:rPr>
          <w:b/>
          <w:bCs/>
          <w:iCs/>
          <w:sz w:val="28"/>
          <w:szCs w:val="28"/>
        </w:rPr>
        <w:lastRenderedPageBreak/>
        <w:t>1. Сведения о видах, назначении и наименованиях, планируемых для 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D52951" w:rsidRDefault="00D52951">
      <w:pPr>
        <w:widowControl/>
        <w:spacing w:before="0" w:after="0"/>
        <w:ind w:firstLine="709"/>
        <w:jc w:val="both"/>
      </w:pPr>
    </w:p>
    <w:p w:rsidR="00D52951" w:rsidRDefault="006A3222">
      <w:pPr>
        <w:widowControl/>
        <w:spacing w:before="0" w:after="0"/>
        <w:ind w:firstLine="709"/>
        <w:jc w:val="both"/>
        <w:rPr>
          <w:sz w:val="28"/>
          <w:szCs w:val="28"/>
        </w:rPr>
      </w:pPr>
      <w:r>
        <w:rPr>
          <w:rStyle w:val="-"/>
          <w:color w:val="000000"/>
          <w:sz w:val="28"/>
          <w:szCs w:val="28"/>
          <w:u w:val="none"/>
          <w:lang w:eastAsia="ar-SA" w:bidi="ar-SA"/>
        </w:rPr>
        <w:t xml:space="preserve">Генеральным планом </w:t>
      </w:r>
      <w:r>
        <w:rPr>
          <w:rStyle w:val="24"/>
          <w:sz w:val="28"/>
          <w:szCs w:val="28"/>
          <w:lang w:bidi="ar-SA"/>
        </w:rPr>
        <w:t xml:space="preserve">муниципального образования — </w:t>
      </w:r>
      <w:proofErr w:type="spellStart"/>
      <w:r>
        <w:rPr>
          <w:rStyle w:val="24"/>
          <w:color w:val="000000"/>
          <w:sz w:val="28"/>
          <w:szCs w:val="28"/>
          <w:lang w:bidi="ar-SA"/>
        </w:rPr>
        <w:t>Китовское</w:t>
      </w:r>
      <w:proofErr w:type="spellEnd"/>
      <w:r>
        <w:rPr>
          <w:rStyle w:val="24"/>
          <w:color w:val="000000"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rStyle w:val="24"/>
          <w:color w:val="000000"/>
          <w:sz w:val="28"/>
          <w:szCs w:val="28"/>
          <w:lang w:bidi="ar-SA"/>
        </w:rPr>
        <w:t>Касимовского</w:t>
      </w:r>
      <w:proofErr w:type="spellEnd"/>
      <w:r>
        <w:rPr>
          <w:rStyle w:val="24"/>
          <w:color w:val="000000"/>
          <w:sz w:val="28"/>
          <w:szCs w:val="28"/>
          <w:lang w:bidi="ar-SA"/>
        </w:rPr>
        <w:t xml:space="preserve"> муниципального района </w:t>
      </w:r>
      <w:r>
        <w:rPr>
          <w:rStyle w:val="-"/>
          <w:color w:val="auto"/>
          <w:sz w:val="28"/>
          <w:szCs w:val="28"/>
          <w:u w:val="none"/>
          <w:lang w:eastAsia="ar-SA" w:bidi="ar-SA"/>
        </w:rPr>
        <w:t xml:space="preserve">Рязанской области </w:t>
      </w:r>
      <w:r>
        <w:rPr>
          <w:rStyle w:val="24"/>
          <w:color w:val="000000"/>
          <w:sz w:val="28"/>
          <w:szCs w:val="28"/>
          <w:lang w:bidi="ar-SA"/>
        </w:rPr>
        <w:t>не планируется размещение объектов капитального строительства местного значения поселения.</w:t>
      </w:r>
    </w:p>
    <w:p w:rsidR="00D52951" w:rsidRDefault="00D52951">
      <w:pPr>
        <w:widowControl/>
        <w:spacing w:before="0" w:after="0"/>
        <w:ind w:firstLine="113"/>
      </w:pPr>
    </w:p>
    <w:p w:rsidR="00D52951" w:rsidRDefault="006A3222">
      <w:pPr>
        <w:pStyle w:val="2"/>
        <w:widowControl/>
        <w:numPr>
          <w:ilvl w:val="1"/>
          <w:numId w:val="1"/>
        </w:numPr>
        <w:spacing w:before="0" w:after="0"/>
        <w:ind w:firstLine="737"/>
        <w:jc w:val="both"/>
      </w:pPr>
      <w:r>
        <w:t xml:space="preserve">2. Параметры функциональных зон, а также сведения о планируемых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D52951" w:rsidRDefault="00D52951">
      <w:pPr>
        <w:spacing w:before="0" w:after="0"/>
        <w:ind w:firstLine="720"/>
        <w:jc w:val="both"/>
        <w:rPr>
          <w:sz w:val="28"/>
          <w:szCs w:val="28"/>
        </w:rPr>
      </w:pPr>
    </w:p>
    <w:p w:rsidR="00D52951" w:rsidRDefault="006A3222">
      <w:pPr>
        <w:spacing w:before="0" w:after="0"/>
        <w:ind w:firstLine="720"/>
        <w:jc w:val="both"/>
      </w:pPr>
      <w:r>
        <w:rPr>
          <w:b/>
          <w:bCs/>
          <w:sz w:val="28"/>
          <w:szCs w:val="28"/>
        </w:rPr>
        <w:t>2.1. Параметры функциональных зон</w:t>
      </w:r>
    </w:p>
    <w:p w:rsidR="00D52951" w:rsidRDefault="00D52951">
      <w:pPr>
        <w:spacing w:before="0" w:after="0"/>
        <w:ind w:firstLine="720"/>
        <w:jc w:val="both"/>
        <w:rPr>
          <w:sz w:val="28"/>
          <w:szCs w:val="28"/>
        </w:rPr>
      </w:pPr>
    </w:p>
    <w:p w:rsidR="00D52951" w:rsidRDefault="006A3222">
      <w:pPr>
        <w:spacing w:before="0" w:after="0"/>
        <w:ind w:firstLine="720"/>
        <w:jc w:val="both"/>
      </w:pPr>
      <w:r>
        <w:rPr>
          <w:sz w:val="28"/>
          <w:szCs w:val="28"/>
        </w:rPr>
        <w:t>Согласно пункту 5 стать</w:t>
      </w:r>
      <w:r>
        <w:rPr>
          <w:sz w:val="28"/>
          <w:szCs w:val="28"/>
          <w:lang w:bidi="ar-SA"/>
        </w:rPr>
        <w:t>и</w:t>
      </w:r>
      <w:r>
        <w:rPr>
          <w:sz w:val="28"/>
          <w:szCs w:val="28"/>
        </w:rPr>
        <w:t xml:space="preserve">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sz w:val="28"/>
          <w:szCs w:val="28"/>
          <w:lang w:eastAsia="ar-SA"/>
        </w:rPr>
        <w:t xml:space="preserve">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D52951" w:rsidRDefault="006A3222">
      <w:pPr>
        <w:widowControl/>
        <w:spacing w:before="0" w:after="0"/>
        <w:ind w:firstLine="737"/>
        <w:jc w:val="both"/>
      </w:pPr>
      <w:r>
        <w:rPr>
          <w:sz w:val="28"/>
          <w:szCs w:val="28"/>
          <w:lang w:eastAsia="ar-SA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</w:t>
      </w:r>
      <w:proofErr w:type="gramStart"/>
      <w:r>
        <w:rPr>
          <w:sz w:val="28"/>
          <w:szCs w:val="28"/>
          <w:lang w:eastAsia="ar-SA"/>
        </w:rPr>
        <w:t>устанавливает условия</w:t>
      </w:r>
      <w:proofErr w:type="gramEnd"/>
      <w:r>
        <w:rPr>
          <w:sz w:val="28"/>
          <w:szCs w:val="28"/>
          <w:lang w:eastAsia="ar-SA"/>
        </w:rPr>
        <w:t xml:space="preserve">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D52951" w:rsidRDefault="006A3222">
      <w:pPr>
        <w:widowControl/>
        <w:spacing w:before="0" w:after="0"/>
        <w:ind w:firstLine="737"/>
        <w:jc w:val="both"/>
      </w:pPr>
      <w:r>
        <w:rPr>
          <w:sz w:val="28"/>
          <w:szCs w:val="28"/>
          <w:lang w:eastAsia="ar-SA"/>
        </w:rPr>
        <w:t xml:space="preserve">Границы функциональных зон </w:t>
      </w:r>
      <w:r>
        <w:rPr>
          <w:sz w:val="28"/>
          <w:szCs w:val="28"/>
        </w:rPr>
        <w:t>отображены на «Карте функциональных зон поселения».</w:t>
      </w:r>
    </w:p>
    <w:p w:rsidR="00D52951" w:rsidRDefault="006A3222">
      <w:pPr>
        <w:widowControl/>
        <w:spacing w:before="0" w:after="0"/>
        <w:ind w:firstLine="737"/>
        <w:jc w:val="both"/>
      </w:pPr>
      <w:r>
        <w:rPr>
          <w:color w:val="000000"/>
          <w:sz w:val="28"/>
          <w:szCs w:val="28"/>
          <w:shd w:val="clear" w:color="auto" w:fill="FFFFFF"/>
          <w:lang w:eastAsia="ar-SA" w:bidi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многоквартирных и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D52951" w:rsidRDefault="006A3222">
      <w:pPr>
        <w:widowControl/>
        <w:spacing w:before="0" w:after="0"/>
        <w:ind w:firstLine="737"/>
        <w:jc w:val="both"/>
      </w:pPr>
      <w:r>
        <w:rPr>
          <w:color w:val="000000"/>
          <w:sz w:val="28"/>
          <w:szCs w:val="28"/>
          <w:shd w:val="clear" w:color="auto" w:fill="FFFFFF"/>
          <w:lang w:eastAsia="ar-SA" w:bidi="ar-SA"/>
        </w:rPr>
        <w:t xml:space="preserve">Зона инженерной инфраструктуры предназначена для размещения объектов коммунального обслуживания, объектов энергетики, объектов связи. </w:t>
      </w:r>
    </w:p>
    <w:p w:rsidR="00D52951" w:rsidRDefault="006A3222">
      <w:pPr>
        <w:widowControl/>
        <w:spacing w:before="0" w:after="0"/>
        <w:ind w:firstLine="680"/>
        <w:jc w:val="both"/>
      </w:pPr>
      <w:r>
        <w:rPr>
          <w:color w:val="000000"/>
          <w:sz w:val="28"/>
          <w:szCs w:val="28"/>
          <w:shd w:val="clear" w:color="auto" w:fill="FFFFFF"/>
          <w:lang w:eastAsia="ar-SA" w:bidi="ar-SA"/>
        </w:rPr>
        <w:lastRenderedPageBreak/>
        <w:t xml:space="preserve">Зона транспортной инфраструктуры предназначена для размещения автомобильного транспорта, объектов дорожного сервиса и улично-дорожной сети. </w:t>
      </w:r>
    </w:p>
    <w:p w:rsidR="00D52951" w:rsidRDefault="006A3222">
      <w:pPr>
        <w:widowControl/>
        <w:spacing w:before="0" w:after="0"/>
        <w:ind w:firstLine="737"/>
        <w:jc w:val="both"/>
      </w:pPr>
      <w:r>
        <w:rPr>
          <w:sz w:val="28"/>
          <w:szCs w:val="28"/>
          <w:lang w:eastAsia="ar-SA"/>
        </w:rP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D52951" w:rsidRDefault="006A3222">
      <w:pPr>
        <w:widowControl/>
        <w:spacing w:before="0" w:after="0"/>
        <w:ind w:firstLine="567"/>
        <w:contextualSpacing/>
        <w:jc w:val="both"/>
      </w:pPr>
      <w:r>
        <w:rPr>
          <w:color w:val="000000"/>
          <w:sz w:val="28"/>
          <w:szCs w:val="28"/>
          <w:lang w:eastAsia="ar-SA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имеют приоритет в использовании и подлежат особой охране.</w:t>
      </w:r>
    </w:p>
    <w:p w:rsidR="00D52951" w:rsidRDefault="006A3222">
      <w:pPr>
        <w:widowControl/>
        <w:spacing w:before="0" w:after="0"/>
        <w:ind w:firstLine="737"/>
        <w:jc w:val="both"/>
      </w:pPr>
      <w:r>
        <w:rPr>
          <w:sz w:val="28"/>
          <w:szCs w:val="28"/>
          <w:lang w:eastAsia="ar-SA"/>
        </w:rPr>
        <w:t>Производственн</w:t>
      </w:r>
      <w:r>
        <w:rPr>
          <w:sz w:val="28"/>
          <w:szCs w:val="28"/>
          <w:lang w:eastAsia="ar-SA" w:bidi="ar-SA"/>
        </w:rPr>
        <w:t>ая</w:t>
      </w:r>
      <w:r>
        <w:rPr>
          <w:sz w:val="28"/>
          <w:szCs w:val="28"/>
          <w:lang w:eastAsia="ar-SA"/>
        </w:rPr>
        <w:t xml:space="preserve"> зон</w:t>
      </w:r>
      <w:r>
        <w:rPr>
          <w:sz w:val="28"/>
          <w:szCs w:val="28"/>
          <w:lang w:eastAsia="ar-SA" w:bidi="ar-SA"/>
        </w:rPr>
        <w:t>а</w:t>
      </w:r>
      <w:r>
        <w:rPr>
          <w:sz w:val="28"/>
          <w:szCs w:val="28"/>
          <w:lang w:eastAsia="ar-SA"/>
        </w:rPr>
        <w:t xml:space="preserve"> сельскохозяйственных предприятий </w:t>
      </w:r>
      <w:r>
        <w:rPr>
          <w:sz w:val="28"/>
          <w:szCs w:val="28"/>
          <w:lang w:eastAsia="ar-SA" w:bidi="ar-SA"/>
        </w:rPr>
        <w:t>предназначена</w:t>
      </w:r>
      <w:r>
        <w:rPr>
          <w:sz w:val="28"/>
          <w:szCs w:val="28"/>
          <w:lang w:eastAsia="ar-SA"/>
        </w:rPr>
        <w:t xml:space="preserve">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D52951" w:rsidRDefault="006A3222">
      <w:pPr>
        <w:widowControl/>
        <w:spacing w:before="0" w:after="0"/>
        <w:ind w:firstLine="737"/>
        <w:jc w:val="both"/>
      </w:pPr>
      <w:r>
        <w:rPr>
          <w:rStyle w:val="24"/>
          <w:sz w:val="28"/>
          <w:szCs w:val="28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D52951" w:rsidRDefault="006A3222">
      <w:pPr>
        <w:pStyle w:val="aff0"/>
        <w:widowControl/>
        <w:tabs>
          <w:tab w:val="left" w:pos="680"/>
        </w:tabs>
        <w:spacing w:before="0" w:after="0"/>
        <w:ind w:firstLine="737"/>
        <w:jc w:val="both"/>
      </w:pPr>
      <w:proofErr w:type="gramStart"/>
      <w:r>
        <w:rPr>
          <w:rStyle w:val="24"/>
          <w:color w:val="000000"/>
          <w:sz w:val="28"/>
          <w:szCs w:val="28"/>
          <w:shd w:val="clear" w:color="auto" w:fill="FFFFFF"/>
          <w:lang w:eastAsia="ru-RU" w:bidi="ar-SA"/>
        </w:rPr>
        <w:t>Зона озелененных территорий специального назначения</w:t>
      </w:r>
      <w:r>
        <w:rPr>
          <w:color w:val="000000"/>
          <w:sz w:val="28"/>
          <w:szCs w:val="28"/>
          <w:shd w:val="clear" w:color="auto" w:fill="FFFFFF"/>
          <w:lang w:eastAsia="ru-RU" w:bidi="ar-SA"/>
        </w:rPr>
        <w:t xml:space="preserve">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D52951" w:rsidRDefault="006A3222">
      <w:pPr>
        <w:widowControl/>
        <w:spacing w:before="0" w:after="0"/>
        <w:ind w:firstLine="737"/>
        <w:jc w:val="both"/>
      </w:pPr>
      <w:r>
        <w:rPr>
          <w:sz w:val="28"/>
          <w:szCs w:val="28"/>
        </w:rPr>
        <w:t>Зона кладбищ предназначена для размещения кладбищ, мест захоронения и соответствующих культовых сооружений, для которой необходима организация санитарно-защитной зоны в соответствии с требованиями технических регламентов.</w:t>
      </w:r>
    </w:p>
    <w:p w:rsidR="00D52951" w:rsidRDefault="006A3222">
      <w:pPr>
        <w:pStyle w:val="2"/>
        <w:widowControl/>
        <w:numPr>
          <w:ilvl w:val="1"/>
          <w:numId w:val="1"/>
        </w:numPr>
        <w:ind w:firstLine="567"/>
      </w:pPr>
      <w:r>
        <w:rPr>
          <w:color w:val="000000"/>
          <w:shd w:val="clear" w:color="auto" w:fill="FFFFFF"/>
          <w:lang w:eastAsia="ar-SA" w:bidi="ar-SA"/>
        </w:rPr>
        <w:t>Перечень функциональных зон.</w:t>
      </w:r>
    </w:p>
    <w:tbl>
      <w:tblPr>
        <w:tblW w:w="9863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6102"/>
        <w:gridCol w:w="2466"/>
        <w:gridCol w:w="25"/>
      </w:tblGrid>
      <w:tr w:rsidR="00D52951">
        <w:trPr>
          <w:trHeight w:val="795"/>
          <w:tblHeader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keepNext/>
              <w:spacing w:before="0" w:after="0"/>
              <w:jc w:val="center"/>
            </w:pPr>
            <w:r>
              <w:rPr>
                <w:lang w:eastAsia="ru-RU"/>
              </w:rPr>
              <w:t>Код</w:t>
            </w:r>
          </w:p>
          <w:p w:rsidR="00D52951" w:rsidRDefault="006A3222">
            <w:pPr>
              <w:spacing w:before="0" w:after="0"/>
              <w:jc w:val="center"/>
            </w:pPr>
            <w:r>
              <w:rPr>
                <w:lang w:eastAsia="ru-RU"/>
              </w:rPr>
              <w:t>объекта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keepNext/>
              <w:spacing w:before="0" w:after="0"/>
              <w:jc w:val="center"/>
            </w:pPr>
            <w:r>
              <w:rPr>
                <w:lang w:eastAsia="ru-RU"/>
              </w:rPr>
              <w:t>Значение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keepNext/>
              <w:spacing w:before="0" w:after="0"/>
              <w:jc w:val="center"/>
            </w:pPr>
            <w:r>
              <w:rPr>
                <w:lang w:eastAsia="ru-RU"/>
              </w:rPr>
              <w:t>Условные обозначения</w:t>
            </w:r>
          </w:p>
          <w:p w:rsidR="00D52951" w:rsidRDefault="00D52951">
            <w:pPr>
              <w:keepNext/>
              <w:spacing w:before="0" w:after="0"/>
              <w:jc w:val="center"/>
            </w:pPr>
          </w:p>
        </w:tc>
        <w:tc>
          <w:tcPr>
            <w:tcW w:w="6" w:type="dxa"/>
          </w:tcPr>
          <w:p w:rsidR="00D52951" w:rsidRDefault="00D52951"/>
        </w:tc>
      </w:tr>
      <w:tr w:rsidR="00D52951">
        <w:trPr>
          <w:trHeight w:val="455"/>
          <w:tblHeader/>
        </w:trPr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spacing w:before="0" w:after="0"/>
              <w:jc w:val="center"/>
              <w:rPr>
                <w:lang w:eastAsia="ru-RU"/>
              </w:rPr>
            </w:pPr>
            <w:r>
              <w:rPr>
                <w:lang w:eastAsia="ru-RU" w:bidi="ar-SA"/>
              </w:rPr>
              <w:t>Функциональные зоны</w:t>
            </w:r>
          </w:p>
        </w:tc>
        <w:tc>
          <w:tcPr>
            <w:tcW w:w="6" w:type="dxa"/>
          </w:tcPr>
          <w:p w:rsidR="00D52951" w:rsidRDefault="00D52951"/>
        </w:tc>
      </w:tr>
      <w:tr w:rsidR="00D52951">
        <w:trPr>
          <w:gridAfter w:val="1"/>
          <w:wAfter w:w="6" w:type="dxa"/>
          <w:trHeight w:val="680"/>
        </w:trPr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color w:val="000000"/>
                <w:lang w:eastAsia="ar-SA"/>
              </w:rPr>
              <w:t>70101010</w:t>
            </w:r>
            <w:r>
              <w:rPr>
                <w:color w:val="000000"/>
                <w:lang w:eastAsia="ar-SA" w:bidi="ar-SA"/>
              </w:rPr>
              <w:t>0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spacing w:before="0" w:after="0"/>
              <w:ind w:left="57"/>
            </w:pPr>
            <w:r>
              <w:rPr>
                <w:color w:val="000000"/>
                <w:lang w:eastAsia="ar-SA" w:bidi="ar-SA"/>
              </w:rPr>
              <w:t>Жилые зоны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52951" w:rsidRDefault="006F2F56">
            <w:pPr>
              <w:spacing w:before="0"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noProof/>
              </w:rPr>
              <w:pict>
                <v:rect id="Изображение1" o:spid="_x0000_s1034" style="position:absolute;left:0;text-align:left;margin-left:0;margin-top:8.85pt;width:51pt;height:15.7pt;z-index:4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U+Y0AEAAIIDAAAOAAAAZHJzL2Uyb0RvYy54bWysU82O0zAQviPxDpbvNGm1Lduo6QqxKhcE&#10;Ky08gOvYrSX/yXab9MZj8BhwWOACz2DeiLGTdtvlhsjBmfGMP8/3zXhx0ymJ9sx5YXSNx6MSI6ap&#10;aYTe1Pjjh9WLa4x8ILoh0mhW4wPz+Gb5/NmitRWbmK2RDXMIQLSvWlvjbQi2KgpPt0wRPzKWaQhy&#10;4xQJ4LpN0TjSArqSxaQsZ0VrXGOdocx72L3tg3iZ8TlnNLzn3LOAZI2htpBXl9d1WovlglQbR+xW&#10;0KEM8g9VKCI0XHqCuiWBoJ0Tf0EpQZ3xhocRNaownAvKMgdgMy6fsLnfEssyFxDH25NM/v/B0nf7&#10;O4dEA73DSBMFLYqf4/f4K379/Sl+id/iQ/wZf8SHcZKqtb6CE/f2zg2eBzPx7rhT6Q+MUJflPZzk&#10;ZV1AFDZnV7P5BJpAITSeX78EG1CKx8PW+fCGGYWSUWMH3cuikv1bH/rUY0q6yxspmpWQMjtus34t&#10;HdoT6PRqNbuaHtEv0qRGbY3n08k0I1/E/DlEmb+hwIs0Z3a66auROl3N8pwNJSaJelGSFbp1Nyi1&#10;Ns2h10qbV7tguMiUUtYxVCQHGp1FGYYyTdK5D/b501n+AQAA//8DAFBLAwQUAAYACAAAACEA3qL/&#10;PdsAAAAGAQAADwAAAGRycy9kb3ducmV2LnhtbEyPzU7DMBCE70i8g7VIXBB1UlUEQpwK8XuF0Etv&#10;jr0kEfY6it029OnZnuA4M6uZb6v17J3Y4xSHQAryRQYCyQQ7UKdg8/lyfQsiJk1Wu0Co4AcjrOvz&#10;s0qXNhzoA/dN6gSXUCy1gj6lsZQymh69joswInH2FSavE8upk3bSBy73Ti6z7EZ6PRAv9HrExx7N&#10;d7PzCmR86lbHps2viuP8+mbc9tm8j0pdXswP9yASzunvGE74jA41M7VhRzYKp4AfSewWBYhTmi3Z&#10;aBWs7nKQdSX/49e/AAAA//8DAFBLAQItABQABgAIAAAAIQC2gziS/gAAAOEBAAATAAAAAAAAAAAA&#10;AAAAAAAAAABbQ29udGVudF9UeXBlc10ueG1sUEsBAi0AFAAGAAgAAAAhADj9If/WAAAAlAEAAAsA&#10;AAAAAAAAAAAAAAAALwEAAF9yZWxzLy5yZWxzUEsBAi0AFAAGAAgAAAAhAAH1T5jQAQAAggMAAA4A&#10;AAAAAAAAAAAAAAAALgIAAGRycy9lMm9Eb2MueG1sUEsBAi0AFAAGAAgAAAAhAN6i/z3bAAAABgEA&#10;AA8AAAAAAAAAAAAAAAAAKgQAAGRycy9kb3ducmV2LnhtbFBLBQYAAAAABAAEAPMAAAAyBQAAAAA=&#10;" fillcolor="#ff6450">
                  <v:stroke joinstyle="round"/>
                  <v:textbox>
                    <w:txbxContent>
                      <w:p w:rsidR="00D52951" w:rsidRDefault="006A3222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  <w:p w:rsidR="00D52951" w:rsidRDefault="00D52951"/>
                    </w:txbxContent>
                  </v:textbox>
                </v:rect>
              </w:pict>
            </w:r>
          </w:p>
        </w:tc>
      </w:tr>
      <w:tr w:rsidR="00D52951">
        <w:trPr>
          <w:gridAfter w:val="1"/>
          <w:wAfter w:w="6" w:type="dxa"/>
          <w:trHeight w:val="680"/>
        </w:trPr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color w:val="000000"/>
                <w:lang w:eastAsia="ar-SA"/>
              </w:rPr>
              <w:t>70101040</w:t>
            </w:r>
            <w:r>
              <w:rPr>
                <w:color w:val="000000"/>
                <w:lang w:eastAsia="ar-SA" w:bidi="ar-SA"/>
              </w:rPr>
              <w:t>4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spacing w:before="0" w:after="0" w:line="276" w:lineRule="auto"/>
              <w:ind w:left="57"/>
            </w:pPr>
            <w:r>
              <w:rPr>
                <w:color w:val="000000"/>
              </w:rPr>
              <w:t>Зона инженерной инфраструктуры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52951" w:rsidRDefault="006F2F56">
            <w:pPr>
              <w:spacing w:before="0" w:after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noProof/>
              </w:rPr>
              <w:pict>
                <v:rect id="Изображение2" o:spid="_x0000_s1033" style="position:absolute;left:0;text-align:left;margin-left:0;margin-top:8.85pt;width:50.85pt;height:15.55pt;z-index:5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Fu1QEAAIkDAAAOAAAAZHJzL2Uyb0RvYy54bWysU02O0zAU3iNxB8t7mp/SaBo1HSFGwwbB&#10;SAMHcB2nseTYlu026Y5jcAxYDLCBM5gb8eyknXbYIbJw3st7/vx933NW10Mn0J4Zy5WscDZLMWKS&#10;qprLbYU/frh9cYWRdUTWRCjJKnxgFl+vnz9b9bpkuWqVqJlBACJt2esKt87pMkksbVlH7ExpJqHY&#10;KNMRB6nZJrUhPaB3IsnTtEh6ZWptFGXWwtebsYjXEb9pGHXvm8Yyh0SFgZuLq4nrJqzJekXKrSG6&#10;5XSiQf6BRUe4hENPUDfEEbQz/C+ojlOjrGrcjKouUU3DKYsaQE2WPlFz3xLNohYwx+qTTfb/wdJ3&#10;+zuDeF3hOUaSdDAi/9l/97/819+f/Bf/zT/4n/6Hf8iDVb22Jey413dmyiyEQffQmC68QREaor2H&#10;k71scIjCx+LlIsthCBRK2bJYQgwoyeNmbax7w1SHQlBhA9OLppL9W+vG1mNLOMsqwetbLkRMzHbz&#10;Whi0JzDpYl7MryJjQL9oExL1FV4u8kVEvqjZc4g0PhPBizajdrIe2QgZjmbxnk0Ug0WjKSFyw2aI&#10;7mZH+zaqPoyWSfVq51TDo7LQfCwlIYF5R2+muxku1HkO8fkftP4DAAD//wMAUEsDBBQABgAIAAAA&#10;IQDvDZNL3AAAAAYBAAAPAAAAZHJzL2Rvd25yZXYueG1sTI/BTsMwEETvSPyDtUjcqF1AJIQ4FSB6&#10;KBUHAh/gxEsSJV5HsZsGvp7tCW47O6uZt/lmcYOYcQqdJw3rlQKBVHvbUaPh82N7lYII0ZA1gyfU&#10;8I0BNsX5WW4y64/0jnMZG8EhFDKjoY1xzKQMdYvOhJUfkdj78pMzkeXUSDuZI4e7QV4rdSed6Ygb&#10;WjPic4t1Xx6chp166W+2ybx76/dPadlX968/SdT68mJ5fAARcYl/x3DCZ3QomKnyB7JBDBr4kcjb&#10;JAFxctWah0rDbZqCLHL5H7/4BQAA//8DAFBLAQItABQABgAIAAAAIQC2gziS/gAAAOEBAAATAAAA&#10;AAAAAAAAAAAAAAAAAABbQ29udGVudF9UeXBlc10ueG1sUEsBAi0AFAAGAAgAAAAhADj9If/WAAAA&#10;lAEAAAsAAAAAAAAAAAAAAAAALwEAAF9yZWxzLy5yZWxzUEsBAi0AFAAGAAgAAAAhAKCYEW7VAQAA&#10;iQMAAA4AAAAAAAAAAAAAAAAALgIAAGRycy9lMm9Eb2MueG1sUEsBAi0AFAAGAAgAAAAhAO8Nk0vc&#10;AAAABgEAAA8AAAAAAAAAAAAAAAAALwQAAGRycy9kb3ducmV2LnhtbFBLBQYAAAAABAAEAPMAAAA4&#10;BQAAAAA=&#10;" fillcolor="#636382">
                  <v:stroke joinstyle="round"/>
                  <v:textbox>
                    <w:txbxContent>
                      <w:p w:rsidR="00D52951" w:rsidRDefault="006A3222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3.3</w:t>
                        </w:r>
                      </w:p>
                      <w:p w:rsidR="00D52951" w:rsidRDefault="00D52951"/>
                    </w:txbxContent>
                  </v:textbox>
                </v:rect>
              </w:pict>
            </w:r>
          </w:p>
        </w:tc>
      </w:tr>
      <w:tr w:rsidR="00D52951">
        <w:trPr>
          <w:gridAfter w:val="1"/>
          <w:wAfter w:w="6" w:type="dxa"/>
          <w:trHeight w:val="830"/>
        </w:trPr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color w:val="000000"/>
                <w:lang w:eastAsia="ar-SA"/>
              </w:rPr>
              <w:t>701010405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spacing w:before="0" w:after="0"/>
              <w:ind w:right="57"/>
            </w:pPr>
            <w:r>
              <w:rPr>
                <w:color w:val="000000"/>
                <w:lang w:eastAsia="ar-SA"/>
              </w:rPr>
              <w:t xml:space="preserve"> Зона транспортной инфраструктуры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52951" w:rsidRDefault="006F2F56">
            <w:pPr>
              <w:spacing w:before="0" w:after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noProof/>
              </w:rPr>
              <w:pict>
                <v:rect id="Изображение3" o:spid="_x0000_s1032" style="position:absolute;left:0;text-align:left;margin-left:37.2pt;margin-top:13.15pt;width:50.85pt;height:15.5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T/0gEAAIkDAAAOAAAAZHJzL2Uyb0RvYy54bWysU82O0zAQviPxDpbvND/QikZNVytWywXB&#10;SgsP4Dp2Y8mxLdtt0huPwWPAYYHL8gzmjRg7odsunBA5ODMe+5v5vhmvLoZOoj2zTmhV42KWY8QU&#10;1Y1Q2xp/eH/97CVGzhPVEKkVq/GBOXyxfvpk1ZuKlbrVsmEWAYhyVW9q3HpvqixztGUdcTNtmIIg&#10;17YjHly7zRpLekDvZFbm+SLrtW2M1ZQ5B7tXYxCvEz7njPp3nDvmkawx1ObTatO6iWu2XpFqa4lp&#10;BZ3KIP9QRUeEgqRHqCviCdpZ8QdUJ6jVTnM/o7rLNOeCssQB2BT5Iza3LTEscQFxnDnK5P4fLH27&#10;v7FINDWeY6RIBy0Kn8K38CN8+fkxfA5fw124D9/D3fMoVW9cBTduzY2dPAdm5D1w28U/MEJDkvdw&#10;lJcNHlHYXLyYFyU0gUKoWC6WYANK9nDZWOdfM92haNTYQveSqGT/xvnx6O8jMZfTUjTXQsrk2O3m&#10;lbRoT2Kn88XlspjQz45JhfoaL+flPCGfxdw5RA7f3yCs3qlmrEaqmJqlOZtKjBKNokTLD5shqVtG&#10;pLiz0c1hlEzpy53XXCRmp6EsOtDvpM00m3GgTn2wT1/Q+hcAAAD//wMAUEsDBBQABgAIAAAAIQDw&#10;buU34AAAAAgBAAAPAAAAZHJzL2Rvd25yZXYueG1sTI/LTsMwFET3SPyDdZHYUacljxJyU0HFQ2JF&#10;X0js3NgkUePrELuN+XvcFSxHM5o5Uyy87thJDbY1hDCdRMAUVUa2VCNsN883c2DWCZKiM6QQfpSF&#10;RXl5UYhcmpFW6rR2NQslZHOB0DjX55zbqlFa2InpFQXvywxauCCHmstBjKFcd3wWRSnXoqWw0Ihe&#10;LRtVHdZHjfCZvN99bPjry3LcvfmDTx6/n+YrxOsr/3APzCnv/sJwxg/oUAamvTmStKxDyOI4JBFm&#10;6S2ws5+lU2B7hCSLgZcF/3+g/AUAAP//AwBQSwECLQAUAAYACAAAACEAtoM4kv4AAADhAQAAEwAA&#10;AAAAAAAAAAAAAAAAAAAAW0NvbnRlbnRfVHlwZXNdLnhtbFBLAQItABQABgAIAAAAIQA4/SH/1gAA&#10;AJQBAAALAAAAAAAAAAAAAAAAAC8BAABfcmVscy8ucmVsc1BLAQItABQABgAIAAAAIQBGlDT/0gEA&#10;AIkDAAAOAAAAAAAAAAAAAAAAAC4CAABkcnMvZTJvRG9jLnhtbFBLAQItABQABgAIAAAAIQDwbuU3&#10;4AAAAAgBAAAPAAAAAAAAAAAAAAAAACwEAABkcnMvZG93bnJldi54bWxQSwUGAAAAAAQABADzAAAA&#10;OQUAAAAA&#10;" fillcolor="#006a91">
                  <v:stroke joinstyle="round"/>
                  <v:textbox>
                    <w:txbxContent>
                      <w:p w:rsidR="00D52951" w:rsidRDefault="006A3222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3.4</w:t>
                        </w:r>
                      </w:p>
                      <w:p w:rsidR="00D52951" w:rsidRDefault="00D52951"/>
                    </w:txbxContent>
                  </v:textbox>
                </v:rect>
              </w:pict>
            </w:r>
          </w:p>
        </w:tc>
      </w:tr>
      <w:tr w:rsidR="00D52951">
        <w:trPr>
          <w:gridAfter w:val="1"/>
          <w:wAfter w:w="6" w:type="dxa"/>
          <w:trHeight w:val="680"/>
        </w:trPr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pStyle w:val="112"/>
              <w:widowControl w:val="0"/>
            </w:pPr>
            <w:r>
              <w:rPr>
                <w:color w:val="000000"/>
                <w:sz w:val="24"/>
                <w:szCs w:val="24"/>
                <w:lang w:eastAsia="ar-SA"/>
              </w:rPr>
              <w:t>701010500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pStyle w:val="113"/>
              <w:widowControl w:val="0"/>
              <w:ind w:left="60" w:right="60"/>
            </w:pPr>
            <w:r>
              <w:rPr>
                <w:color w:val="000000"/>
                <w:sz w:val="24"/>
                <w:lang w:eastAsia="ar-SA"/>
              </w:rPr>
              <w:t>Зоны сельскохозяйственного использования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52951" w:rsidRDefault="006F2F56">
            <w:pPr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rect id="Изображение4" o:spid="_x0000_s1031" style="position:absolute;left:0;text-align:left;margin-left:38.15pt;margin-top:7.9pt;width:51pt;height:15.7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I90gEAAIkDAAAOAAAAZHJzL2Uyb0RvYy54bWysU82O0zAQviPxDpbvNGnZ7W6jpitgVS4I&#10;Vlp4ANexG0v+k+026Y3H4DHgsCwXeAbzRoydULrACeGDM+Oxv5nvm8nyqlcS7ZnzwugaTyclRkxT&#10;0wi9rfG7t+snlxj5QHRDpNGsxgfm8dXq8aNlZys2M62RDXMIQLSvOlvjNgRbFYWnLVPET4xlGoLc&#10;OEUCuG5bNI50gK5kMSvLedEZ11hnKPMeTq+HIF5lfM4ZDW849ywgWWOoLeTd5X2T9mK1JNXWEdsK&#10;OpZB/qEKRYSGpEeoaxII2jnxB5QS1BlveJhQowrDuaAscwA20/I3NrctsSxzAXG8Pcrk/x8sfb2/&#10;cUg0Nb7ASBMFLYof4n38Fj99fx8/xs/xLn6NX+LdWZKqs76CF7f2xo2eBzPx7rlT6QuMUJ/lPRzl&#10;ZX1AFA7nZ/PFDJpAITRdXF6ADSjFr8fW+fCSGYWSUWMH3cuikv0rH4arP6+kXN5I0ayFlNlx280L&#10;6dCeQKfXsJ7PR/QH16RGXY0X57PzjPwg5k8hyrz+BuHMTjdDNVKn1CzP2VhikmgQJVmh3/RZ3acJ&#10;KZ1sTHMYJNPm2S4YLjKz01CRHOh31maczTRQpz7Yp3/Q6gcAAAD//wMAUEsDBBQABgAIAAAAIQCC&#10;RqTp4AAAAAgBAAAPAAAAZHJzL2Rvd25yZXYueG1sTI9BS8NAEIXvgv9hGcGb3Rg1KWk2pSiCIFhs&#10;I6W3aXaaBLO7Mbtto7/e6UmP897jzffy+Wg6caTBt84quJ1EIMhWTre2VlCun2+mIHxAq7FzlhR8&#10;k4d5cXmRY6bdyb7TcRVqwSXWZ6igCaHPpPRVQwb9xPVk2du7wWDgc6ilHvDE5aaTcRQl0mBr+UOD&#10;PT02VH2uDkZBeFk+veHi42f7mpb7dfK1KeNho9T11biYgQg0hr8wnPEZHQpm2rmD1V50CtLkjpOs&#10;P/CCs59OWdgpuE9jkEUu/w8ofgEAAP//AwBQSwECLQAUAAYACAAAACEAtoM4kv4AAADhAQAAEwAA&#10;AAAAAAAAAAAAAAAAAAAAW0NvbnRlbnRfVHlwZXNdLnhtbFBLAQItABQABgAIAAAAIQA4/SH/1gAA&#10;AJQBAAALAAAAAAAAAAAAAAAAAC8BAABfcmVscy8ucmVsc1BLAQItABQABgAIAAAAIQAZ0DI90gEA&#10;AIkDAAAOAAAAAAAAAAAAAAAAAC4CAABkcnMvZTJvRG9jLnhtbFBLAQItABQABgAIAAAAIQCCRqTp&#10;4AAAAAgBAAAPAAAAAAAAAAAAAAAAACwEAABkcnMvZG93bnJldi54bWxQSwUGAAAAAAQABADzAAAA&#10;OQUAAAAA&#10;" fillcolor="#ffffb6">
                  <v:stroke joinstyle="round"/>
                  <v:textbox>
                    <w:txbxContent>
                      <w:p w:rsidR="00D52951" w:rsidRDefault="006A3222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4.2</w:t>
                        </w:r>
                      </w:p>
                      <w:p w:rsidR="00D52951" w:rsidRDefault="00D52951"/>
                    </w:txbxContent>
                  </v:textbox>
                </v:rect>
              </w:pict>
            </w:r>
          </w:p>
        </w:tc>
      </w:tr>
      <w:tr w:rsidR="00D52951">
        <w:trPr>
          <w:gridAfter w:val="1"/>
          <w:wAfter w:w="6" w:type="dxa"/>
          <w:trHeight w:val="680"/>
        </w:trPr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pStyle w:val="112"/>
              <w:widowControl w:val="0"/>
            </w:pPr>
            <w:r>
              <w:rPr>
                <w:color w:val="000000"/>
                <w:sz w:val="24"/>
                <w:szCs w:val="24"/>
                <w:lang w:eastAsia="ar-SA"/>
              </w:rPr>
              <w:t>701010501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pStyle w:val="113"/>
              <w:widowControl w:val="0"/>
              <w:spacing w:line="276" w:lineRule="auto"/>
              <w:ind w:left="57"/>
            </w:pPr>
            <w:r>
              <w:rPr>
                <w:sz w:val="24"/>
              </w:rPr>
              <w:t>Зона сельскохозяйственных угодий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52951" w:rsidRDefault="006F2F56">
            <w:pPr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rect id="Изображение5" o:spid="_x0000_s1030" style="position:absolute;left:0;text-align:left;margin-left:38.15pt;margin-top:7.9pt;width:51pt;height:15.7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2p0wEAAIkDAAAOAAAAZHJzL2Uyb0RvYy54bWysU82O0zAQviPxDpbvNGm1Lduo6QooywXB&#10;SgsP4Dp2Y8l/st0mvfEYPAYcFrjAM5g3YuympYUbIgdnxjP+PN8348VNryTaMeeF0TUej0qMmKam&#10;EXpT4/fvbp9cY+QD0Q2RRrMa75nHN8vHjxadrdjEtEY2zCEA0b7qbI3bEGxVFJ62TBE/MpZpCHLj&#10;FAnguk3RONIBupLFpCxnRWdcY52hzHvYXR2CeJnxOWc0vOXcs4BkjaG2kFeX13Vai+WCVBtHbCvo&#10;UAb5hyoUERouPUGtSCBo68RfUEpQZ7zhYUSNKgzngrLMAdiMyz/Y3LfEsswFxPH2JJP/f7D0ze7O&#10;IdHUeI6RJgpaFD/Gr/FH/PzzQ/wUv8SH+D1+iw/TJFVnfQUn7u2dGzwPZuLdc6fSHxihPsu7P8nL&#10;+oAobM6uZvMJNIFCaDy/fgo2oBS/D1vnwytmFEpGjR10L4tKdq99OKQeU9Jd3kjR3Aops+M26xfS&#10;oR2BTq/Kl+XzI/pFmtSoA67TyTQjX8T8OUSZv6HAizRntro5VCN1uprlORtKTBIdRElW6Nd9Vvfq&#10;KN/aNPuDZNo82wbDRWaWko+hIjnQ76zNMJtpoM59sM9f0PIXAAAA//8DAFBLAwQUAAYACAAAACEA&#10;g5Czxd0AAAAIAQAADwAAAGRycy9kb3ducmV2LnhtbEyPwU7DMBBE70j8g7VI3KhNmzZRGqdCCA5I&#10;RYjAB7jxNokar6PYTcPfsz3BcWdGs2+K3ex6MeEYOk8aHhcKBFLtbUeNhu+v14cMRIiGrOk9oYYf&#10;DLArb28Kk1t/oU+cqtgILqGQGw1tjEMuZahbdCYs/IDE3tGPzkQ+x0ba0Vy43PVyqdRGOtMRf2jN&#10;gM8t1qfq7DTUcb+e3z/aSR33qypTb0n6gonW93fz0xZExDn+heGKz+hQMtPBn8kG0WtINytOsr7m&#10;BVc/zVg4aEjSJciykP8HlL8AAAD//wMAUEsBAi0AFAAGAAgAAAAhALaDOJL+AAAA4QEAABMAAAAA&#10;AAAAAAAAAAAAAAAAAFtDb250ZW50X1R5cGVzXS54bWxQSwECLQAUAAYACAAAACEAOP0h/9YAAACU&#10;AQAACwAAAAAAAAAAAAAAAAAvAQAAX3JlbHMvLnJlbHNQSwECLQAUAAYACAAAACEAIeZtqdMBAACJ&#10;AwAADgAAAAAAAAAAAAAAAAAuAgAAZHJzL2Uyb0RvYy54bWxQSwECLQAUAAYACAAAACEAg5Czxd0A&#10;AAAIAQAADwAAAAAAAAAAAAAAAAAtBAAAZHJzL2Rvd25yZXYueG1sUEsFBgAAAAAEAAQA8wAAADcF&#10;AAAAAA==&#10;" fillcolor="#d0e0b0">
                  <v:stroke joinstyle="round"/>
                  <v:textbox>
                    <w:txbxContent>
                      <w:p w:rsidR="00D52951" w:rsidRDefault="006A3222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4.5</w:t>
                        </w:r>
                      </w:p>
                      <w:p w:rsidR="00D52951" w:rsidRDefault="00D52951"/>
                    </w:txbxContent>
                  </v:textbox>
                </v:rect>
              </w:pict>
            </w:r>
          </w:p>
        </w:tc>
      </w:tr>
      <w:tr w:rsidR="00D52951">
        <w:trPr>
          <w:gridAfter w:val="1"/>
          <w:wAfter w:w="6" w:type="dxa"/>
          <w:trHeight w:val="680"/>
        </w:trPr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pStyle w:val="112"/>
              <w:widowControl w:val="0"/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7010105</w:t>
            </w:r>
            <w:r>
              <w:rPr>
                <w:color w:val="000000"/>
                <w:sz w:val="24"/>
                <w:szCs w:val="24"/>
                <w:lang w:val="en-US" w:eastAsia="ar-SA"/>
              </w:rPr>
              <w:t>0</w:t>
            </w: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pStyle w:val="113"/>
              <w:widowControl w:val="0"/>
              <w:ind w:left="60" w:right="60"/>
            </w:pPr>
            <w:r>
              <w:rPr>
                <w:color w:val="000000"/>
                <w:sz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52951" w:rsidRDefault="006F2F56">
            <w:pPr>
              <w:spacing w:before="0" w:after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rect id="Изображение6" o:spid="_x0000_s1029" style="position:absolute;left:0;text-align:left;margin-left:37.2pt;margin-top:9.5pt;width:50.85pt;height:15.5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Kp0QEAAIoDAAAOAAAAZHJzL2Uyb0RvYy54bWysU82O0zAQviPxDpbvNElFKxo1XaGulguC&#10;lRYewHXsxpL/ZLtNeuMxeAw4LHBhn8G8EWOnLV0QF8TFmfGMv5nvm8nyalAS7ZnzwugGV5MSI6ap&#10;aYXeNvj9u5tnLzDygeiWSKNZgw/M46vV0yfL3tZsajojW+YQgGhf97bBXQi2LgpPO6aInxjLNAS5&#10;cYoEcN22aB3pAV3JYlqW86I3rrXOUOY93F6PQbzK+JwzGt5y7llAssHQW8iny+cmncVqSeqtI7YT&#10;9NgG+YcuFBEaip6hrkkgaOfEH1BKUGe84WFCjSoM54KyzAHYVOVvbO46YlnmAuJ4e5bJ/z9Y+mZ/&#10;65BoYXYVRpoomFH8GL/Gh/j5x4f4KX6J9/F7/Bbv50mr3voantzZW3f0PJiJ+MCdSl+ghIas7+Gs&#10;LxsConA5fz6rpjAFCqFqMV+ADSjFr8fW+fCKGYWS0WAH48uqkv1rH8bUU0qq5Y0U7Y2QMjtuu1lL&#10;h/YERr0u12V5Qn+UJjXqG7yYTWcZ+VHMX0LA+79AOLPT7diN1Kk0y4t2bDFJNIqSrDBshizv7CTf&#10;xrSHUTJtXu6C4SIzS8mnUJEcGHjW5ricaaMufbAvf6HVTwAAAP//AwBQSwMEFAAGAAgAAAAhAJVC&#10;OLngAAAACAEAAA8AAABkcnMvZG93bnJldi54bWxMj8FOwzAQRO9I/IO1SNyonaokNMSpqkoIJDhA&#10;qIR6c2M3CdjrKHba9O/ZnuC4M6PZN8VqcpYdzRA6jxKSmQBmsPa6w0bC9vPp7gFYiAq1sh6NhLMJ&#10;sCqvrwqVa3/CD3OsYsOoBEOuJLQx9jnnoW6NU2Hme4PkHfzgVKRzaLge1InKneVzIVLuVIf0oVW9&#10;2bSm/qlGJ+Hred3sDueXMXvfvH5XtRXp23wr5e3NtH4EFs0U/8JwwSd0KIlp70fUgVkJ2WJBSdKX&#10;NOniZ2kCbC/hXiTAy4L/H1D+AgAA//8DAFBLAQItABQABgAIAAAAIQC2gziS/gAAAOEBAAATAAAA&#10;AAAAAAAAAAAAAAAAAABbQ29udGVudF9UeXBlc10ueG1sUEsBAi0AFAAGAAgAAAAhADj9If/WAAAA&#10;lAEAAAsAAAAAAAAAAAAAAAAALwEAAF9yZWxzLy5yZWxzUEsBAi0AFAAGAAgAAAAhAPNGkqnRAQAA&#10;igMAAA4AAAAAAAAAAAAAAAAALgIAAGRycy9lMm9Eb2MueG1sUEsBAi0AFAAGAAgAAAAhAJVCOLng&#10;AAAACAEAAA8AAAAAAAAAAAAAAAAAKwQAAGRycy9kb3ducmV2LnhtbFBLBQYAAAAABAAEAPMAAAA4&#10;BQAAAAA=&#10;" fillcolor="#c0c000">
                  <v:stroke joinstyle="round"/>
                  <v:textbox>
                    <w:txbxContent>
                      <w:p w:rsidR="00D52951" w:rsidRDefault="006A3222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4.4</w:t>
                        </w:r>
                      </w:p>
                      <w:p w:rsidR="00D52951" w:rsidRDefault="00D52951"/>
                    </w:txbxContent>
                  </v:textbox>
                </v:rect>
              </w:pict>
            </w:r>
          </w:p>
        </w:tc>
      </w:tr>
      <w:tr w:rsidR="00D52951">
        <w:trPr>
          <w:gridAfter w:val="1"/>
          <w:wAfter w:w="6" w:type="dxa"/>
          <w:trHeight w:val="680"/>
        </w:trPr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pStyle w:val="112"/>
              <w:suppressAutoHyphens w:val="0"/>
              <w:rPr>
                <w:color w:val="000000"/>
                <w:sz w:val="24"/>
                <w:szCs w:val="24"/>
                <w:lang w:val="en-US" w:eastAsia="ar-SA"/>
              </w:rPr>
            </w:pPr>
            <w:r>
              <w:rPr>
                <w:color w:val="000000"/>
                <w:sz w:val="24"/>
                <w:szCs w:val="24"/>
                <w:lang w:val="en-US" w:eastAsia="ar-SA"/>
              </w:rPr>
              <w:t>701010605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pStyle w:val="113"/>
              <w:ind w:left="60" w:right="60"/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52951" w:rsidRDefault="006F2F56">
            <w:pPr>
              <w:spacing w:before="0" w:after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Врезка7" o:spid="_x0000_s1028" type="#_x0000_t202" style="position:absolute;left:0;text-align:left;margin-left:0;margin-top:8.5pt;width:51.5pt;height:16.2pt;z-index:7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xVl5QEAALEDAAAOAAAAZHJzL2Uyb0RvYy54bWysU8uO0zAU3SPxD5b3NGlo2mnUdAQzKkJC&#10;gDTwAY5jN5b8ku1p0h3fwJewQUjzFeGPuHYf02F2iCwcX5+b43vOvVldD0qiHXNeGF3j6STHiGlq&#10;WqG3Nf76ZfPqCiMfiG6JNJrVeM88vl6/fLHqbcUK0xnZMoeARPuqtzXuQrBVlnnaMUX8xFimAeTG&#10;KRIgdNusdaQHdiWzIs/nWW9ca52hzHs4vT2AeJ34OWc0fOLcs4BkjaG2kFaX1iau2XpFqq0jthP0&#10;WAb5hyoUERouPVPdkkDQvRPPqJSgznjDw4QalRnOBWVJA6iZ5n+pueuIZUkLmOPt2Sb//2jpx91n&#10;h0QLvXuNkSYKejR+//1t/Dn+Gh/GH4voUG99BYl3FlLD8NYMkH0693AYhQ/cqfgGSQhw8Hp/9pcN&#10;AVE4nJezvASEAlTk5WKW/M8eP7bOh3fMKBQ3NXbQvuQq2X3wAQqB1FNKvMsbKdqNkDIFbtvcSId2&#10;BFo9vbnazJexRvjkSZrUqK/xsizKxPwE85cUeXqeUwCh1MAbTTmIj7swNEOycX4ypjHtHvyS7zW0&#10;azmdgVgUUjArFwUE7hJpLhGiaWdgSA/itXlzHwwXyYB414H5WALMRRJ5nOE4eJdxynr809Z/AAAA&#10;//8DAFBLAwQUAAYACAAAACEAie7KLtwAAAAGAQAADwAAAGRycy9kb3ducmV2LnhtbEyPT0/CQBDF&#10;7yZ8h82QeJMt2KjUbgkxYmIMEgHvS3foNnRnm+5S6rd3OOlp/rzJe7/JF4NrRI9dqD0pmE4SEEil&#10;NzVVCva71d0TiBA1Gd14QgU/GGBRjG5ynRl/oS/st7ESbEIh0wpsjG0mZSgtOh0mvkVi7eg7pyOP&#10;XSVNpy9s7ho5S5IH6XRNnGB1iy8Wy9P27BQc+xbfTiv3Ib/fN+nm0+5xPXtV6nY8LJ9BRBzi3zFc&#10;8RkdCmY6+DOZIBoF/Ejk7SPXq5rcc3NQkM5TkEUu/+MXvwAAAP//AwBQSwECLQAUAAYACAAAACEA&#10;toM4kv4AAADhAQAAEwAAAAAAAAAAAAAAAAAAAAAAW0NvbnRlbnRfVHlwZXNdLnhtbFBLAQItABQA&#10;BgAIAAAAIQA4/SH/1gAAAJQBAAALAAAAAAAAAAAAAAAAAC8BAABfcmVscy8ucmVsc1BLAQItABQA&#10;BgAIAAAAIQB+fxVl5QEAALEDAAAOAAAAAAAAAAAAAAAAAC4CAABkcnMvZTJvRG9jLnhtbFBLAQIt&#10;ABQABgAIAAAAIQCJ7sou3AAAAAYBAAAPAAAAAAAAAAAAAAAAAD8EAABkcnMvZG93bnJldi54bWxQ&#10;SwUGAAAAAAQABADzAAAASAUAAAAA&#10;" fillcolor="#1c8f69">
                  <v:textbox>
                    <w:txbxContent>
                      <w:p w:rsidR="00D52951" w:rsidRDefault="006A3222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5.3</w:t>
                        </w:r>
                      </w:p>
                    </w:txbxContent>
                  </v:textbox>
                </v:shape>
              </w:pict>
            </w:r>
          </w:p>
        </w:tc>
      </w:tr>
      <w:tr w:rsidR="00D52951">
        <w:trPr>
          <w:gridAfter w:val="1"/>
          <w:wAfter w:w="6" w:type="dxa"/>
          <w:trHeight w:val="680"/>
        </w:trPr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suppressAutoHyphens w:val="0"/>
              <w:spacing w:before="0" w:after="0"/>
              <w:jc w:val="center"/>
            </w:pPr>
            <w:r>
              <w:rPr>
                <w:color w:val="000000"/>
                <w:lang w:eastAsia="ar-SA"/>
              </w:rPr>
              <w:t>701010</w:t>
            </w:r>
            <w:r>
              <w:rPr>
                <w:color w:val="000000"/>
                <w:lang w:eastAsia="ar-SA" w:bidi="ar-SA"/>
              </w:rPr>
              <w:t>7</w:t>
            </w:r>
            <w:r>
              <w:rPr>
                <w:color w:val="000000"/>
                <w:lang w:val="en-US" w:eastAsia="ar-SA"/>
              </w:rPr>
              <w:t>0</w:t>
            </w:r>
            <w:r>
              <w:rPr>
                <w:color w:val="000000"/>
                <w:lang w:eastAsia="ar-SA" w:bidi="ar-SA"/>
              </w:rPr>
              <w:t>3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spacing w:before="0" w:after="0"/>
              <w:ind w:left="60" w:right="60"/>
            </w:pPr>
            <w:r>
              <w:rPr>
                <w:color w:val="000000"/>
                <w:lang w:eastAsia="ar-SA"/>
              </w:rPr>
              <w:t xml:space="preserve">Зона озелененных территорий специального назначения 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52951" w:rsidRDefault="006F2F56">
            <w:pPr>
              <w:spacing w:before="0" w:after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 id="Врезка8" o:spid="_x0000_s1027" type="#_x0000_t202" style="position:absolute;left:0;text-align:left;margin-left:0;margin-top:8.5pt;width:51.5pt;height:16.2pt;z-index:8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9c5QEAALEDAAAOAAAAZHJzL2Uyb0RvYy54bWysU0tu2zAQ3RfoHQjua8mqJMeC5aBpkKJA&#10;0RZIcgCKoiwC/IFkLHnXM/Qk3RQFcgr1Rh3SnzjNrqgWFIdv9DjvzWh1OUqBtsw6rlWN57MUI6ao&#10;brna1Pj+7ubNBUbOE9USoRWr8Y45fLl+/Wo1mIpluteiZRYBiXLVYGrce2+qJHG0Z5K4mTZMAdhp&#10;K4mH0G6S1pIB2KVIsjQtk0Hb1lhNmXNwer0H8Trydx2j/kvXOeaRqDHU5uNq49qENVmvSLWxxPSc&#10;Hsog/1CFJFzBpSeqa+IJerD8BZXk1GqnOz+jWia66zhlUQOomad/qbntiWFRC5jjzMkm9/9o6eft&#10;V4t4C73LMVJEQo+m77+/TT+nX9Pj9OMiODQYV0HirYFUP17pEbKP5w4Og/CxszK8QRICHLzenfxl&#10;o0cUDssiTwtAKEBZWizy6H/y9LGxzn9gWqKwqbGF9kVXyfaT81AIpB5Twl1OC97ecCFiYDfNe2HR&#10;lkCry+XV27IMNcInz9KEQkONl0VWROZnmDunSOPzkgIIhQLeYMpefNj5sRmjjYujMY1ud+CX+Kig&#10;Xct5DmKRj0FeLDII7DnSnCNE0V7DkO7FK/3uweuORwPCXXvmQwkwF1HkYYbD4J3HMevpT1v/AQAA&#10;//8DAFBLAwQUAAYACAAAACEA8W3FuNkAAAAGAQAADwAAAGRycy9kb3ducmV2LnhtbEyPzU7DMBCE&#10;70i8g7VI3KhNiCiEOBVCAs60lejRiZc4JV5HsdOEt2d7gtP+zGrm23Kz+F6ccIxdIA23KwUCqQm2&#10;o1bDfvd68wAiJkPW9IFQww9G2FSXF6UpbJjpA0/b1Ao2oVgYDS6loZAyNg69iaswILH2FUZvEo9j&#10;K+1oZjb3vcyUupfedMQJzgz44rD53k5ew6E+vk3HvVKf0e3yLDvQOK/ftb6+Wp6fQCRc0t8xnPEZ&#10;HSpmqsNENopeAz+SeLvmelbVHTe1hvwxB1mV8j9+9QsAAP//AwBQSwECLQAUAAYACAAAACEAtoM4&#10;kv4AAADhAQAAEwAAAAAAAAAAAAAAAAAAAAAAW0NvbnRlbnRfVHlwZXNdLnhtbFBLAQItABQABgAI&#10;AAAAIQA4/SH/1gAAAJQBAAALAAAAAAAAAAAAAAAAAC8BAABfcmVscy8ucmVsc1BLAQItABQABgAI&#10;AAAAIQBaMs9c5QEAALEDAAAOAAAAAAAAAAAAAAAAAC4CAABkcnMvZTJvRG9jLnhtbFBLAQItABQA&#10;BgAIAAAAIQDxbcW42QAAAAYBAAAPAAAAAAAAAAAAAAAAAD8EAABkcnMvZG93bnJldi54bWxQSwUG&#10;AAAAAAQABADzAAAARQUAAAAA&#10;" fillcolor="#69b366">
                  <v:textbox>
                    <w:txbxContent>
                      <w:p w:rsidR="00D52951" w:rsidRDefault="006A3222">
                        <w:pPr>
                          <w:spacing w:before="0" w:after="20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sz w:val="18"/>
                            <w:szCs w:val="18"/>
                            <w:lang w:bidi="ar-SA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</w:p>
        </w:tc>
      </w:tr>
      <w:tr w:rsidR="00D52951">
        <w:trPr>
          <w:gridAfter w:val="1"/>
          <w:wAfter w:w="6" w:type="dxa"/>
          <w:trHeight w:val="680"/>
        </w:trPr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pStyle w:val="112"/>
              <w:suppressAutoHyphens w:val="0"/>
            </w:pPr>
            <w:r>
              <w:rPr>
                <w:color w:val="000000"/>
                <w:sz w:val="24"/>
                <w:szCs w:val="24"/>
                <w:lang w:eastAsia="ar-SA"/>
              </w:rPr>
              <w:t>701010701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52951" w:rsidRDefault="006A3222">
            <w:pPr>
              <w:pStyle w:val="113"/>
              <w:ind w:left="60" w:right="60"/>
            </w:pPr>
            <w:r>
              <w:rPr>
                <w:color w:val="000000"/>
                <w:sz w:val="24"/>
                <w:lang w:eastAsia="ar-SA"/>
              </w:rPr>
              <w:t>Зона кладбищ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52951" w:rsidRDefault="006F2F56">
            <w:pPr>
              <w:spacing w:before="0" w:after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 id="Врезка9" o:spid="_x0000_s1026" type="#_x0000_t202" style="position:absolute;left:0;text-align:left;margin-left:0;margin-top:7.65pt;width:51.5pt;height:16.2pt;z-index:9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nuBJAIAADEEAAAOAAAAZHJzL2Uyb0RvYy54bWysU82O0zAQviPxDpbv&#10;NGlpdrdR0xVQLVoJAWJBnB3HaSz5T2O3zd54Bp6EywqJpyhvxNhpuhUckBAXx/Y3mfnm+8bL614r&#10;shPgpTUVnU5ySoThtpFmU9FPH2+eXVHiAzMNU9aIit4LT69XT58s964UM9tZ1QggmMT4cu8q2oXg&#10;yizzvBOa+Yl1wiDYWtAs4BE2WQNsj9m1ymZ5fpHtLTQOLBfe4+16AOkq5W9bwcO7tvUiEFVR5BbS&#10;Cmmt45qtlqzcAHOd5Eca7B9YaCYNFj2lWrPAyBbkH6m05GC9bcOEW53ZtpVcpB6wm2n+Wzd3HXMi&#10;9YLieHeSyf+/tPzt7j0Q2aB3BSWGafTo8PXnl8PD4fvhx+HbIiq0d77EwDuHoaF/aXuMHu89XsbG&#10;+xZ0/GJLBHHU+v6kr+gD4Xh5UczzAhGO0CwvLudJ/+zxZwc+vBZWk7ipKKB9SVW2e+MDEsHQMSTW&#10;qpV0N1IpAjZ8lqFLesWqI3hUDP3++1wNXqwt32phwjBcIBQLONm+k85TAqXQtUCt4LZJArDSBxCB&#10;d7Fgi0w+IOOB5wlAziPPGKUM2Vd0UcyKxNJbJZvYQ8Q8bOpXCsiO4bQ+R6nyUaCzMMynDEoRTRnE&#10;j7vQ132y8Wo0prbNPfqlbg2Oy2I6R7FJSId5cTnDA5wj9TnCDO8sijaIb+yLbbCtTI3FWkPmIwWc&#10;y+TL8Q3FwT8/p6jHl776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Tp02d0A&#10;AAAGAQAADwAAAGRycy9kb3ducmV2LnhtbEyPQUvDQBCF74L/YRnBi9hNm2okZlJE6U2hVhG8bbPT&#10;JJidjdlNG/+905Me33vDe98Uq8l16kBDaD0jzGcJKOLK25ZrhPe39fUdqBANW9N5JoQfCrAqz88K&#10;k1t/5Fc6bGOtpIRDbhCaGPtc61A15EyY+Z5Ysr0fnIkih1rbwRyl3HV6kSS32pmWZaExPT02VH1t&#10;R4fQurieZ5vx++njavni0/1i8/zpEC8vpod7UJGm+HcMJ3xBh1KYdn5kG1SHII9EcW9SUKc0ScXY&#10;ISyzDHRZ6P/45S8AAAD//wMAUEsDBAoAAAAAAAAAIQB/SX8SXAAAAFwAAAAUAAAAZHJzL21lZGlh&#10;L2ltYWdlMS5wbmeJUE5HDQoaCgAAAA1JSERSAAAACAAAAAgBAwAAAP7BLMgAAAAGUExURTBQAAAA&#10;AJkOcakAAAARSURBVHicY2AAAgEGCyAGAwADKABZueYkzgAAAABJRU5ErkJgglBLAQItABQABgAI&#10;AAAAIQCxgme2CgEAABMCAAATAAAAAAAAAAAAAAAAAAAAAABbQ29udGVudF9UeXBlc10ueG1sUEsB&#10;Ai0AFAAGAAgAAAAhADj9If/WAAAAlAEAAAsAAAAAAAAAAAAAAAAAOwEAAF9yZWxzLy5yZWxzUEsB&#10;Ai0AFAAGAAgAAAAhAKime4EkAgAAMQQAAA4AAAAAAAAAAAAAAAAAOgIAAGRycy9lMm9Eb2MueG1s&#10;UEsBAi0AFAAGAAgAAAAhAKomDr68AAAAIQEAABkAAAAAAAAAAAAAAAAAigQAAGRycy9fcmVscy9l&#10;Mm9Eb2MueG1sLnJlbHNQSwECLQAUAAYACAAAACEARTp02d0AAAAGAQAADwAAAAAAAAAAAAAAAAB9&#10;BQAAZHJzL2Rvd25yZXYueG1sUEsBAi0ACgAAAAAAAAAhAH9JfxJcAAAAXAAAABQAAAAAAAAAAAAA&#10;AAAAhwYAAGRycy9tZWRpYS9pbWFnZTEucG5nUEsFBgAAAAAGAAYAfAEAABUHAAAAAA==&#10;" strokecolor="#305000">
                  <v:fill r:id="rId8" o:title="" recolor="t" type="frame"/>
                  <v:textbox>
                    <w:txbxContent>
                      <w:p w:rsidR="00D52951" w:rsidRDefault="006A3222">
                        <w:pPr>
                          <w:spacing w:before="0" w:after="200"/>
                          <w:jc w:val="center"/>
                          <w:rPr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6.1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D52951" w:rsidRDefault="00D52951">
      <w:pPr>
        <w:pStyle w:val="Default"/>
        <w:spacing w:line="276" w:lineRule="auto"/>
        <w:ind w:firstLine="680"/>
        <w:jc w:val="both"/>
      </w:pPr>
    </w:p>
    <w:p w:rsidR="00D52951" w:rsidRDefault="006A3222">
      <w:pPr>
        <w:pStyle w:val="Default"/>
        <w:spacing w:after="102"/>
        <w:ind w:firstLine="737"/>
        <w:jc w:val="both"/>
      </w:pPr>
      <w:r>
        <w:rPr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sz w:val="28"/>
          <w:szCs w:val="28"/>
        </w:rPr>
        <w:t>Китовское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  <w:lang w:eastAsia="ar-SA"/>
        </w:rPr>
        <w:t xml:space="preserve"> выделены следующие функциональные зоны, для которых определены границы и площади соответствующего функционального назначения: </w:t>
      </w:r>
    </w:p>
    <w:tbl>
      <w:tblPr>
        <w:tblW w:w="9956" w:type="dxa"/>
        <w:tblLayout w:type="fixed"/>
        <w:tblLook w:val="04A0" w:firstRow="1" w:lastRow="0" w:firstColumn="1" w:lastColumn="0" w:noHBand="0" w:noVBand="1"/>
      </w:tblPr>
      <w:tblGrid>
        <w:gridCol w:w="1007"/>
        <w:gridCol w:w="6739"/>
        <w:gridCol w:w="2210"/>
      </w:tblGrid>
      <w:tr w:rsidR="00D52951">
        <w:trPr>
          <w:trHeight w:hRule="exact" w:val="79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val="en-US"/>
              </w:rPr>
              <w:t>№ п/п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зоны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proofErr w:type="spellStart"/>
            <w:r>
              <w:rPr>
                <w:lang w:val="en-US"/>
              </w:rPr>
              <w:t>Площадь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га</w:t>
            </w:r>
            <w:proofErr w:type="spellEnd"/>
          </w:p>
        </w:tc>
      </w:tr>
      <w:tr w:rsidR="00D52951">
        <w:trPr>
          <w:trHeight w:hRule="exact" w:val="56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t>1.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pStyle w:val="113"/>
              <w:widowControl w:val="0"/>
            </w:pPr>
            <w:r>
              <w:rPr>
                <w:color w:val="000000"/>
                <w:sz w:val="24"/>
                <w:lang w:eastAsia="ar-SA"/>
              </w:rPr>
              <w:t>Жилые зоны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bidi="ar-SA"/>
              </w:rPr>
              <w:t>765,19</w:t>
            </w:r>
          </w:p>
        </w:tc>
      </w:tr>
      <w:tr w:rsidR="00D52951">
        <w:trPr>
          <w:trHeight w:hRule="exact" w:val="567"/>
        </w:trPr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t>2.</w:t>
            </w:r>
          </w:p>
        </w:tc>
        <w:tc>
          <w:tcPr>
            <w:tcW w:w="6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spacing w:before="0" w:after="0" w:line="276" w:lineRule="auto"/>
            </w:pPr>
            <w:r>
              <w:rPr>
                <w:color w:val="000000"/>
              </w:rPr>
              <w:t>Зона инженерной инфраструктуры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bidi="ar-SA"/>
              </w:rPr>
              <w:t>0,94</w:t>
            </w:r>
          </w:p>
        </w:tc>
      </w:tr>
      <w:tr w:rsidR="00D52951">
        <w:trPr>
          <w:trHeight w:hRule="exact" w:val="567"/>
        </w:trPr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bidi="ar-SA"/>
              </w:rPr>
              <w:t>3</w:t>
            </w:r>
            <w:r>
              <w:t>.</w:t>
            </w:r>
          </w:p>
        </w:tc>
        <w:tc>
          <w:tcPr>
            <w:tcW w:w="6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pStyle w:val="113"/>
              <w:widowControl w:val="0"/>
            </w:pPr>
            <w:r>
              <w:rPr>
                <w:sz w:val="24"/>
                <w:lang w:eastAsia="ar-SA"/>
              </w:rPr>
              <w:t>Зона транспортной инфраструктуры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bidi="ar-SA"/>
              </w:rPr>
              <w:t>8,33</w:t>
            </w:r>
          </w:p>
        </w:tc>
      </w:tr>
      <w:tr w:rsidR="00D52951">
        <w:trPr>
          <w:trHeight w:hRule="exact" w:val="567"/>
        </w:trPr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bidi="ar-SA"/>
              </w:rPr>
              <w:t>4</w:t>
            </w:r>
            <w:r>
              <w:t>.</w:t>
            </w:r>
          </w:p>
        </w:tc>
        <w:tc>
          <w:tcPr>
            <w:tcW w:w="6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pStyle w:val="113"/>
              <w:widowControl w:val="0"/>
            </w:pPr>
            <w:r>
              <w:rPr>
                <w:color w:val="000000"/>
                <w:sz w:val="24"/>
                <w:lang w:eastAsia="ar-SA"/>
              </w:rPr>
              <w:t>Зоны сельскохозяйственного использования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bidi="ar-SA"/>
              </w:rPr>
              <w:t>12641,91</w:t>
            </w:r>
          </w:p>
        </w:tc>
      </w:tr>
      <w:tr w:rsidR="00D52951">
        <w:trPr>
          <w:trHeight w:hRule="exact" w:val="56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bidi="ar-SA"/>
              </w:rPr>
              <w:t>5</w:t>
            </w:r>
            <w:r>
              <w:t>.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pStyle w:val="113"/>
              <w:widowControl w:val="0"/>
              <w:spacing w:line="276" w:lineRule="auto"/>
              <w:ind w:left="57"/>
            </w:pPr>
            <w:r>
              <w:rPr>
                <w:sz w:val="24"/>
              </w:rPr>
              <w:t>Зона сельскохозяйственных угодий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bidi="ar-SA"/>
              </w:rPr>
              <w:t>5,2</w:t>
            </w:r>
          </w:p>
        </w:tc>
      </w:tr>
      <w:tr w:rsidR="00D52951">
        <w:trPr>
          <w:trHeight w:hRule="exact" w:val="567"/>
        </w:trPr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bidi="ar-SA"/>
              </w:rPr>
              <w:t>6</w:t>
            </w:r>
            <w:r>
              <w:t>.</w:t>
            </w:r>
          </w:p>
        </w:tc>
        <w:tc>
          <w:tcPr>
            <w:tcW w:w="6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pStyle w:val="113"/>
              <w:widowControl w:val="0"/>
            </w:pPr>
            <w:r>
              <w:rPr>
                <w:color w:val="000000"/>
                <w:sz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bidi="ar-SA"/>
              </w:rPr>
              <w:t>20,6</w:t>
            </w:r>
          </w:p>
        </w:tc>
      </w:tr>
      <w:tr w:rsidR="00D52951">
        <w:trPr>
          <w:trHeight w:hRule="exact" w:val="572"/>
        </w:trPr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bidi="ar-SA"/>
              </w:rPr>
              <w:t>7</w:t>
            </w:r>
            <w:r>
              <w:t>.</w:t>
            </w:r>
          </w:p>
        </w:tc>
        <w:tc>
          <w:tcPr>
            <w:tcW w:w="6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ind w:left="60" w:right="60"/>
            </w:pPr>
            <w:r>
              <w:rPr>
                <w:lang w:eastAsia="ar-SA"/>
              </w:rPr>
              <w:t>Зона лесов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eastAsia="ar-SA" w:bidi="ar-SA"/>
              </w:rPr>
              <w:t>3351,51</w:t>
            </w:r>
          </w:p>
        </w:tc>
      </w:tr>
      <w:tr w:rsidR="00D52951">
        <w:trPr>
          <w:trHeight w:hRule="exact" w:val="56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bidi="ar-SA"/>
              </w:rPr>
              <w:t>8</w:t>
            </w:r>
            <w:r>
              <w:t>.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ind w:left="60" w:right="60"/>
            </w:pPr>
            <w:r>
              <w:rPr>
                <w:color w:val="000000"/>
                <w:lang w:eastAsia="ar-SA" w:bidi="ar-SA"/>
              </w:rPr>
              <w:t>Зона озелененных территорий специального назначения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eastAsia="ar-SA" w:bidi="ar-SA"/>
              </w:rPr>
              <w:t>5,84</w:t>
            </w:r>
          </w:p>
        </w:tc>
      </w:tr>
      <w:tr w:rsidR="00D52951">
        <w:trPr>
          <w:trHeight w:hRule="exact" w:val="56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bidi="ar-SA"/>
              </w:rPr>
              <w:t>9</w:t>
            </w:r>
            <w:r>
              <w:t>.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ind w:left="60" w:right="60"/>
            </w:pPr>
            <w:r>
              <w:rPr>
                <w:lang w:eastAsia="ar-SA"/>
              </w:rPr>
              <w:t>Зона кладбищ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951" w:rsidRDefault="006A3222">
            <w:pPr>
              <w:spacing w:before="0" w:after="0"/>
              <w:jc w:val="center"/>
            </w:pPr>
            <w:r>
              <w:rPr>
                <w:lang w:eastAsia="ar-SA" w:bidi="ar-SA"/>
              </w:rPr>
              <w:t>2,58</w:t>
            </w:r>
          </w:p>
        </w:tc>
      </w:tr>
    </w:tbl>
    <w:p w:rsidR="00D52951" w:rsidRDefault="00D52951">
      <w:pPr>
        <w:pStyle w:val="2"/>
        <w:numPr>
          <w:ilvl w:val="1"/>
          <w:numId w:val="1"/>
        </w:numPr>
        <w:spacing w:before="0" w:after="0"/>
        <w:ind w:firstLine="567"/>
        <w:jc w:val="both"/>
      </w:pPr>
    </w:p>
    <w:p w:rsidR="00D52951" w:rsidRDefault="006A3222">
      <w:pPr>
        <w:pStyle w:val="2"/>
        <w:numPr>
          <w:ilvl w:val="1"/>
          <w:numId w:val="1"/>
        </w:numPr>
        <w:spacing w:before="0" w:after="0"/>
        <w:ind w:firstLine="567"/>
        <w:jc w:val="both"/>
      </w:pPr>
      <w:r>
        <w:rPr>
          <w:lang w:bidi="ar-SA"/>
        </w:rPr>
        <w:t>2</w:t>
      </w:r>
      <w:r>
        <w:t>.</w:t>
      </w:r>
      <w:r>
        <w:rPr>
          <w:lang w:bidi="ar-SA"/>
        </w:rPr>
        <w:t>2</w:t>
      </w:r>
      <w:r>
        <w:t>. Сведения о планируемых для размещения в зонах объектах федерального и регионального значения, объектах местного значения.</w:t>
      </w:r>
    </w:p>
    <w:p w:rsidR="00D52951" w:rsidRDefault="00D52951">
      <w:pPr>
        <w:spacing w:before="0" w:after="0"/>
        <w:jc w:val="both"/>
      </w:pPr>
    </w:p>
    <w:p w:rsidR="00D52951" w:rsidRDefault="006A3222">
      <w:pPr>
        <w:spacing w:before="0" w:after="0"/>
        <w:ind w:firstLine="567"/>
        <w:jc w:val="both"/>
      </w:pPr>
      <w:r>
        <w:rPr>
          <w:rStyle w:val="-"/>
          <w:color w:val="000000"/>
          <w:sz w:val="28"/>
          <w:szCs w:val="28"/>
          <w:u w:val="none"/>
          <w:lang w:eastAsia="ar-SA" w:bidi="ar-SA"/>
        </w:rPr>
        <w:t xml:space="preserve">На территории муниципального образования – </w:t>
      </w:r>
      <w:proofErr w:type="spellStart"/>
      <w:r>
        <w:rPr>
          <w:rStyle w:val="-"/>
          <w:color w:val="000000"/>
          <w:sz w:val="28"/>
          <w:szCs w:val="28"/>
          <w:u w:val="none"/>
          <w:lang w:eastAsia="ar-SA" w:bidi="ar-SA"/>
        </w:rPr>
        <w:t>Китовское</w:t>
      </w:r>
      <w:proofErr w:type="spellEnd"/>
      <w:r>
        <w:rPr>
          <w:rStyle w:val="-"/>
          <w:color w:val="000000"/>
          <w:sz w:val="28"/>
          <w:szCs w:val="28"/>
          <w:u w:val="none"/>
          <w:lang w:eastAsia="ar-SA" w:bidi="ar-SA"/>
        </w:rPr>
        <w:t xml:space="preserve"> сельское поселение </w:t>
      </w:r>
      <w:proofErr w:type="spellStart"/>
      <w:r>
        <w:rPr>
          <w:rStyle w:val="-"/>
          <w:color w:val="000000"/>
          <w:sz w:val="28"/>
          <w:szCs w:val="28"/>
          <w:u w:val="none"/>
          <w:lang w:eastAsia="ar-SA" w:bidi="ar-SA"/>
        </w:rPr>
        <w:t>Касимовского</w:t>
      </w:r>
      <w:proofErr w:type="spellEnd"/>
      <w:r>
        <w:rPr>
          <w:rStyle w:val="-"/>
          <w:color w:val="000000"/>
          <w:sz w:val="28"/>
          <w:szCs w:val="28"/>
          <w:u w:val="none"/>
          <w:lang w:eastAsia="ar-SA" w:bidi="ar-SA"/>
        </w:rPr>
        <w:t xml:space="preserve"> муниципального  района Рязанской области, в соответствии с  </w:t>
      </w:r>
      <w:r>
        <w:rPr>
          <w:rStyle w:val="24"/>
          <w:color w:val="000000"/>
          <w:sz w:val="28"/>
          <w:szCs w:val="28"/>
          <w:lang w:bidi="ar-SA"/>
        </w:rPr>
        <w:t>утвержденными документами территориального планирования,</w:t>
      </w:r>
      <w:r>
        <w:rPr>
          <w:rStyle w:val="-"/>
          <w:color w:val="000000"/>
          <w:sz w:val="28"/>
          <w:szCs w:val="28"/>
          <w:u w:val="none"/>
          <w:lang w:eastAsia="ar-SA" w:bidi="ar-SA"/>
        </w:rPr>
        <w:t xml:space="preserve"> не планируется </w:t>
      </w:r>
      <w:r>
        <w:rPr>
          <w:rStyle w:val="-"/>
          <w:color w:val="000000"/>
          <w:sz w:val="28"/>
          <w:szCs w:val="28"/>
          <w:u w:val="none"/>
          <w:lang w:eastAsia="ar-SA" w:bidi="ar-SA"/>
        </w:rPr>
        <w:lastRenderedPageBreak/>
        <w:t>размещение объектов федерального значения, объектов регионального значения, объектов местного значения муниципального района.</w:t>
      </w:r>
    </w:p>
    <w:sectPr w:rsidR="00D52951" w:rsidSect="006509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56" w:rsidRDefault="006F2F56">
      <w:pPr>
        <w:spacing w:before="0" w:after="0"/>
      </w:pPr>
      <w:r>
        <w:separator/>
      </w:r>
    </w:p>
  </w:endnote>
  <w:endnote w:type="continuationSeparator" w:id="0">
    <w:p w:rsidR="006F2F56" w:rsidRDefault="006F2F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51" w:rsidRDefault="00D52951">
    <w:pPr>
      <w:pStyle w:val="aff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51" w:rsidRDefault="00D52951">
    <w:pPr>
      <w:pStyle w:val="af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56" w:rsidRDefault="006F2F56">
      <w:pPr>
        <w:spacing w:before="0" w:after="0"/>
      </w:pPr>
      <w:r>
        <w:separator/>
      </w:r>
    </w:p>
  </w:footnote>
  <w:footnote w:type="continuationSeparator" w:id="0">
    <w:p w:rsidR="006F2F56" w:rsidRDefault="006F2F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51" w:rsidRDefault="006A3222">
    <w:pPr>
      <w:pStyle w:val="aff9"/>
      <w:jc w:val="center"/>
    </w:pPr>
    <w:r>
      <w:fldChar w:fldCharType="begin"/>
    </w:r>
    <w:r>
      <w:instrText>PAGE</w:instrText>
    </w:r>
    <w:r>
      <w:fldChar w:fldCharType="separate"/>
    </w:r>
    <w:r w:rsidR="00AC45B3">
      <w:rPr>
        <w:noProof/>
      </w:rPr>
      <w:t>5</w:t>
    </w:r>
    <w:r>
      <w:fldChar w:fldCharType="end"/>
    </w:r>
  </w:p>
  <w:p w:rsidR="00D52951" w:rsidRDefault="00D52951">
    <w:pPr>
      <w:pStyle w:val="af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51" w:rsidRDefault="00D52951">
    <w:pPr>
      <w:pStyle w:val="a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34B7"/>
    <w:multiLevelType w:val="multilevel"/>
    <w:tmpl w:val="38A46620"/>
    <w:lvl w:ilvl="0"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D1F2BEB"/>
    <w:multiLevelType w:val="multilevel"/>
    <w:tmpl w:val="0728EFF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  <w:color w:val="auto"/>
        <w:sz w:val="28"/>
        <w:szCs w:val="28"/>
        <w:lang w:val="ru-RU" w:eastAsia="en-US" w:bidi="ar-SA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3D1D95"/>
    <w:multiLevelType w:val="multilevel"/>
    <w:tmpl w:val="3A2064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F6F71B2"/>
    <w:multiLevelType w:val="multilevel"/>
    <w:tmpl w:val="29CE24C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  <w:b w:val="0"/>
        <w:bCs w:val="0"/>
        <w:iCs/>
        <w:color w:val="auto"/>
        <w:sz w:val="28"/>
        <w:szCs w:val="28"/>
        <w:lang w:val="ru-RU" w:bidi="ar-SA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8800C21"/>
    <w:multiLevelType w:val="multilevel"/>
    <w:tmpl w:val="0CE2B86A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27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951"/>
    <w:rsid w:val="00504172"/>
    <w:rsid w:val="006509C8"/>
    <w:rsid w:val="006A3222"/>
    <w:rsid w:val="006C1757"/>
    <w:rsid w:val="006F2F56"/>
    <w:rsid w:val="00AC45B3"/>
    <w:rsid w:val="00CF387F"/>
    <w:rsid w:val="00D3705D"/>
    <w:rsid w:val="00D52951"/>
    <w:rsid w:val="00D8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before="100" w:after="100"/>
    </w:pPr>
    <w:rPr>
      <w:sz w:val="24"/>
      <w:szCs w:val="24"/>
      <w:lang w:eastAsia="zh-CN" w:bidi="hi-IN"/>
    </w:rPr>
  </w:style>
  <w:style w:type="paragraph" w:styleId="1">
    <w:name w:val="heading 1"/>
    <w:basedOn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link w:val="21"/>
    <w:uiPriority w:val="9"/>
    <w:unhideWhenUsed/>
    <w:qFormat/>
    <w:pPr>
      <w:keepNext/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qFormat/>
    <w:pPr>
      <w:keepNext/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"/>
    <w:uiPriority w:val="9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qFormat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Основной текст с отступом 2 Знак1,Заголовок 9 Знак Знак,Основной текст с отступом 2 Знак1 Знак Знак,Заголовок 9 Знак Знак Знак Знак,Основной текст с отступом 2 Знак1 Знак Знак Знак Знак,Заголовок 9 Знак Знак Знак Знак Знак Знак"/>
    <w:basedOn w:val="a"/>
    <w:link w:val="2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1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1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1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1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22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210">
    <w:name w:val="Основной текст 2 Знак1"/>
    <w:link w:val="25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link w:val="30"/>
    <w:uiPriority w:val="10"/>
    <w:qFormat/>
    <w:rPr>
      <w:sz w:val="48"/>
      <w:szCs w:val="48"/>
    </w:rPr>
  </w:style>
  <w:style w:type="character" w:customStyle="1" w:styleId="31">
    <w:name w:val="Оглавление 3 Знак"/>
    <w:link w:val="32"/>
    <w:uiPriority w:val="11"/>
    <w:qFormat/>
    <w:rPr>
      <w:sz w:val="24"/>
      <w:szCs w:val="24"/>
    </w:rPr>
  </w:style>
  <w:style w:type="character" w:customStyle="1" w:styleId="310">
    <w:name w:val="Основной текст 3 Знак1"/>
    <w:link w:val="33"/>
    <w:uiPriority w:val="29"/>
    <w:qFormat/>
    <w:rPr>
      <w:i/>
    </w:rPr>
  </w:style>
  <w:style w:type="character" w:customStyle="1" w:styleId="IntenseQuoteChar">
    <w:name w:val="Intense Quote Char"/>
    <w:link w:val="34"/>
    <w:uiPriority w:val="30"/>
    <w:qFormat/>
    <w:rPr>
      <w:i/>
    </w:rPr>
  </w:style>
  <w:style w:type="character" w:customStyle="1" w:styleId="FooterChar">
    <w:name w:val="Footer Char"/>
    <w:uiPriority w:val="99"/>
    <w:qFormat/>
  </w:style>
  <w:style w:type="character" w:customStyle="1" w:styleId="40">
    <w:name w:val="Оглавление 4 Знак"/>
    <w:link w:val="41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eastAsia="Times New Roman"/>
      <w:b w:val="0"/>
      <w:bCs w:val="0"/>
      <w:iCs/>
      <w:color w:val="auto"/>
      <w:sz w:val="28"/>
      <w:szCs w:val="28"/>
      <w:lang w:val="ru-RU" w:bidi="ar-SA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eastAsia="Times New Roman"/>
      <w:color w:val="auto"/>
      <w:sz w:val="28"/>
      <w:szCs w:val="28"/>
      <w:lang w:val="ru-RU" w:eastAsia="en-US" w:bidi="ar-SA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/>
    </w:rPr>
  </w:style>
  <w:style w:type="character" w:customStyle="1" w:styleId="WW8Num4z0">
    <w:name w:val="WW8Num4z0"/>
    <w:qFormat/>
    <w:rPr>
      <w:rFonts w:ascii="Symbol" w:hAnsi="Symbol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3z1">
    <w:name w:val="WW8Num3z1"/>
    <w:qFormat/>
    <w:rPr>
      <w:rFonts w:eastAsia="Times New Roman"/>
      <w:color w:val="auto"/>
      <w:sz w:val="28"/>
      <w:szCs w:val="28"/>
      <w:lang w:val="ru-RU" w:eastAsia="en-US" w:bidi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  <w:rPr>
      <w:b w:val="0"/>
      <w:bCs w:val="0"/>
      <w:color w:val="auto"/>
      <w:sz w:val="22"/>
      <w:szCs w:val="22"/>
    </w:rPr>
  </w:style>
  <w:style w:type="character" w:customStyle="1" w:styleId="WW8Num8z0">
    <w:name w:val="WW8Num8z0"/>
    <w:qFormat/>
    <w:rPr>
      <w:rFonts w:ascii="Times New Roman" w:hAnsi="Times New Roman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7z1">
    <w:name w:val="WW8Num7z1"/>
    <w:qFormat/>
    <w:rPr>
      <w:rFonts w:ascii="Courier New" w:hAnsi="Courier New"/>
    </w:rPr>
  </w:style>
  <w:style w:type="character" w:customStyle="1" w:styleId="WW8Num7z2">
    <w:name w:val="WW8Num7z2"/>
    <w:qFormat/>
    <w:rPr>
      <w:rFonts w:ascii="Wingdings" w:hAnsi="Wingdings"/>
    </w:rPr>
  </w:style>
  <w:style w:type="character" w:customStyle="1" w:styleId="WW8Num9z0">
    <w:name w:val="WW8Num9z0"/>
    <w:qFormat/>
    <w:rPr>
      <w:rFonts w:ascii="Times New Roman" w:hAnsi="Times New Roman"/>
    </w:rPr>
  </w:style>
  <w:style w:type="character" w:customStyle="1" w:styleId="WW8Num9z1">
    <w:name w:val="WW8Num9z1"/>
    <w:qFormat/>
    <w:rPr>
      <w:rFonts w:ascii="Courier New" w:hAnsi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0z0">
    <w:name w:val="WW8Num10z0"/>
    <w:qFormat/>
    <w:rPr>
      <w:rFonts w:ascii="Times New Roman" w:hAnsi="Times New Roman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1z0">
    <w:name w:val="WW8Num11z0"/>
    <w:qFormat/>
    <w:rPr>
      <w:rFonts w:ascii="Times New Roman" w:hAnsi="Times New Roman"/>
    </w:rPr>
  </w:style>
  <w:style w:type="character" w:customStyle="1" w:styleId="WW8Num11z1">
    <w:name w:val="WW8Num11z1"/>
    <w:qFormat/>
    <w:rPr>
      <w:rFonts w:ascii="Courier New" w:hAnsi="Courier New"/>
    </w:rPr>
  </w:style>
  <w:style w:type="character" w:customStyle="1" w:styleId="WW8Num11z2">
    <w:name w:val="WW8Num11z2"/>
    <w:qFormat/>
    <w:rPr>
      <w:rFonts w:ascii="Wingdings" w:hAnsi="Wingdings"/>
    </w:rPr>
  </w:style>
  <w:style w:type="character" w:customStyle="1" w:styleId="WW8Num11z3">
    <w:name w:val="WW8Num11z3"/>
    <w:qFormat/>
    <w:rPr>
      <w:rFonts w:ascii="Symbol" w:hAnsi="Symbol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2z0">
    <w:name w:val="WW8Num12z0"/>
    <w:qFormat/>
    <w:rPr>
      <w:rFonts w:ascii="Times New Roman" w:hAnsi="Times New Roman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hAnsi="Wingdings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color w:val="00000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/>
    </w:rPr>
  </w:style>
  <w:style w:type="character" w:customStyle="1" w:styleId="WW8Num24z1">
    <w:name w:val="WW8Num24z1"/>
    <w:qFormat/>
    <w:rPr>
      <w:rFonts w:ascii="Courier New" w:hAnsi="Courier New"/>
    </w:rPr>
  </w:style>
  <w:style w:type="character" w:customStyle="1" w:styleId="WW8Num24z2">
    <w:name w:val="WW8Num24z2"/>
    <w:qFormat/>
    <w:rPr>
      <w:rFonts w:ascii="Wingdings" w:hAnsi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 w:val="0"/>
      <w:bCs w:val="0"/>
      <w:sz w:val="22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hAnsi="Times New Roman"/>
    </w:rPr>
  </w:style>
  <w:style w:type="character" w:customStyle="1" w:styleId="WW8Num34z1">
    <w:name w:val="WW8Num34z1"/>
    <w:qFormat/>
    <w:rPr>
      <w:rFonts w:ascii="Courier New" w:hAnsi="Courier New"/>
    </w:rPr>
  </w:style>
  <w:style w:type="character" w:customStyle="1" w:styleId="WW8Num34z2">
    <w:name w:val="WW8Num34z2"/>
    <w:qFormat/>
    <w:rPr>
      <w:rFonts w:ascii="Wingdings" w:hAnsi="Wingdings"/>
    </w:rPr>
  </w:style>
  <w:style w:type="character" w:customStyle="1" w:styleId="WW8Num34z3">
    <w:name w:val="WW8Num34z3"/>
    <w:qFormat/>
    <w:rPr>
      <w:rFonts w:ascii="Symbol" w:hAnsi="Symbol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a5">
    <w:name w:val="Основной текст с отступом Знак"/>
    <w:qFormat/>
    <w:rPr>
      <w:rFonts w:ascii="Times New Roman" w:hAnsi="Times New Roman"/>
      <w:sz w:val="28"/>
      <w:szCs w:val="24"/>
    </w:rPr>
  </w:style>
  <w:style w:type="character" w:customStyle="1" w:styleId="22">
    <w:name w:val="Заголовок 2 Знак"/>
    <w:link w:val="Heading6Char"/>
    <w:qFormat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10">
    <w:name w:val="Заголовок 1 Знак"/>
    <w:link w:val="Heading1Char"/>
    <w:qFormat/>
    <w:rPr>
      <w:rFonts w:ascii="Arial" w:eastAsia="Times New Roman" w:hAnsi="Arial"/>
      <w:b/>
      <w:bCs/>
      <w:sz w:val="32"/>
      <w:szCs w:val="32"/>
    </w:rPr>
  </w:style>
  <w:style w:type="character" w:customStyle="1" w:styleId="a6">
    <w:name w:val="Основной текст Знак"/>
    <w:qFormat/>
    <w:rPr>
      <w:rFonts w:ascii="Times New Roman" w:hAnsi="Times New Roman"/>
      <w:sz w:val="24"/>
      <w:szCs w:val="24"/>
    </w:rPr>
  </w:style>
  <w:style w:type="character" w:customStyle="1" w:styleId="11">
    <w:name w:val="Заголовок 1 Знак1"/>
    <w:link w:val="1"/>
    <w:qFormat/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qFormat/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qFormat/>
    <w:rPr>
      <w:rFonts w:ascii="Times New Roman" w:hAnsi="Times New Roman"/>
      <w:color w:val="808080"/>
      <w:sz w:val="24"/>
      <w:szCs w:val="24"/>
    </w:rPr>
  </w:style>
  <w:style w:type="character" w:customStyle="1" w:styleId="26">
    <w:name w:val="Основной текст 2 Знак"/>
    <w:qFormat/>
    <w:rPr>
      <w:rFonts w:ascii="Times New Roman" w:hAnsi="Times New Roman"/>
      <w:sz w:val="24"/>
      <w:szCs w:val="24"/>
    </w:rPr>
  </w:style>
  <w:style w:type="character" w:customStyle="1" w:styleId="a9">
    <w:name w:val="Название Знак"/>
    <w:qFormat/>
    <w:rPr>
      <w:rFonts w:ascii="Times New Roman" w:eastAsia="Times New Roman" w:hAnsi="Times New Roman"/>
      <w:b/>
      <w:bCs/>
      <w:sz w:val="28"/>
      <w:szCs w:val="28"/>
    </w:rPr>
  </w:style>
  <w:style w:type="character" w:styleId="aa">
    <w:name w:val="page number"/>
    <w:basedOn w:val="a0"/>
  </w:style>
  <w:style w:type="character" w:customStyle="1" w:styleId="ConsPlusNormal">
    <w:name w:val="ConsPlusNormal Знак"/>
    <w:qFormat/>
    <w:rPr>
      <w:rFonts w:ascii="Times New Roman" w:eastAsia="Times New Roman" w:hAnsi="Times New Roman"/>
      <w:sz w:val="24"/>
      <w:szCs w:val="24"/>
      <w:lang w:val="ru-RU" w:bidi="ar-SA"/>
    </w:rPr>
  </w:style>
  <w:style w:type="character" w:customStyle="1" w:styleId="ab">
    <w:name w:val="Выделение жирным"/>
    <w:qFormat/>
    <w:rPr>
      <w:b/>
      <w:bCs/>
    </w:rPr>
  </w:style>
  <w:style w:type="character" w:customStyle="1" w:styleId="ac">
    <w:name w:val="Маркированный список Знак"/>
    <w:qFormat/>
    <w:rPr>
      <w:rFonts w:ascii="Times New Roman" w:eastAsia="Times New Roman" w:hAnsi="Times New Roman"/>
      <w:b/>
      <w:color w:val="000000"/>
      <w:sz w:val="28"/>
      <w:szCs w:val="28"/>
    </w:rPr>
  </w:style>
  <w:style w:type="character" w:customStyle="1" w:styleId="ad">
    <w:name w:val="Текст сноски Знак"/>
    <w:qFormat/>
    <w:rPr>
      <w:rFonts w:ascii="Times New Roman" w:eastAsia="Times New Roman" w:hAnsi="Times New Roman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4"/>
      <w:lang w:bidi="ar-SA"/>
    </w:rPr>
  </w:style>
  <w:style w:type="character" w:customStyle="1" w:styleId="af">
    <w:name w:val="Абзац списка Знак"/>
    <w:qFormat/>
    <w:rPr>
      <w:rFonts w:ascii="Times New Roman" w:eastAsia="Times New Roman" w:hAnsi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/>
      <w:b/>
      <w:bCs/>
      <w:color w:val="FF0099"/>
    </w:rPr>
  </w:style>
  <w:style w:type="character" w:customStyle="1" w:styleId="af0">
    <w:name w:val="Без интервала Знак"/>
    <w:qFormat/>
    <w:rPr>
      <w:sz w:val="22"/>
      <w:szCs w:val="22"/>
      <w:lang w:bidi="ar-SA"/>
    </w:rPr>
  </w:style>
  <w:style w:type="character" w:customStyle="1" w:styleId="12">
    <w:name w:val="1 Стиль Знак"/>
    <w:link w:val="Heading2Char"/>
    <w:qFormat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0">
    <w:name w:val="Заголовок 8 Знак"/>
    <w:qFormat/>
    <w:rPr>
      <w:rFonts w:ascii="Calibri" w:eastAsia="Times New Roman" w:hAnsi="Calibri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/>
      <w:b/>
      <w:bCs/>
    </w:rPr>
  </w:style>
  <w:style w:type="character" w:styleId="af1">
    <w:name w:val="Emphasis"/>
    <w:qFormat/>
    <w:rPr>
      <w:i/>
      <w:iCs/>
    </w:rPr>
  </w:style>
  <w:style w:type="character" w:customStyle="1" w:styleId="af2">
    <w:name w:val="Текст выноски Знак"/>
    <w:qFormat/>
    <w:rPr>
      <w:rFonts w:ascii="Tahoma" w:hAnsi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/>
      <w:sz w:val="26"/>
    </w:rPr>
  </w:style>
  <w:style w:type="character" w:customStyle="1" w:styleId="23">
    <w:name w:val="Основной текст с отступом 2 Знак"/>
    <w:link w:val="Heading7Char"/>
    <w:qFormat/>
    <w:rPr>
      <w:rFonts w:ascii="Times New Roman" w:eastAsia="Times New Roman" w:hAnsi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3">
    <w:name w:val="список Знак"/>
    <w:qFormat/>
    <w:rPr>
      <w:rFonts w:eastAsia="Times New Roman"/>
      <w:sz w:val="24"/>
      <w:szCs w:val="24"/>
    </w:rPr>
  </w:style>
  <w:style w:type="character" w:customStyle="1" w:styleId="51">
    <w:name w:val="Основной текст (5)_"/>
    <w:qFormat/>
    <w:rPr>
      <w:sz w:val="27"/>
      <w:szCs w:val="27"/>
      <w:shd w:val="clear" w:color="auto" w:fill="FFFFFF"/>
    </w:rPr>
  </w:style>
  <w:style w:type="character" w:customStyle="1" w:styleId="af4">
    <w:name w:val="Основной текст_"/>
    <w:qFormat/>
    <w:rPr>
      <w:sz w:val="27"/>
      <w:szCs w:val="27"/>
      <w:shd w:val="clear" w:color="auto" w:fill="FFFFFF"/>
    </w:rPr>
  </w:style>
  <w:style w:type="character" w:customStyle="1" w:styleId="af5">
    <w:name w:val="Название объекта Знак"/>
    <w:qFormat/>
    <w:rPr>
      <w:rFonts w:ascii="Times New Roman" w:eastAsia="Times New Roman" w:hAnsi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/>
      <w:sz w:val="26"/>
      <w:szCs w:val="26"/>
    </w:rPr>
  </w:style>
  <w:style w:type="character" w:customStyle="1" w:styleId="af6">
    <w:name w:val="Гипертекстовая ссылка"/>
    <w:qFormat/>
    <w:rPr>
      <w:b w:val="0"/>
      <w:color w:val="106BBE"/>
    </w:rPr>
  </w:style>
  <w:style w:type="character" w:customStyle="1" w:styleId="42">
    <w:name w:val="Заголовок 4 Знак"/>
    <w:qFormat/>
    <w:rPr>
      <w:rFonts w:ascii="Times New Roman" w:eastAsia="Times New Roman" w:hAnsi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qFormat/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/>
      <w:vanish/>
      <w:sz w:val="16"/>
      <w:szCs w:val="16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30">
    <w:name w:val="Основной текст 3 Знак"/>
    <w:link w:val="TitleChar"/>
    <w:qFormat/>
    <w:rPr>
      <w:rFonts w:ascii="Times New Roman" w:eastAsia="Times New Roman" w:hAnsi="Times New Roman"/>
      <w:sz w:val="16"/>
      <w:szCs w:val="16"/>
    </w:rPr>
  </w:style>
  <w:style w:type="character" w:customStyle="1" w:styleId="16">
    <w:name w:val="Название Знак1"/>
    <w:link w:val="af7"/>
    <w:qFormat/>
    <w:rPr>
      <w:rFonts w:ascii="Arial" w:eastAsia="Times New Roman" w:hAnsi="Arial"/>
      <w:color w:val="000000"/>
      <w:sz w:val="16"/>
      <w:szCs w:val="16"/>
    </w:rPr>
  </w:style>
  <w:style w:type="character" w:customStyle="1" w:styleId="af8">
    <w:name w:val="Текст Знак"/>
    <w:qFormat/>
    <w:rPr>
      <w:rFonts w:ascii="Courier New" w:eastAsia="Times New Roman" w:hAnsi="Courier New"/>
    </w:rPr>
  </w:style>
  <w:style w:type="character" w:customStyle="1" w:styleId="af9">
    <w:name w:val="Не вступил в силу"/>
    <w:qFormat/>
    <w:rPr>
      <w:strike/>
      <w:color w:val="008080"/>
    </w:rPr>
  </w:style>
  <w:style w:type="character" w:customStyle="1" w:styleId="afa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21">
    <w:name w:val="Заголовок 2 Знак1"/>
    <w:link w:val="2"/>
    <w:qFormat/>
    <w:rPr>
      <w:rFonts w:ascii="Times New Roman" w:hAnsi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/>
      <w:b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/>
      <w:sz w:val="20"/>
      <w:szCs w:val="20"/>
    </w:rPr>
  </w:style>
  <w:style w:type="character" w:customStyle="1" w:styleId="butback">
    <w:name w:val="butback"/>
    <w:basedOn w:val="a0"/>
    <w:qFormat/>
  </w:style>
  <w:style w:type="character" w:customStyle="1" w:styleId="submenu-table">
    <w:name w:val="submenu-table"/>
    <w:basedOn w:val="a0"/>
    <w:qFormat/>
  </w:style>
  <w:style w:type="character" w:customStyle="1" w:styleId="S">
    <w:name w:val="S_Обычный Знак"/>
    <w:qFormat/>
    <w:rPr>
      <w:rFonts w:ascii="Times New Roman" w:eastAsia="Times New Roman" w:hAnsi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b">
    <w:name w:val="Красная строка Знак"/>
    <w:qFormat/>
    <w:rPr>
      <w:rFonts w:ascii="Arial" w:eastAsia="Times New Roman" w:hAnsi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/>
    </w:rPr>
  </w:style>
  <w:style w:type="character" w:customStyle="1" w:styleId="style11">
    <w:name w:val="style11"/>
    <w:qFormat/>
    <w:rPr>
      <w:rFonts w:ascii="Arial" w:hAnsi="Arial"/>
      <w:sz w:val="20"/>
      <w:szCs w:val="20"/>
    </w:rPr>
  </w:style>
  <w:style w:type="character" w:customStyle="1" w:styleId="13">
    <w:name w:val="Основной шрифт абзаца1"/>
    <w:link w:val="Heading3Char"/>
    <w:qFormat/>
  </w:style>
  <w:style w:type="character" w:customStyle="1" w:styleId="afc">
    <w:name w:val="Подзаголовок Знак"/>
    <w:qFormat/>
    <w:rPr>
      <w:rFonts w:ascii="Times New Roman" w:hAnsi="Times New Roman"/>
      <w:b/>
      <w:sz w:val="28"/>
    </w:rPr>
  </w:style>
  <w:style w:type="character" w:customStyle="1" w:styleId="afd">
    <w:name w:val="Заголовок Знак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afe">
    <w:name w:val="Таблица_название_таблицы Знак"/>
    <w:qFormat/>
    <w:rPr>
      <w:rFonts w:ascii="Times New Roman" w:eastAsia="Times New Roman" w:hAnsi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/>
      <w:sz w:val="22"/>
      <w:szCs w:val="24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strike w:val="0"/>
      <w:d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Lbullit">
    <w:name w:val="! L=bullit ! Знак Знак Знак"/>
    <w:qFormat/>
    <w:rPr>
      <w:color w:val="000000"/>
      <w:sz w:val="24"/>
      <w:szCs w:val="16"/>
    </w:rPr>
  </w:style>
  <w:style w:type="character" w:customStyle="1" w:styleId="blk">
    <w:name w:val="blk"/>
    <w:qFormat/>
  </w:style>
  <w:style w:type="character" w:customStyle="1" w:styleId="24">
    <w:name w:val="Основной шрифт абзаца2"/>
    <w:link w:val="Heading8Char"/>
    <w:qFormat/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0">
    <w:name w:val="Body Text"/>
    <w:basedOn w:val="a"/>
    <w:pPr>
      <w:spacing w:after="120"/>
    </w:pPr>
  </w:style>
  <w:style w:type="paragraph" w:styleId="aff1">
    <w:name w:val="List"/>
    <w:basedOn w:val="a"/>
    <w:pPr>
      <w:ind w:left="283" w:hanging="283"/>
    </w:pPr>
    <w:rPr>
      <w:color w:val="FFFFFF"/>
      <w:sz w:val="28"/>
      <w:szCs w:val="28"/>
    </w:rPr>
  </w:style>
  <w:style w:type="paragraph" w:styleId="aff2">
    <w:name w:val="caption"/>
    <w:qFormat/>
    <w:pPr>
      <w:suppressAutoHyphens/>
      <w:spacing w:before="240" w:after="60"/>
    </w:pPr>
    <w:rPr>
      <w:sz w:val="26"/>
      <w:lang w:eastAsia="zh-CN"/>
    </w:rPr>
  </w:style>
  <w:style w:type="paragraph" w:styleId="aff3">
    <w:name w:val="index heading"/>
    <w:basedOn w:val="aff"/>
    <w:pPr>
      <w:suppressLineNumbers/>
    </w:pPr>
    <w:rPr>
      <w:b/>
      <w:bCs/>
      <w:sz w:val="32"/>
      <w:szCs w:val="32"/>
    </w:rPr>
  </w:style>
  <w:style w:type="paragraph" w:styleId="aff4">
    <w:name w:val="List Paragraph"/>
    <w:basedOn w:val="a"/>
    <w:qFormat/>
    <w:pPr>
      <w:spacing w:after="200"/>
      <w:ind w:left="720"/>
    </w:pPr>
    <w:rPr>
      <w:sz w:val="22"/>
      <w:szCs w:val="22"/>
    </w:rPr>
  </w:style>
  <w:style w:type="paragraph" w:styleId="aff5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7">
    <w:name w:val="Title"/>
    <w:basedOn w:val="a"/>
    <w:link w:val="1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6">
    <w:name w:val="Subtitle"/>
    <w:basedOn w:val="a"/>
    <w:qFormat/>
    <w:rPr>
      <w:b/>
    </w:rPr>
  </w:style>
  <w:style w:type="paragraph" w:styleId="28">
    <w:name w:val="Quote"/>
    <w:aliases w:val="Основной текст с отступом 3 Знак,Цитата 2 Знак Знак,Основной текст с отступом 3 Знак Знак Знак,Цитата 2 Знак Знак Знак Знак,Основной текст с отступом 3 Знак Знак Знак Знак Знак,Цитата 2 Знак Знак Знак Знак Знак Знак"/>
    <w:basedOn w:val="a"/>
    <w:link w:val="36"/>
    <w:uiPriority w:val="29"/>
    <w:qFormat/>
    <w:pPr>
      <w:ind w:left="720" w:right="720"/>
    </w:pPr>
    <w:rPr>
      <w:i/>
    </w:rPr>
  </w:style>
  <w:style w:type="paragraph" w:styleId="af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before="0" w:after="0"/>
      <w:ind w:left="720" w:right="720"/>
    </w:pPr>
    <w:rPr>
      <w:i/>
    </w:rPr>
  </w:style>
  <w:style w:type="paragraph" w:customStyle="1" w:styleId="af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9">
    <w:name w:val="header"/>
    <w:basedOn w:val="a"/>
  </w:style>
  <w:style w:type="paragraph" w:styleId="affa">
    <w:name w:val="footer"/>
    <w:basedOn w:val="a"/>
    <w:pPr>
      <w:ind w:left="757"/>
    </w:pPr>
    <w:rPr>
      <w:color w:val="808080"/>
    </w:rPr>
  </w:style>
  <w:style w:type="paragraph" w:styleId="affb">
    <w:name w:val="footnote text"/>
    <w:basedOn w:val="a"/>
    <w:uiPriority w:val="99"/>
    <w:semiHidden/>
    <w:unhideWhenUsed/>
    <w:pPr>
      <w:ind w:firstLine="709"/>
    </w:pPr>
    <w:rPr>
      <w:sz w:val="20"/>
    </w:rPr>
  </w:style>
  <w:style w:type="paragraph" w:styleId="affc">
    <w:name w:val="endnote text"/>
    <w:basedOn w:val="a"/>
    <w:uiPriority w:val="99"/>
    <w:semiHidden/>
    <w:unhideWhenUsed/>
    <w:pPr>
      <w:spacing w:before="0" w:after="0"/>
    </w:pPr>
    <w:rPr>
      <w:sz w:val="20"/>
    </w:rPr>
  </w:style>
  <w:style w:type="paragraph" w:styleId="17">
    <w:name w:val="toc 1"/>
    <w:basedOn w:val="a"/>
  </w:style>
  <w:style w:type="paragraph" w:styleId="29">
    <w:name w:val="toc 2"/>
    <w:basedOn w:val="a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styleId="32">
    <w:name w:val="toc 3"/>
    <w:basedOn w:val="a"/>
    <w:link w:val="31"/>
    <w:pPr>
      <w:ind w:left="993" w:right="-144" w:hanging="993"/>
    </w:pPr>
    <w:rPr>
      <w:sz w:val="28"/>
      <w:szCs w:val="28"/>
    </w:rPr>
  </w:style>
  <w:style w:type="paragraph" w:styleId="41">
    <w:name w:val="toc 4"/>
    <w:basedOn w:val="a"/>
    <w:link w:val="40"/>
    <w:uiPriority w:val="39"/>
    <w:unhideWhenUsed/>
    <w:pPr>
      <w:spacing w:before="0" w:after="57"/>
      <w:ind w:left="850"/>
    </w:pPr>
  </w:style>
  <w:style w:type="paragraph" w:styleId="52">
    <w:name w:val="toc 5"/>
    <w:basedOn w:val="a"/>
    <w:uiPriority w:val="39"/>
    <w:unhideWhenUsed/>
    <w:pPr>
      <w:spacing w:before="0" w:after="57"/>
      <w:ind w:left="1134"/>
    </w:pPr>
  </w:style>
  <w:style w:type="paragraph" w:styleId="61">
    <w:name w:val="toc 6"/>
    <w:basedOn w:val="a"/>
    <w:uiPriority w:val="39"/>
    <w:unhideWhenUsed/>
    <w:pPr>
      <w:spacing w:before="0" w:after="57"/>
      <w:ind w:left="1417"/>
    </w:pPr>
  </w:style>
  <w:style w:type="paragraph" w:styleId="71">
    <w:name w:val="toc 7"/>
    <w:basedOn w:val="a"/>
    <w:uiPriority w:val="39"/>
    <w:unhideWhenUsed/>
    <w:pPr>
      <w:spacing w:before="0" w:after="57"/>
      <w:ind w:left="1701"/>
    </w:pPr>
  </w:style>
  <w:style w:type="paragraph" w:styleId="81">
    <w:name w:val="toc 8"/>
    <w:basedOn w:val="a"/>
    <w:uiPriority w:val="39"/>
    <w:unhideWhenUsed/>
    <w:pPr>
      <w:spacing w:before="0" w:after="57"/>
      <w:ind w:left="1984"/>
    </w:pPr>
  </w:style>
  <w:style w:type="paragraph" w:styleId="90">
    <w:name w:val="toc 9"/>
    <w:basedOn w:val="a"/>
    <w:uiPriority w:val="39"/>
    <w:unhideWhenUsed/>
    <w:pPr>
      <w:spacing w:before="0" w:after="57"/>
      <w:ind w:left="2268"/>
    </w:pPr>
  </w:style>
  <w:style w:type="paragraph" w:styleId="affd">
    <w:name w:val="TOC Heading"/>
    <w:uiPriority w:val="39"/>
    <w:unhideWhenUsed/>
    <w:qFormat/>
    <w:pPr>
      <w:suppressAutoHyphens/>
    </w:pPr>
    <w:rPr>
      <w:lang w:eastAsia="zh-CN" w:bidi="hi-IN"/>
    </w:rPr>
  </w:style>
  <w:style w:type="paragraph" w:styleId="affe">
    <w:name w:val="Body Text Indent"/>
    <w:basedOn w:val="a"/>
    <w:pPr>
      <w:ind w:firstLine="360"/>
    </w:pPr>
  </w:style>
  <w:style w:type="paragraph" w:styleId="afff">
    <w:name w:val="Normal (Web)"/>
    <w:basedOn w:val="a"/>
    <w:qFormat/>
  </w:style>
  <w:style w:type="paragraph" w:customStyle="1" w:styleId="afff0">
    <w:name w:val="Красноярск"/>
    <w:basedOn w:val="a"/>
    <w:qFormat/>
    <w:pPr>
      <w:ind w:firstLine="709"/>
    </w:p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sz w:val="24"/>
      <w:szCs w:val="24"/>
      <w:lang w:eastAsia="zh-CN"/>
    </w:rPr>
  </w:style>
  <w:style w:type="paragraph" w:customStyle="1" w:styleId="FORMATTEXT">
    <w:name w:val=".FORMATTEXT"/>
    <w:qFormat/>
    <w:pPr>
      <w:widowControl w:val="0"/>
      <w:suppressAutoHyphens/>
    </w:pPr>
    <w:rPr>
      <w:sz w:val="24"/>
      <w:szCs w:val="24"/>
      <w:lang w:eastAsia="zh-CN"/>
    </w:rPr>
  </w:style>
  <w:style w:type="paragraph" w:customStyle="1" w:styleId="HEADERTEXT">
    <w:name w:val=".HEADERTEXT"/>
    <w:qFormat/>
    <w:pPr>
      <w:widowControl w:val="0"/>
      <w:suppressAutoHyphens/>
    </w:pPr>
    <w:rPr>
      <w:rFonts w:ascii="Arial" w:hAnsi="Arial"/>
      <w:color w:val="2B4279"/>
      <w:sz w:val="22"/>
      <w:szCs w:val="22"/>
      <w:lang w:eastAsia="zh-CN"/>
    </w:rPr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hAnsi="Arial"/>
      <w:lang w:eastAsia="zh-CN"/>
    </w:rPr>
  </w:style>
  <w:style w:type="paragraph" w:styleId="25">
    <w:name w:val="Body Text 2"/>
    <w:basedOn w:val="a"/>
    <w:link w:val="210"/>
    <w:qFormat/>
    <w:pPr>
      <w:ind w:firstLine="709"/>
    </w:pPr>
  </w:style>
  <w:style w:type="paragraph" w:customStyle="1" w:styleId="WW-">
    <w:name w:val="WW-Название"/>
    <w:basedOn w:val="17"/>
    <w:qFormat/>
    <w:pPr>
      <w:ind w:right="-144" w:firstLine="567"/>
    </w:pPr>
    <w:rPr>
      <w:b/>
      <w:bCs/>
      <w:sz w:val="28"/>
      <w:szCs w:val="28"/>
    </w:rPr>
  </w:style>
  <w:style w:type="paragraph" w:customStyle="1" w:styleId="msonospacing0">
    <w:name w:val="msonospacing"/>
    <w:basedOn w:val="a"/>
    <w:qFormat/>
    <w:rPr>
      <w:rFonts w:ascii="Calibri" w:hAnsi="Calibri"/>
      <w:sz w:val="22"/>
      <w:szCs w:val="22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Arial" w:hAnsi="Arial"/>
      <w:lang w:eastAsia="zh-CN"/>
    </w:rPr>
  </w:style>
  <w:style w:type="paragraph" w:customStyle="1" w:styleId="31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ff1">
    <w:name w:val="List Bullet"/>
    <w:basedOn w:val="a"/>
    <w:qFormat/>
    <w:pPr>
      <w:ind w:firstLine="567"/>
    </w:pPr>
    <w:rPr>
      <w:b/>
      <w:color w:val="000000"/>
      <w:sz w:val="28"/>
      <w:szCs w:val="28"/>
    </w:rPr>
  </w:style>
  <w:style w:type="paragraph" w:customStyle="1" w:styleId="211">
    <w:name w:val="Основной текст 21"/>
    <w:basedOn w:val="a"/>
    <w:qFormat/>
    <w:pPr>
      <w:ind w:firstLine="709"/>
    </w:pPr>
  </w:style>
  <w:style w:type="paragraph" w:customStyle="1" w:styleId="consplusnormal1">
    <w:name w:val="consplusnormal"/>
    <w:basedOn w:val="a"/>
    <w:qFormat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pacing w:before="0" w:after="0"/>
      <w:ind w:left="-113" w:right="-113"/>
      <w:jc w:val="center"/>
    </w:pPr>
    <w:rPr>
      <w:b/>
      <w:bCs/>
      <w:sz w:val="20"/>
    </w:rPr>
  </w:style>
  <w:style w:type="paragraph" w:customStyle="1" w:styleId="ConsPlusNonformat">
    <w:name w:val="ConsPlusNonformat"/>
    <w:qFormat/>
    <w:pPr>
      <w:suppressAutoHyphens/>
    </w:pPr>
    <w:rPr>
      <w:rFonts w:ascii="Courier New" w:eastAsia="Calibri" w:hAnsi="Courier New"/>
      <w:lang w:eastAsia="zh-CN"/>
    </w:rPr>
  </w:style>
  <w:style w:type="paragraph" w:customStyle="1" w:styleId="ConsCell">
    <w:name w:val="ConsCell"/>
    <w:qFormat/>
    <w:pPr>
      <w:widowControl w:val="0"/>
      <w:suppressAutoHyphens/>
    </w:pPr>
    <w:rPr>
      <w:rFonts w:ascii="Arial" w:eastAsia="Arial" w:hAnsi="Arial"/>
      <w:lang w:eastAsia="zh-CN"/>
    </w:rPr>
  </w:style>
  <w:style w:type="paragraph" w:customStyle="1" w:styleId="14">
    <w:name w:val="1 Стиль"/>
    <w:basedOn w:val="affe"/>
    <w:link w:val="Heading4Char"/>
    <w:qFormat/>
    <w:pPr>
      <w:spacing w:before="120" w:after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bCs/>
      <w:sz w:val="20"/>
    </w:rPr>
  </w:style>
  <w:style w:type="paragraph" w:styleId="afff2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1270">
    <w:name w:val="127 см"/>
    <w:basedOn w:val="a"/>
    <w:qFormat/>
    <w:pPr>
      <w:spacing w:before="120"/>
      <w:ind w:left="720"/>
    </w:pPr>
    <w:rPr>
      <w:sz w:val="26"/>
    </w:rPr>
  </w:style>
  <w:style w:type="paragraph" w:styleId="20">
    <w:name w:val="Body Text Indent 2"/>
    <w:aliases w:val="Заголовок 9 Знак,Основной текст с отступом 2 Знак1 Знак,Заголовок 9 Знак Знак Знак,Основной текст с отступом 2 Знак1 Знак Знак Знак,Заголовок 9 Знак Знак Знак Знак Знак,Основной текст с отступом 2 Знак1 Знак Знак Знак Знак Зн"/>
    <w:basedOn w:val="a"/>
    <w:link w:val="9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rPr>
      <w:rFonts w:ascii="Courier New" w:hAnsi="Courier New"/>
      <w:sz w:val="20"/>
    </w:rPr>
  </w:style>
  <w:style w:type="paragraph" w:customStyle="1" w:styleId="Main0">
    <w:name w:val="Main"/>
    <w:basedOn w:val="a"/>
    <w:qFormat/>
    <w:pPr>
      <w:ind w:firstLine="709"/>
    </w:pPr>
    <w:rPr>
      <w:rFonts w:ascii="Calibri" w:hAnsi="Calibri"/>
    </w:rPr>
  </w:style>
  <w:style w:type="paragraph" w:customStyle="1" w:styleId="afff3">
    <w:name w:val="íîðìàòèâêà"/>
    <w:basedOn w:val="a"/>
    <w:qFormat/>
    <w:pPr>
      <w:spacing w:before="60"/>
      <w:ind w:firstLine="720"/>
    </w:pPr>
    <w:rPr>
      <w:sz w:val="28"/>
      <w:szCs w:val="28"/>
    </w:rPr>
  </w:style>
  <w:style w:type="paragraph" w:customStyle="1" w:styleId="afff4">
    <w:name w:val="список"/>
    <w:basedOn w:val="a"/>
    <w:qFormat/>
    <w:pPr>
      <w:tabs>
        <w:tab w:val="num" w:pos="0"/>
      </w:tabs>
      <w:spacing w:line="360" w:lineRule="auto"/>
      <w:ind w:left="3763" w:hanging="360"/>
    </w:pPr>
    <w:rPr>
      <w:rFonts w:ascii="Calibri" w:hAnsi="Calibri"/>
    </w:rPr>
  </w:style>
  <w:style w:type="paragraph" w:customStyle="1" w:styleId="5Arial">
    <w:name w:val="Стиль Заголовок 5 + Arial"/>
    <w:basedOn w:val="5"/>
    <w:qFormat/>
    <w:pPr>
      <w:spacing w:before="360"/>
      <w:jc w:val="center"/>
    </w:pPr>
    <w:rPr>
      <w:rFonts w:ascii="Arial" w:hAnsi="Arial"/>
      <w:i w:val="0"/>
      <w:iCs w:val="0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18">
    <w:name w:val="Цитата1"/>
    <w:basedOn w:val="a"/>
    <w:qFormat/>
    <w:pPr>
      <w:shd w:val="clear" w:color="FFFFFF" w:fill="FFFFFF"/>
      <w:spacing w:before="5" w:line="480" w:lineRule="auto"/>
      <w:ind w:left="426" w:right="14"/>
    </w:pPr>
    <w:rPr>
      <w:rFonts w:ascii="CG Times" w:hAnsi="CG Times"/>
      <w:color w:val="000000"/>
      <w:sz w:val="18"/>
      <w:szCs w:val="18"/>
    </w:rPr>
  </w:style>
  <w:style w:type="paragraph" w:customStyle="1" w:styleId="53">
    <w:name w:val="Основной текст (5)"/>
    <w:basedOn w:val="a"/>
    <w:qFormat/>
    <w:pPr>
      <w:shd w:val="clear" w:color="FFFFFF" w:fill="FFFFFF"/>
      <w:spacing w:before="300" w:line="240" w:lineRule="atLeast"/>
      <w:jc w:val="center"/>
    </w:pPr>
    <w:rPr>
      <w:rFonts w:ascii="Calibri" w:hAnsi="Calibri"/>
      <w:sz w:val="27"/>
      <w:szCs w:val="27"/>
    </w:rPr>
  </w:style>
  <w:style w:type="paragraph" w:customStyle="1" w:styleId="37">
    <w:name w:val="Основной текст3"/>
    <w:basedOn w:val="a"/>
    <w:qFormat/>
    <w:pPr>
      <w:shd w:val="clear" w:color="FFFFFF" w:fill="FFFFFF"/>
      <w:spacing w:line="317" w:lineRule="exact"/>
      <w:ind w:hanging="640"/>
    </w:pPr>
    <w:rPr>
      <w:rFonts w:ascii="Calibri" w:hAnsi="Calibri"/>
      <w:sz w:val="27"/>
      <w:szCs w:val="27"/>
    </w:rPr>
  </w:style>
  <w:style w:type="paragraph" w:customStyle="1" w:styleId="15">
    <w:name w:val="Основной текст с отступом.Основной текст 1.Нумерованный список !!.Надин стиль"/>
    <w:basedOn w:val="a"/>
    <w:link w:val="Heading5Char"/>
    <w:qFormat/>
    <w:pPr>
      <w:spacing w:after="120"/>
      <w:ind w:firstLine="709"/>
    </w:pPr>
    <w:rPr>
      <w:rFonts w:ascii="Arial" w:hAnsi="Arial"/>
      <w:sz w:val="26"/>
    </w:rPr>
  </w:style>
  <w:style w:type="paragraph" w:customStyle="1" w:styleId="19">
    <w:name w:val="Абзац списка1"/>
    <w:basedOn w:val="a"/>
    <w:qFormat/>
    <w:pPr>
      <w:ind w:firstLine="709"/>
    </w:pPr>
    <w:rPr>
      <w:rFonts w:ascii="Arial Narrow" w:hAnsi="Arial Narrow"/>
      <w:sz w:val="22"/>
      <w:szCs w:val="22"/>
    </w:rPr>
  </w:style>
  <w:style w:type="paragraph" w:customStyle="1" w:styleId="00">
    <w:name w:val="КК0"/>
    <w:basedOn w:val="a"/>
    <w:qFormat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33">
    <w:name w:val="Body Text 3"/>
    <w:basedOn w:val="a"/>
    <w:link w:val="310"/>
    <w:qFormat/>
    <w:pPr>
      <w:spacing w:after="120"/>
    </w:pPr>
    <w:rPr>
      <w:sz w:val="16"/>
      <w:szCs w:val="16"/>
    </w:rPr>
  </w:style>
  <w:style w:type="paragraph" w:styleId="36">
    <w:name w:val="Body Text Indent 3"/>
    <w:aliases w:val="Цитата 2 Знак,Основной текст с отступом 3 Знак Знак,Цитата 2 Знак Знак Знак,Основной текст с отступом 3 Знак Знак Знак Знак,Цитата 2 Знак Знак Знак Знак Знак,Основной текст с отступом 3 Знак Знак Знак Знак Знак Знак"/>
    <w:basedOn w:val="a"/>
    <w:link w:val="28"/>
    <w:qFormat/>
    <w:pPr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5">
    <w:name w:val="Plain Text"/>
    <w:basedOn w:val="a"/>
    <w:qFormat/>
    <w:rPr>
      <w:rFonts w:ascii="Courier New" w:hAnsi="Courier New"/>
      <w:sz w:val="20"/>
    </w:rPr>
  </w:style>
  <w:style w:type="paragraph" w:customStyle="1" w:styleId="afff6">
    <w:name w:val="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spacing w:before="360"/>
    </w:pPr>
    <w:rPr>
      <w:rFonts w:ascii="Arial" w:hAnsi="Arial"/>
      <w:i w:val="0"/>
      <w:iCs w:val="0"/>
    </w:rPr>
  </w:style>
  <w:style w:type="paragraph" w:customStyle="1" w:styleId="afff7">
    <w:name w:val="Текст отчета"/>
    <w:basedOn w:val="a"/>
    <w:qFormat/>
    <w:pPr>
      <w:spacing w:before="120" w:after="120"/>
      <w:ind w:firstLine="709"/>
    </w:pPr>
    <w:rPr>
      <w:rFonts w:ascii="Arial" w:hAnsi="Arial"/>
    </w:rPr>
  </w:style>
  <w:style w:type="paragraph" w:styleId="afff8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9">
    <w:name w:val="Комментарий"/>
    <w:basedOn w:val="a"/>
    <w:qFormat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suppressAutoHyphens/>
      <w:spacing w:line="300" w:lineRule="auto"/>
      <w:ind w:firstLine="120"/>
    </w:pPr>
    <w:rPr>
      <w:sz w:val="24"/>
      <w:lang w:eastAsia="zh-CN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1a">
    <w:name w:val="Егор1"/>
    <w:basedOn w:val="a"/>
    <w:qFormat/>
    <w:pPr>
      <w:spacing w:before="120" w:after="120"/>
      <w:ind w:firstLine="709"/>
      <w:jc w:val="center"/>
    </w:pPr>
    <w:rPr>
      <w:b/>
      <w:i/>
      <w:sz w:val="26"/>
      <w:szCs w:val="26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a">
    <w:name w:val="Егор"/>
    <w:basedOn w:val="a"/>
    <w:qFormat/>
    <w:pPr>
      <w:pageBreakBefore/>
      <w:spacing w:after="200"/>
      <w:ind w:firstLine="851"/>
      <w:jc w:val="center"/>
    </w:pPr>
    <w:rPr>
      <w:b/>
      <w:sz w:val="22"/>
      <w:szCs w:val="22"/>
    </w:rPr>
  </w:style>
  <w:style w:type="paragraph" w:customStyle="1" w:styleId="1b">
    <w:name w:val="Обычный1"/>
    <w:qFormat/>
    <w:pPr>
      <w:widowControl w:val="0"/>
      <w:suppressAutoHyphens/>
    </w:pPr>
    <w:rPr>
      <w:rFonts w:ascii="Arial" w:eastAsia="Calibri" w:hAnsi="Arial"/>
      <w:lang w:eastAsia="zh-CN"/>
    </w:rPr>
  </w:style>
  <w:style w:type="paragraph" w:customStyle="1" w:styleId="Tabl">
    <w:name w:val="Tabl"/>
    <w:basedOn w:val="a"/>
    <w:qFormat/>
    <w:pPr>
      <w:keepNext/>
      <w:spacing w:before="120"/>
      <w:jc w:val="right"/>
    </w:pPr>
    <w:rPr>
      <w:rFonts w:ascii="Trebuchet MS" w:hAnsi="Trebuchet MS"/>
      <w:i/>
    </w:rPr>
  </w:style>
  <w:style w:type="paragraph" w:customStyle="1" w:styleId="Tabn">
    <w:name w:val="Tab_n"/>
    <w:basedOn w:val="aff0"/>
    <w:qFormat/>
    <w:pPr>
      <w:keepNext/>
      <w:spacing w:before="120"/>
      <w:jc w:val="center"/>
    </w:pPr>
    <w:rPr>
      <w:rFonts w:eastAsia="Calibri"/>
      <w:b/>
      <w:sz w:val="26"/>
      <w:szCs w:val="26"/>
    </w:rPr>
  </w:style>
  <w:style w:type="paragraph" w:customStyle="1" w:styleId="xl59">
    <w:name w:val="xl59"/>
    <w:basedOn w:val="a"/>
    <w:qFormat/>
    <w:pPr>
      <w:jc w:val="center"/>
    </w:pPr>
    <w:rPr>
      <w:rFonts w:eastAsia="Arial Unicode MS"/>
      <w:b/>
      <w:bCs/>
      <w:sz w:val="28"/>
      <w:szCs w:val="28"/>
    </w:rPr>
  </w:style>
  <w:style w:type="paragraph" w:customStyle="1" w:styleId="S1">
    <w:name w:val="S_Обычный"/>
    <w:basedOn w:val="a"/>
    <w:qFormat/>
    <w:pPr>
      <w:keepNext/>
      <w:ind w:firstLine="567"/>
    </w:pPr>
    <w:rPr>
      <w:sz w:val="28"/>
      <w:szCs w:val="28"/>
    </w:rPr>
  </w:style>
  <w:style w:type="paragraph" w:customStyle="1" w:styleId="Style4">
    <w:name w:val="Style4"/>
    <w:basedOn w:val="a"/>
    <w:qFormat/>
    <w:pPr>
      <w:spacing w:line="334" w:lineRule="exact"/>
      <w:ind w:firstLine="746"/>
    </w:pPr>
  </w:style>
  <w:style w:type="paragraph" w:customStyle="1" w:styleId="34">
    <w:name w:val="Егор3"/>
    <w:basedOn w:val="afffa"/>
    <w:link w:val="IntenseQuoteChar"/>
    <w:qFormat/>
    <w:pPr>
      <w:pageBreakBefore w:val="0"/>
    </w:pPr>
    <w:rPr>
      <w:b w:val="0"/>
      <w:i/>
      <w:sz w:val="26"/>
    </w:rPr>
  </w:style>
  <w:style w:type="paragraph" w:customStyle="1" w:styleId="43">
    <w:name w:val="Егор4"/>
    <w:basedOn w:val="a"/>
    <w:qFormat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f1"/>
    <w:qFormat/>
    <w:pPr>
      <w:widowControl/>
    </w:pPr>
    <w:rPr>
      <w:sz w:val="24"/>
      <w:szCs w:val="24"/>
    </w:rPr>
  </w:style>
  <w:style w:type="paragraph" w:customStyle="1" w:styleId="2a">
    <w:name w:val="Красная строка2"/>
    <w:basedOn w:val="aff0"/>
    <w:qFormat/>
    <w:pPr>
      <w:ind w:firstLine="210"/>
    </w:pPr>
    <w:rPr>
      <w:rFonts w:eastAsia="Calibri"/>
    </w:rPr>
  </w:style>
  <w:style w:type="paragraph" w:styleId="afffb">
    <w:name w:val="Body Text First Indent"/>
    <w:basedOn w:val="aff0"/>
    <w:qFormat/>
    <w:pPr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44">
    <w:name w:val="Основной текст4"/>
    <w:basedOn w:val="a"/>
    <w:qFormat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2">
    <w:name w:val="Обычный8"/>
    <w:qFormat/>
    <w:pPr>
      <w:widowControl w:val="0"/>
      <w:suppressAutoHyphens/>
    </w:pPr>
    <w:rPr>
      <w:rFonts w:eastAsia="Calibri"/>
      <w:sz w:val="28"/>
      <w:lang w:val="en-GB" w:eastAsia="zh-CN"/>
    </w:rPr>
  </w:style>
  <w:style w:type="paragraph" w:customStyle="1" w:styleId="-0">
    <w:name w:val="Таблица-текст"/>
    <w:basedOn w:val="a"/>
    <w:qFormat/>
    <w:pPr>
      <w:jc w:val="center"/>
    </w:pPr>
    <w:rPr>
      <w:color w:val="000000"/>
      <w:sz w:val="20"/>
    </w:rPr>
  </w:style>
  <w:style w:type="paragraph" w:customStyle="1" w:styleId="ConsPlusTitle">
    <w:name w:val="ConsPlusTitle"/>
    <w:qFormat/>
    <w:pPr>
      <w:suppressAutoHyphens/>
    </w:pPr>
    <w:rPr>
      <w:rFonts w:ascii="Arial" w:hAnsi="Arial"/>
      <w:b/>
      <w:bCs/>
      <w:sz w:val="22"/>
      <w:szCs w:val="22"/>
      <w:lang w:eastAsia="zh-CN"/>
    </w:rPr>
  </w:style>
  <w:style w:type="paragraph" w:customStyle="1" w:styleId="afffc">
    <w:name w:val="Стиль"/>
    <w:qFormat/>
    <w:pPr>
      <w:widowControl w:val="0"/>
      <w:suppressAutoHyphens/>
    </w:pPr>
    <w:rPr>
      <w:sz w:val="24"/>
      <w:szCs w:val="24"/>
      <w:lang w:eastAsia="zh-CN"/>
    </w:rPr>
  </w:style>
  <w:style w:type="paragraph" w:styleId="afffd">
    <w:name w:val="toa heading"/>
    <w:basedOn w:val="1"/>
    <w:pPr>
      <w:keepLines/>
      <w:spacing w:before="480" w:after="0"/>
    </w:pPr>
    <w:rPr>
      <w:rFonts w:ascii="Cambria" w:hAnsi="Cambria"/>
      <w:color w:val="365F91"/>
      <w:sz w:val="28"/>
      <w:szCs w:val="28"/>
    </w:rPr>
  </w:style>
  <w:style w:type="paragraph" w:customStyle="1" w:styleId="1c">
    <w:name w:val="Основной текст1"/>
    <w:basedOn w:val="a"/>
    <w:qFormat/>
    <w:pPr>
      <w:shd w:val="clear" w:color="FFFFFF" w:fill="FFFFFF"/>
      <w:spacing w:before="0" w:after="0" w:line="326" w:lineRule="exact"/>
    </w:pPr>
    <w:rPr>
      <w:rFonts w:ascii="Calibri" w:eastAsia="Calibri" w:hAnsi="Calibri"/>
      <w:sz w:val="27"/>
      <w:szCs w:val="27"/>
    </w:rPr>
  </w:style>
  <w:style w:type="paragraph" w:customStyle="1" w:styleId="afffe">
    <w:name w:val="Прижатый влево"/>
    <w:basedOn w:val="a"/>
    <w:qFormat/>
    <w:pPr>
      <w:spacing w:before="0" w:after="0"/>
    </w:pPr>
    <w:rPr>
      <w:rFonts w:ascii="Arial" w:hAnsi="Arial"/>
    </w:rPr>
  </w:style>
  <w:style w:type="paragraph" w:customStyle="1" w:styleId="affff">
    <w:name w:val="Таблица_название_таблицы"/>
    <w:qFormat/>
    <w:pPr>
      <w:keepNext/>
      <w:suppressAutoHyphens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2">
    <w:name w:val="Табличный_таблица_11"/>
    <w:qFormat/>
    <w:pPr>
      <w:suppressAutoHyphens/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qFormat/>
    <w:pPr>
      <w:suppressAutoHyphens/>
    </w:pPr>
    <w:rPr>
      <w:sz w:val="22"/>
      <w:szCs w:val="24"/>
      <w:lang w:eastAsia="zh-CN"/>
    </w:rPr>
  </w:style>
  <w:style w:type="paragraph" w:customStyle="1" w:styleId="2b">
    <w:name w:val="Стиль Заголовок 2"/>
    <w:basedOn w:val="2"/>
    <w:qFormat/>
    <w:pPr>
      <w:keepLines/>
      <w:spacing w:before="120" w:after="240"/>
      <w:ind w:firstLine="0"/>
      <w:jc w:val="center"/>
    </w:pPr>
    <w:rPr>
      <w:bCs w:val="0"/>
      <w:iCs w:val="0"/>
      <w:color w:val="000000"/>
      <w:sz w:val="20"/>
      <w:szCs w:val="20"/>
    </w:rPr>
  </w:style>
  <w:style w:type="paragraph" w:customStyle="1" w:styleId="affff0">
    <w:name w:val="Выделенная цитата Знак"/>
    <w:qFormat/>
    <w:pPr>
      <w:widowControl w:val="0"/>
      <w:suppressAutoHyphens/>
    </w:pPr>
    <w:rPr>
      <w:rFonts w:eastAsia="Arial"/>
      <w:lang w:eastAsia="zh-CN"/>
    </w:rPr>
  </w:style>
  <w:style w:type="paragraph" w:customStyle="1" w:styleId="Lbullit0">
    <w:name w:val="! L=bullit ! Знак Знак"/>
    <w:basedOn w:val="a"/>
    <w:qFormat/>
    <w:pPr>
      <w:tabs>
        <w:tab w:val="left" w:pos="360"/>
        <w:tab w:val="num" w:pos="567"/>
      </w:tabs>
      <w:spacing w:before="60" w:after="60"/>
      <w:jc w:val="both"/>
    </w:pPr>
    <w:rPr>
      <w:rFonts w:ascii="Calibri" w:eastAsia="Calibri" w:hAnsi="Calibri"/>
      <w:color w:val="000000"/>
      <w:sz w:val="16"/>
      <w:szCs w:val="16"/>
    </w:rPr>
  </w:style>
  <w:style w:type="paragraph" w:customStyle="1" w:styleId="affff1">
    <w:name w:val="Содержимое таблицы"/>
    <w:basedOn w:val="a"/>
    <w:qFormat/>
    <w:pPr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paragraph" w:customStyle="1" w:styleId="affff3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2022-12-21T08:47:00Z</cp:lastPrinted>
  <dcterms:created xsi:type="dcterms:W3CDTF">2022-12-14T14:40:00Z</dcterms:created>
  <dcterms:modified xsi:type="dcterms:W3CDTF">2022-12-21T08:59:00Z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