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4A0E" w:rsidRDefault="003B0503" w:rsidP="003B0503">
      <w:pPr>
        <w:widowControl/>
        <w:ind w:left="6180" w:right="-567" w:firstLine="341"/>
        <w:rPr>
          <w:rFonts w:hint="eastAsia"/>
          <w:lang w:eastAsia="ru-RU"/>
        </w:rPr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144A0E" w:rsidRDefault="003B0503" w:rsidP="003B0503">
      <w:pPr>
        <w:widowControl/>
        <w:ind w:left="6180" w:right="-567" w:firstLine="341"/>
        <w:rPr>
          <w:rFonts w:hint="eastAsia"/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144A0E" w:rsidRDefault="003B0503" w:rsidP="003B0503">
      <w:pPr>
        <w:widowControl/>
        <w:ind w:left="6180" w:right="-567" w:firstLine="341"/>
        <w:rPr>
          <w:rFonts w:hint="eastAsia"/>
          <w:lang w:eastAsia="ru-RU"/>
        </w:rPr>
      </w:pPr>
      <w:r>
        <w:rPr>
          <w:lang w:eastAsia="ru-RU"/>
        </w:rPr>
        <w:t>и градостроительства</w:t>
      </w:r>
    </w:p>
    <w:p w:rsidR="00144A0E" w:rsidRDefault="003B0503" w:rsidP="003B0503">
      <w:pPr>
        <w:widowControl/>
        <w:ind w:left="6180" w:right="-567" w:firstLine="341"/>
        <w:rPr>
          <w:rFonts w:hint="eastAsia"/>
          <w:lang w:eastAsia="ru-RU"/>
        </w:rPr>
      </w:pPr>
      <w:r>
        <w:rPr>
          <w:lang w:eastAsia="ru-RU"/>
        </w:rPr>
        <w:t>Рязанской области</w:t>
      </w:r>
    </w:p>
    <w:p w:rsidR="00144A0E" w:rsidRPr="003B0503" w:rsidRDefault="00C213FB" w:rsidP="003B0503">
      <w:pPr>
        <w:widowControl/>
        <w:suppressAutoHyphens w:val="0"/>
        <w:spacing w:line="276" w:lineRule="auto"/>
        <w:ind w:left="6180" w:right="-567" w:firstLine="341"/>
        <w:rPr>
          <w:rFonts w:hint="eastAsia"/>
          <w:color w:val="000000"/>
          <w:lang w:eastAsia="ru-RU"/>
        </w:rPr>
      </w:pPr>
      <w:r>
        <w:rPr>
          <w:color w:val="000000"/>
          <w:lang w:eastAsia="ru-RU"/>
        </w:rPr>
        <w:t>от 14 де</w:t>
      </w:r>
      <w:bookmarkStart w:id="0" w:name="_GoBack"/>
      <w:bookmarkEnd w:id="0"/>
      <w:r>
        <w:rPr>
          <w:color w:val="000000"/>
          <w:lang w:eastAsia="ru-RU"/>
        </w:rPr>
        <w:t>кабря 2022 г.</w:t>
      </w:r>
      <w:r w:rsidR="003B0503" w:rsidRPr="003B0503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767-п</w:t>
      </w:r>
    </w:p>
    <w:p w:rsidR="00144A0E" w:rsidRDefault="00144A0E">
      <w:pPr>
        <w:pStyle w:val="Main"/>
        <w:spacing w:line="276" w:lineRule="auto"/>
        <w:jc w:val="center"/>
        <w:rPr>
          <w:color w:val="000000"/>
        </w:rPr>
      </w:pPr>
    </w:p>
    <w:p w:rsidR="00144A0E" w:rsidRDefault="00144A0E">
      <w:pPr>
        <w:pStyle w:val="Main"/>
        <w:tabs>
          <w:tab w:val="left" w:pos="1418"/>
        </w:tabs>
        <w:spacing w:line="276" w:lineRule="auto"/>
        <w:ind w:left="567" w:hanging="283"/>
        <w:jc w:val="center"/>
        <w:rPr>
          <w:color w:val="000000"/>
        </w:rPr>
      </w:pPr>
    </w:p>
    <w:p w:rsidR="00144A0E" w:rsidRDefault="00144A0E">
      <w:pPr>
        <w:pStyle w:val="Main"/>
        <w:tabs>
          <w:tab w:val="left" w:pos="1418"/>
        </w:tabs>
        <w:spacing w:line="276" w:lineRule="auto"/>
        <w:ind w:left="567" w:hanging="283"/>
        <w:jc w:val="center"/>
        <w:rPr>
          <w:color w:val="000000"/>
        </w:rPr>
      </w:pPr>
    </w:p>
    <w:p w:rsidR="00144A0E" w:rsidRDefault="00144A0E">
      <w:pPr>
        <w:pStyle w:val="Main"/>
        <w:tabs>
          <w:tab w:val="left" w:pos="1418"/>
        </w:tabs>
        <w:spacing w:line="276" w:lineRule="auto"/>
        <w:ind w:left="567" w:hanging="283"/>
        <w:jc w:val="center"/>
        <w:rPr>
          <w:color w:val="000000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144A0E">
      <w:pPr>
        <w:spacing w:line="276" w:lineRule="auto"/>
        <w:jc w:val="center"/>
        <w:rPr>
          <w:rFonts w:hint="eastAsia"/>
          <w:caps/>
          <w:shadow/>
          <w:color w:val="000000"/>
          <w:sz w:val="28"/>
          <w:szCs w:val="28"/>
        </w:rPr>
      </w:pPr>
    </w:p>
    <w:p w:rsidR="00144A0E" w:rsidRDefault="003B0503">
      <w:pPr>
        <w:spacing w:line="276" w:lineRule="auto"/>
        <w:ind w:left="-142" w:right="-428"/>
        <w:jc w:val="center"/>
        <w:rPr>
          <w:rFonts w:hint="eastAsia"/>
        </w:rPr>
      </w:pPr>
      <w:r>
        <w:rPr>
          <w:rFonts w:eastAsia="Times New Roman" w:cs="Times New Roman"/>
          <w:caps/>
          <w:shadow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Правила землепользования и застройки</w:t>
      </w:r>
    </w:p>
    <w:p w:rsidR="00144A0E" w:rsidRDefault="003B0503">
      <w:pPr>
        <w:pStyle w:val="af"/>
        <w:spacing w:line="276" w:lineRule="auto"/>
        <w:jc w:val="center"/>
        <w:rPr>
          <w:rFonts w:hint="eastAsia"/>
        </w:rPr>
        <w:sectPr w:rsidR="00144A0E">
          <w:headerReference w:type="default" r:id="rId9"/>
          <w:pgSz w:w="11906" w:h="16838"/>
          <w:pgMar w:top="1693" w:right="567" w:bottom="1134" w:left="1180" w:header="1134" w:footer="0" w:gutter="0"/>
          <w:pgNumType w:start="0"/>
          <w:cols w:space="720"/>
          <w:formProt w:val="0"/>
          <w:docGrid w:linePitch="600" w:charSpace="24576"/>
        </w:sectPr>
      </w:pPr>
      <w:r>
        <w:rPr>
          <w:rFonts w:cs="Times New Roman"/>
          <w:sz w:val="32"/>
          <w:szCs w:val="32"/>
        </w:rPr>
        <w:t xml:space="preserve">муниципального образования - </w:t>
      </w:r>
      <w:proofErr w:type="spellStart"/>
      <w:r>
        <w:rPr>
          <w:rFonts w:eastAsia="Calibri" w:cs="Times New Roman"/>
          <w:sz w:val="32"/>
          <w:szCs w:val="32"/>
          <w:lang w:bidi="ar-SA"/>
        </w:rPr>
        <w:t>Ряжское</w:t>
      </w:r>
      <w:proofErr w:type="spellEnd"/>
      <w:r>
        <w:rPr>
          <w:rFonts w:eastAsia="Calibri" w:cs="Times New Roman"/>
          <w:sz w:val="32"/>
          <w:szCs w:val="32"/>
          <w:lang w:bidi="ar-SA"/>
        </w:rPr>
        <w:t xml:space="preserve"> городское поселение Ряжского муниципального района </w:t>
      </w:r>
      <w:r>
        <w:rPr>
          <w:rFonts w:cs="Times New Roman"/>
          <w:sz w:val="32"/>
          <w:szCs w:val="32"/>
        </w:rPr>
        <w:t>Рязанской области</w:t>
      </w:r>
    </w:p>
    <w:p w:rsidR="00144A0E" w:rsidRDefault="003B0503">
      <w:pPr>
        <w:pStyle w:val="af6"/>
        <w:rPr>
          <w:bCs w:val="0"/>
          <w:szCs w:val="28"/>
        </w:rPr>
      </w:pPr>
      <w:r>
        <w:lastRenderedPageBreak/>
        <w:t>Оглавление</w:t>
      </w:r>
    </w:p>
    <w:sdt>
      <w:sdtPr>
        <w:id w:val="-1698535469"/>
        <w:docPartObj>
          <w:docPartGallery w:val="Table of Contents"/>
          <w:docPartUnique/>
        </w:docPartObj>
      </w:sdtPr>
      <w:sdtEndPr/>
      <w:sdtContent>
        <w:p w:rsidR="00371656" w:rsidRPr="00371656" w:rsidRDefault="003B0503" w:rsidP="00371656">
          <w:pPr>
            <w:pStyle w:val="10"/>
            <w:spacing w:before="0" w:after="0"/>
            <w:jc w:val="left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instrText>TOC \f \o "1-9" \h</w:instrText>
          </w:r>
          <w:r>
            <w:fldChar w:fldCharType="separate"/>
          </w:r>
          <w:hyperlink w:anchor="_Toc121414378" w:history="1">
            <w:r w:rsidR="00371656" w:rsidRPr="00371656">
              <w:rPr>
                <w:rStyle w:val="afc"/>
                <w:b w:val="0"/>
                <w:noProof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-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Ряжское городское поселение Ряжского муниципального района</w:t>
            </w:r>
            <w:r w:rsidR="00371656" w:rsidRPr="00371656">
              <w:rPr>
                <w:rStyle w:val="afc"/>
                <w:b w:val="0"/>
                <w:noProof/>
              </w:rPr>
              <w:t xml:space="preserve"> Рязанской области.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_Toc121414378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79" w:history="1">
            <w:r w:rsidR="00371656" w:rsidRPr="00371656">
              <w:rPr>
                <w:rStyle w:val="afc"/>
                <w:b w:val="0"/>
                <w:noProof/>
              </w:rPr>
              <w:t>Статья 1. Основные понятия, используемые в Правилах землепользования и застройки.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_Toc121414379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0" w:history="1">
            <w:r w:rsidR="00371656" w:rsidRPr="00371656">
              <w:rPr>
                <w:rStyle w:val="afc"/>
                <w:b w:val="0"/>
                <w:noProof/>
              </w:rPr>
              <w:t>Статья 2. Положение о регулировании землепользования и застройки.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_Toc121414380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1" w:history="1">
            <w:r w:rsidR="00371656" w:rsidRPr="00371656">
              <w:rPr>
                <w:rStyle w:val="afc"/>
                <w:b w:val="0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_Toc121414381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5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2" w:history="1">
            <w:r w:rsidR="00371656" w:rsidRPr="00371656">
              <w:rPr>
                <w:rStyle w:val="afc"/>
                <w:b w:val="0"/>
                <w:noProof/>
              </w:rPr>
              <w:t>Статья 4. Положение о подготовк</w:t>
            </w:r>
            <w:r w:rsidR="00371656" w:rsidRPr="00371656">
              <w:rPr>
                <w:rStyle w:val="afc"/>
                <w:rFonts w:eastAsia="NSimSun"/>
                <w:b w:val="0"/>
                <w:noProof/>
              </w:rPr>
              <w:t>е</w:t>
            </w:r>
            <w:r w:rsidR="00371656" w:rsidRPr="00371656">
              <w:rPr>
                <w:rStyle w:val="afc"/>
                <w:b w:val="0"/>
                <w:noProof/>
              </w:rPr>
              <w:t xml:space="preserve"> документации по планировке территории.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_Toc121414382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6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3" w:history="1">
            <w:r w:rsidR="00371656" w:rsidRPr="00371656">
              <w:rPr>
                <w:rStyle w:val="afc"/>
                <w:b w:val="0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_Toc121414383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6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4" w:history="1">
            <w:r w:rsidR="00371656" w:rsidRPr="00371656">
              <w:rPr>
                <w:rStyle w:val="afc"/>
                <w:b w:val="0"/>
                <w:noProof/>
              </w:rPr>
              <w:t>Статья 6. Положение о внесении изменений в Правила землепользования и застройки.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_Toc121414384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7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5" w:history="1">
            <w:r w:rsidR="00371656" w:rsidRPr="00371656">
              <w:rPr>
                <w:rStyle w:val="afc"/>
                <w:b w:val="0"/>
                <w:noProof/>
              </w:rPr>
              <w:t>Статья 7. Градостроительные планы земельных участков.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_Toc121414385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8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6" w:history="1">
            <w:r w:rsidR="00371656" w:rsidRPr="00371656">
              <w:rPr>
                <w:rStyle w:val="afc"/>
                <w:b w:val="0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_Toc121414386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9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7" w:history="1">
            <w:r w:rsidR="00371656" w:rsidRPr="00371656">
              <w:rPr>
                <w:rStyle w:val="afc"/>
                <w:b w:val="0"/>
                <w:noProof/>
              </w:rPr>
              <w:t>Раздел 2. Градостроительные регламенты.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_Toc121414387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10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8" w:history="1">
            <w:r w:rsidR="00371656" w:rsidRPr="00371656">
              <w:rPr>
                <w:rStyle w:val="afc"/>
                <w:b w:val="0"/>
                <w:noProof/>
                <w:kern w:val="2"/>
              </w:rPr>
              <w:t xml:space="preserve">Статья 9. </w:t>
            </w:r>
            <w:r w:rsidR="00371656" w:rsidRPr="00371656">
              <w:rPr>
                <w:rStyle w:val="afc"/>
                <w:b w:val="0"/>
                <w:noProof/>
                <w:spacing w:val="4"/>
                <w:kern w:val="2"/>
              </w:rPr>
              <w:t>Общие требования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 xml:space="preserve"> предъявляемые к установлению градостроительных регламентов.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_Toc121414388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10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89" w:history="1">
            <w:r w:rsidR="00371656" w:rsidRPr="00371656">
              <w:rPr>
                <w:rStyle w:val="afc"/>
                <w:b w:val="0"/>
                <w:noProof/>
                <w:kern w:val="2"/>
              </w:rPr>
              <w:t xml:space="preserve">Статья 10. </w:t>
            </w:r>
            <w:r w:rsidR="00371656" w:rsidRPr="00371656">
              <w:rPr>
                <w:rStyle w:val="afc"/>
                <w:b w:val="0"/>
                <w:noProof/>
                <w:spacing w:val="4"/>
                <w:kern w:val="2"/>
              </w:rPr>
              <w:t>П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еречень территориальных зон, выделенных на карте градостроительного зонирования.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_Toc121414389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11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0" w:history="1">
            <w:r w:rsidR="00371656" w:rsidRPr="00371656">
              <w:rPr>
                <w:rStyle w:val="afc"/>
                <w:b w:val="0"/>
                <w:noProof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_Toc121414390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12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1" w:history="1">
            <w:r w:rsidR="00371656" w:rsidRPr="00371656">
              <w:rPr>
                <w:rStyle w:val="afc"/>
                <w:b w:val="0"/>
                <w:noProof/>
              </w:rPr>
              <w:t>Статья 11.1. Зона застройки индивидуальными жилыми домами (1.1).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_Toc121414391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2" w:history="1">
            <w:r w:rsidR="00371656" w:rsidRPr="00371656">
              <w:rPr>
                <w:rStyle w:val="afc"/>
                <w:b w:val="0"/>
                <w:noProof/>
              </w:rPr>
              <w:t xml:space="preserve">Статья 11.2. Зона застройки малоэтажными жилыми домами 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(до 4 этажей, включая мансардный)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1.2).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_Toc121414392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16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3" w:history="1"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Статья 11.</w:t>
            </w:r>
            <w:r w:rsidR="00371656" w:rsidRPr="00371656">
              <w:rPr>
                <w:rStyle w:val="afc"/>
                <w:b w:val="0"/>
                <w:noProof/>
                <w:spacing w:val="4"/>
              </w:rPr>
              <w:t>3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Зона застройки среднеэтажными жилыми домами (от 5 до 8 этажей, включая мансардный)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1.3).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_Toc121414393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18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4" w:history="1">
            <w:r w:rsidR="00371656" w:rsidRPr="00371656">
              <w:rPr>
                <w:rStyle w:val="afc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b w:val="0"/>
                <w:noProof/>
                <w:spacing w:val="4"/>
              </w:rPr>
              <w:t>4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. Многофункциональная общественно-деловая зона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2.1).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_Toc121414394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20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5" w:history="1">
            <w:r w:rsidR="00371656" w:rsidRPr="00371656">
              <w:rPr>
                <w:rStyle w:val="afc"/>
                <w:b w:val="0"/>
                <w:noProof/>
              </w:rPr>
              <w:t>Статья 11.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5</w:t>
            </w:r>
            <w:r w:rsidR="00371656" w:rsidRPr="00371656">
              <w:rPr>
                <w:rStyle w:val="afc"/>
                <w:b w:val="0"/>
                <w:noProof/>
              </w:rPr>
              <w:t xml:space="preserve">. Зона специализированной общественной застройки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(</w:t>
            </w:r>
            <w:r w:rsidR="00371656" w:rsidRPr="00371656">
              <w:rPr>
                <w:rStyle w:val="afc"/>
                <w:b w:val="0"/>
                <w:noProof/>
              </w:rPr>
              <w:t>2.2).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_Toc121414395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21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6" w:history="1">
            <w:r w:rsidR="00371656" w:rsidRPr="00371656">
              <w:rPr>
                <w:rStyle w:val="afc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b w:val="0"/>
                <w:noProof/>
                <w:spacing w:val="4"/>
              </w:rPr>
              <w:t>6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. Производственная зона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3.1).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_Toc121414396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23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7" w:history="1">
            <w:r w:rsidR="00371656" w:rsidRPr="00371656">
              <w:rPr>
                <w:rStyle w:val="afc"/>
                <w:b w:val="0"/>
                <w:noProof/>
              </w:rPr>
              <w:t>Статья 11.</w:t>
            </w:r>
            <w:r w:rsidR="00371656" w:rsidRPr="00371656">
              <w:rPr>
                <w:rStyle w:val="afc"/>
                <w:b w:val="0"/>
                <w:noProof/>
                <w:spacing w:val="4"/>
              </w:rPr>
              <w:t>7</w:t>
            </w:r>
            <w:r w:rsidR="00371656" w:rsidRPr="00371656">
              <w:rPr>
                <w:rStyle w:val="afc"/>
                <w:b w:val="0"/>
                <w:noProof/>
              </w:rPr>
              <w:t>. Коммунально-складская зона (3.2).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_Toc121414397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8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8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</w:rPr>
              <w:t xml:space="preserve"> Зона инженерной инфраструктуры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(</w:t>
            </w:r>
            <w:r w:rsidR="00371656" w:rsidRPr="00371656">
              <w:rPr>
                <w:rStyle w:val="afc"/>
                <w:b w:val="0"/>
                <w:noProof/>
              </w:rPr>
              <w:t>3.3).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_Toc121414398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25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399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9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</w:rPr>
              <w:t xml:space="preserve"> Зона транспортной инфраструктуры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(</w:t>
            </w:r>
            <w:r w:rsidR="00371656" w:rsidRPr="00371656">
              <w:rPr>
                <w:rStyle w:val="afc"/>
                <w:b w:val="0"/>
                <w:noProof/>
              </w:rPr>
              <w:t>3.4).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_Toc121414399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26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0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10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</w:rPr>
              <w:t xml:space="preserve">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Зона садоводческих или огороднических некоммерческих товариществ (4.1).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_Toc121414400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27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1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11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</w:t>
            </w:r>
            <w:r w:rsidR="00371656" w:rsidRPr="00371656">
              <w:rPr>
                <w:rStyle w:val="afc"/>
                <w:rFonts w:eastAsia="Calibri" w:cs="Tahoma"/>
                <w:b w:val="0"/>
                <w:noProof/>
              </w:rPr>
              <w:t>Зоны сельскохозяйственного использования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4.</w:t>
            </w:r>
            <w:r w:rsidR="00371656" w:rsidRPr="00371656">
              <w:rPr>
                <w:rStyle w:val="afc"/>
                <w:rFonts w:eastAsia="Calibri" w:cs="Tahoma"/>
                <w:b w:val="0"/>
                <w:noProof/>
              </w:rPr>
              <w:t>2)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_Toc121414401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28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2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12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Зона озелененных территорий общего пользования (лесопарки, парки, сады, скверы, бульвары, городские леса)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5.1).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_Toc121414402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29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3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13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</w:rPr>
              <w:t xml:space="preserve"> Зона озелененных территорий специального назначения  </w:t>
            </w:r>
            <w:r w:rsidR="00371656" w:rsidRPr="00371656">
              <w:rPr>
                <w:rStyle w:val="afc"/>
                <w:b w:val="0"/>
                <w:noProof/>
                <w:kern w:val="2"/>
              </w:rPr>
              <w:t>(</w:t>
            </w:r>
            <w:r w:rsidR="00371656" w:rsidRPr="00371656">
              <w:rPr>
                <w:rStyle w:val="afc"/>
                <w:b w:val="0"/>
                <w:noProof/>
              </w:rPr>
              <w:t>5.6).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_Toc121414403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30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4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14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Зона кладбищ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6.1).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_Toc121414404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31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5" w:history="1"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Статья 11.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spacing w:val="4"/>
                <w:lang w:eastAsia="ru-RU"/>
              </w:rPr>
              <w:t>15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Зона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режимных территорий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(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6.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2)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_Toc121414405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32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6" w:history="1">
            <w:r w:rsidR="00371656" w:rsidRPr="00371656">
              <w:rPr>
                <w:rStyle w:val="afc"/>
                <w:b w:val="0"/>
                <w:noProof/>
                <w:lang w:eastAsia="ru-RU"/>
              </w:rPr>
              <w:t>Статья 1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2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_Toc121414406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33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7" w:history="1">
            <w:r w:rsidR="00371656" w:rsidRPr="00371656">
              <w:rPr>
                <w:rStyle w:val="afc"/>
                <w:b w:val="0"/>
                <w:noProof/>
                <w:lang w:eastAsia="ru-RU"/>
              </w:rPr>
              <w:t>Статья 1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3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</w:rPr>
              <w:t xml:space="preserve"> Зоны с особыми условиями использования территории.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_Toc121414407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33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8" w:history="1"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Статья 1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3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 xml:space="preserve">.1. 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>Санитарно-защитн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ые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ы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предприятий, сооружений и иных объектов.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_Toc121414408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09" w:history="1"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Статья 1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3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2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Охранн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ые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зон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ы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инженерных </w:t>
            </w:r>
            <w:r w:rsidR="00371656" w:rsidRPr="00371656">
              <w:rPr>
                <w:rStyle w:val="afc"/>
                <w:b w:val="0"/>
                <w:noProof/>
                <w:kern w:val="2"/>
                <w:lang w:eastAsia="ru-RU"/>
              </w:rPr>
              <w:t>коммуникаций,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сооружений.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_Toc121414409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10" w:history="1"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Статья 1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3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3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noProof/>
                <w:lang w:eastAsia="ru-RU"/>
              </w:rPr>
              <w:t xml:space="preserve"> Охранная зона стационарных пунктов наблюдений за состоянием окружающей природной среды, ее загрязнением.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_Toc121414410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34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11" w:history="1"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 xml:space="preserve">Статья 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13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>4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. Водоохранные зоны и прибрежн</w:t>
            </w:r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 xml:space="preserve">ые </w:t>
            </w:r>
            <w:r w:rsidR="00371656" w:rsidRPr="00371656">
              <w:rPr>
                <w:rStyle w:val="afc"/>
                <w:b w:val="0"/>
                <w:iCs/>
                <w:noProof/>
                <w:lang w:eastAsia="ru-RU"/>
              </w:rPr>
              <w:t>защитные полосы водных объектов.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_Toc121414411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35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12" w:history="1">
            <w:r w:rsidR="00371656" w:rsidRPr="00371656">
              <w:rPr>
                <w:rStyle w:val="afc"/>
                <w:b w:val="0"/>
                <w:iCs/>
                <w:noProof/>
                <w:kern w:val="2"/>
                <w:lang w:eastAsia="ru-RU"/>
              </w:rPr>
              <w:t xml:space="preserve">Статья 13.5. </w:t>
            </w:r>
            <w:r w:rsidR="00371656" w:rsidRPr="00371656">
              <w:rPr>
                <w:rStyle w:val="afc"/>
                <w:rFonts w:eastAsia="Calibri"/>
                <w:b w:val="0"/>
                <w:iCs/>
                <w:noProof/>
                <w:spacing w:val="4"/>
                <w:kern w:val="2"/>
                <w:lang w:eastAsia="ru-RU"/>
              </w:rPr>
              <w:t>Зоны затопления и подтопления.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_Toc121414412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35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371656" w:rsidRPr="00371656" w:rsidRDefault="00284AA0" w:rsidP="00371656">
          <w:pPr>
            <w:pStyle w:val="10"/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 w:bidi="ar-SA"/>
            </w:rPr>
          </w:pPr>
          <w:hyperlink w:anchor="_Toc121414413" w:history="1">
            <w:r w:rsidR="00371656" w:rsidRPr="00371656">
              <w:rPr>
                <w:rStyle w:val="afc"/>
                <w:rFonts w:eastAsia="Times New Roman"/>
                <w:b w:val="0"/>
                <w:noProof/>
              </w:rPr>
              <w:t>Статья 1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kern w:val="2"/>
              </w:rPr>
              <w:t>4</w:t>
            </w:r>
            <w:r w:rsidR="00371656" w:rsidRPr="00371656">
              <w:rPr>
                <w:rStyle w:val="afc"/>
                <w:rFonts w:eastAsia="Times New Roman"/>
                <w:b w:val="0"/>
                <w:noProof/>
              </w:rPr>
              <w:t xml:space="preserve">. </w:t>
            </w:r>
            <w:r w:rsidR="00371656" w:rsidRPr="00371656">
              <w:rPr>
                <w:rStyle w:val="afc"/>
                <w:rFonts w:eastAsia="Times New Roman"/>
                <w:b w:val="0"/>
                <w:noProof/>
                <w:kern w:val="2"/>
              </w:rPr>
              <w:t>Объекты</w:t>
            </w:r>
            <w:r w:rsidR="00371656" w:rsidRPr="00371656">
              <w:rPr>
                <w:rStyle w:val="afc"/>
                <w:rFonts w:eastAsia="Times New Roman"/>
                <w:b w:val="0"/>
                <w:noProof/>
              </w:rPr>
              <w:t xml:space="preserve"> культурного наследия.</w:t>
            </w:r>
            <w:r w:rsidR="00371656" w:rsidRPr="00371656">
              <w:rPr>
                <w:b w:val="0"/>
                <w:noProof/>
              </w:rPr>
              <w:tab/>
            </w:r>
            <w:r w:rsidR="00371656" w:rsidRPr="00371656">
              <w:rPr>
                <w:b w:val="0"/>
                <w:noProof/>
              </w:rPr>
              <w:fldChar w:fldCharType="begin"/>
            </w:r>
            <w:r w:rsidR="00371656" w:rsidRPr="00371656">
              <w:rPr>
                <w:b w:val="0"/>
                <w:noProof/>
              </w:rPr>
              <w:instrText xml:space="preserve"> PAGEREF _Toc121414413 \h </w:instrText>
            </w:r>
            <w:r w:rsidR="00371656" w:rsidRPr="00371656">
              <w:rPr>
                <w:b w:val="0"/>
                <w:noProof/>
              </w:rPr>
            </w:r>
            <w:r w:rsidR="00371656" w:rsidRPr="00371656">
              <w:rPr>
                <w:b w:val="0"/>
                <w:noProof/>
              </w:rPr>
              <w:fldChar w:fldCharType="separate"/>
            </w:r>
            <w:r w:rsidR="00E0766C">
              <w:rPr>
                <w:b w:val="0"/>
                <w:noProof/>
              </w:rPr>
              <w:t>37</w:t>
            </w:r>
            <w:r w:rsidR="00371656" w:rsidRPr="00371656">
              <w:rPr>
                <w:b w:val="0"/>
                <w:noProof/>
              </w:rPr>
              <w:fldChar w:fldCharType="end"/>
            </w:r>
          </w:hyperlink>
        </w:p>
        <w:p w:rsidR="00144A0E" w:rsidRDefault="003B0503" w:rsidP="00742E0B">
          <w:pPr>
            <w:pStyle w:val="10"/>
            <w:tabs>
              <w:tab w:val="clear" w:pos="9638"/>
              <w:tab w:val="right" w:leader="dot" w:pos="9922"/>
            </w:tabs>
            <w:spacing w:before="0" w:after="0" w:line="276" w:lineRule="auto"/>
            <w:jc w:val="left"/>
          </w:pPr>
          <w:r>
            <w:fldChar w:fldCharType="end"/>
          </w:r>
        </w:p>
      </w:sdtContent>
    </w:sdt>
    <w:p w:rsidR="00144A0E" w:rsidRDefault="00144A0E" w:rsidP="00742E0B">
      <w:pPr>
        <w:pStyle w:val="1"/>
        <w:widowControl/>
        <w:numPr>
          <w:ilvl w:val="0"/>
          <w:numId w:val="0"/>
        </w:numPr>
        <w:ind w:firstLine="709"/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144A0E">
      <w:pPr>
        <w:widowControl/>
        <w:ind w:firstLine="709"/>
        <w:jc w:val="both"/>
        <w:rPr>
          <w:rFonts w:hint="eastAsia"/>
        </w:rPr>
      </w:pPr>
    </w:p>
    <w:p w:rsidR="00144A0E" w:rsidRDefault="003B0503">
      <w:pPr>
        <w:widowControl/>
        <w:ind w:firstLine="709"/>
        <w:jc w:val="both"/>
        <w:rPr>
          <w:rFonts w:hint="eastAsia"/>
        </w:rPr>
      </w:pPr>
      <w:r>
        <w:br w:type="page"/>
      </w: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1" w:name="_Toc121414378"/>
      <w: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- </w:t>
      </w:r>
      <w:proofErr w:type="spellStart"/>
      <w:r>
        <w:rPr>
          <w:color w:val="000000"/>
          <w:kern w:val="2"/>
        </w:rPr>
        <w:t>Ряжское</w:t>
      </w:r>
      <w:proofErr w:type="spellEnd"/>
      <w:r>
        <w:rPr>
          <w:color w:val="000000"/>
          <w:kern w:val="2"/>
        </w:rPr>
        <w:t xml:space="preserve"> городское поселение Ряжского муниципального района</w:t>
      </w:r>
      <w:r>
        <w:t xml:space="preserve"> Рязанской области.</w:t>
      </w:r>
      <w:bookmarkEnd w:id="1"/>
    </w:p>
    <w:p w:rsidR="00144A0E" w:rsidRDefault="00144A0E" w:rsidP="004F390F">
      <w:pPr>
        <w:pStyle w:val="1"/>
        <w:numPr>
          <w:ilvl w:val="0"/>
          <w:numId w:val="0"/>
        </w:numPr>
        <w:ind w:firstLine="709"/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2" w:name="_Toc121414379"/>
      <w:r>
        <w:t>Статья 1. Основные понятия, используемые в Правилах землепользования и застройки.</w:t>
      </w:r>
      <w:bookmarkEnd w:id="2"/>
    </w:p>
    <w:p w:rsidR="00144A0E" w:rsidRDefault="003B0503" w:rsidP="004F390F">
      <w:pPr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настоящих Правилах </w:t>
      </w:r>
      <w:r>
        <w:rPr>
          <w:rFonts w:cs="Times New Roman"/>
          <w:sz w:val="28"/>
          <w:shd w:val="clear" w:color="auto" w:fill="FFFFFF"/>
        </w:rPr>
        <w:t>землепользования и застройки</w:t>
      </w:r>
      <w:r>
        <w:rPr>
          <w:rFonts w:cs="Times New Roman"/>
          <w:sz w:val="28"/>
          <w:szCs w:val="28"/>
          <w:shd w:val="clear" w:color="auto" w:fill="FFFFFF"/>
        </w:rPr>
        <w:t xml:space="preserve"> муниципального образования -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Ряжское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городское поселение Ряжского муниципального района Рязанской области (далее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3" w:name="_Toc121414380"/>
      <w:r>
        <w:t>Статья 2. Положение о регулировании землепользования и застройки.</w:t>
      </w:r>
      <w:bookmarkEnd w:id="3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44A0E" w:rsidRDefault="003B0503" w:rsidP="004F390F">
      <w:pPr>
        <w:pStyle w:val="aa"/>
        <w:widowControl/>
        <w:spacing w:after="0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44A0E" w:rsidRDefault="003B0503" w:rsidP="004F390F">
      <w:pPr>
        <w:pStyle w:val="aa"/>
        <w:spacing w:after="0"/>
        <w:ind w:firstLine="709"/>
        <w:jc w:val="both"/>
        <w:rPr>
          <w:rFonts w:hint="eastAsia"/>
        </w:rPr>
      </w:pPr>
      <w:r>
        <w:rPr>
          <w:rFonts w:cs="Times New Roman"/>
          <w:sz w:val="28"/>
          <w:shd w:val="clear" w:color="auto" w:fill="FFFFFF"/>
        </w:rPr>
        <w:t xml:space="preserve">3.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rFonts w:cs="Times New Roman"/>
          <w:sz w:val="28"/>
          <w:szCs w:val="28"/>
        </w:rPr>
        <w:t>(далее - Постановление Правительства Рязанской области от 06.08.2008 № 153)</w:t>
      </w:r>
      <w:r>
        <w:rPr>
          <w:rFonts w:cs="Times New Roman"/>
          <w:sz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4" w:name="_Toc121414381"/>
      <w: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144A0E" w:rsidRDefault="003B0503" w:rsidP="004F390F">
      <w:pPr>
        <w:pStyle w:val="aa"/>
        <w:widowControl/>
        <w:spacing w:after="0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ц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44A0E" w:rsidRDefault="003B0503" w:rsidP="004F390F">
      <w:pPr>
        <w:pStyle w:val="aa"/>
        <w:spacing w:after="0"/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7. В соответствии с </w:t>
      </w:r>
      <w:r>
        <w:rPr>
          <w:rFonts w:cs="Times New Roman"/>
          <w:sz w:val="28"/>
          <w:szCs w:val="28"/>
        </w:rPr>
        <w:t>Постановлением Правительства Рязанской области от 06.08.2008 № 153</w:t>
      </w:r>
      <w:r>
        <w:rPr>
          <w:rFonts w:cs="Times New Roman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5" w:name="_Toc121414382"/>
      <w:r>
        <w:t>Статья 4. Положение о подготовк</w:t>
      </w:r>
      <w:r>
        <w:rPr>
          <w:rFonts w:eastAsia="NSimSun" w:cs="Arial"/>
          <w:color w:val="000000"/>
          <w:szCs w:val="20"/>
        </w:rPr>
        <w:t>е</w:t>
      </w:r>
      <w:r>
        <w:t xml:space="preserve"> документации по планировке территории.</w:t>
      </w:r>
      <w:bookmarkEnd w:id="5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44A0E" w:rsidRDefault="003B0503" w:rsidP="004F390F">
      <w:pPr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3. В соответствии с </w:t>
      </w:r>
      <w:r>
        <w:rPr>
          <w:rFonts w:cs="Times New Roman"/>
          <w:color w:val="000000"/>
          <w:sz w:val="28"/>
          <w:szCs w:val="28"/>
        </w:rPr>
        <w:t>Постановлением Правительства Рязанской области от 06.08.2008 № 153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r>
        <w:rPr>
          <w:rFonts w:eastAsia="Times New Roman" w:cs="Times New Roman"/>
          <w:sz w:val="28"/>
          <w:shd w:val="clear" w:color="auto" w:fill="FFFFFF"/>
        </w:rPr>
        <w:t xml:space="preserve">                                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6" w:name="_Toc121414383"/>
      <w: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cs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 w:val="28"/>
          <w:szCs w:val="28"/>
        </w:rPr>
        <w:t>Градостроительным кодексом Российской Федерации.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5.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7" w:name="_Toc121414384"/>
      <w:r>
        <w:t>Статья 6. Положение о внесении изменений в Правила землепользования и застройки.</w:t>
      </w:r>
      <w:bookmarkEnd w:id="7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33данного кодекса 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 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44A0E" w:rsidRDefault="003B0503" w:rsidP="004F390F">
      <w:pPr>
        <w:spacing w:line="276" w:lineRule="auto"/>
        <w:ind w:firstLine="709"/>
        <w:jc w:val="both"/>
        <w:rPr>
          <w:rFonts w:eastAsia="Times New Roman" w:cs="Times New Roman"/>
          <w:sz w:val="28"/>
          <w:shd w:val="clear" w:color="auto" w:fill="FFFFFF"/>
        </w:rPr>
      </w:pPr>
      <w:r>
        <w:rPr>
          <w:rFonts w:eastAsia="Times New Roman" w:cs="Times New Roman"/>
          <w:sz w:val="28"/>
          <w:shd w:val="clear" w:color="auto" w:fill="FFFFFF"/>
        </w:rPr>
        <w:t xml:space="preserve">              </w:t>
      </w: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8" w:name="_Toc121414385"/>
      <w:r>
        <w:t>Статья 7. Градостроительные планы земельных участков.</w:t>
      </w:r>
      <w:bookmarkEnd w:id="8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                                   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подготовке, </w:t>
      </w: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регистрации и выдаче градостроительных планов земельных участков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3. В соответствии с </w:t>
      </w:r>
      <w:r>
        <w:rPr>
          <w:rFonts w:cs="Times New Roman"/>
          <w:color w:val="000000"/>
          <w:sz w:val="28"/>
          <w:szCs w:val="28"/>
        </w:rPr>
        <w:t>Постановлением Правительства Рязанской области от 06.08.2008 № 153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44A0E" w:rsidRDefault="003B0503" w:rsidP="004F390F">
      <w:pPr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44A0E" w:rsidRDefault="00144A0E" w:rsidP="004F39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44A0E" w:rsidRDefault="003B0503" w:rsidP="004F390F">
      <w:pPr>
        <w:pStyle w:val="1"/>
        <w:numPr>
          <w:ilvl w:val="0"/>
          <w:numId w:val="0"/>
        </w:numPr>
        <w:ind w:firstLine="709"/>
      </w:pPr>
      <w:bookmarkStart w:id="9" w:name="_Toc121414386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44A0E" w:rsidRDefault="003B0503" w:rsidP="004F390F">
      <w:pPr>
        <w:widowControl/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3. В соответствии с </w:t>
      </w:r>
      <w:r>
        <w:rPr>
          <w:rFonts w:cs="Times New Roman"/>
          <w:color w:val="000000"/>
          <w:sz w:val="28"/>
          <w:szCs w:val="28"/>
        </w:rPr>
        <w:t>Постановлением Правительства Рязанской области от 06.08.2008 № 153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44A0E" w:rsidRDefault="00144A0E" w:rsidP="004F390F">
      <w:pPr>
        <w:pStyle w:val="Main"/>
        <w:spacing w:line="276" w:lineRule="auto"/>
        <w:ind w:firstLine="709"/>
        <w:rPr>
          <w:shd w:val="clear" w:color="auto" w:fill="FFFFFF"/>
        </w:rPr>
      </w:pPr>
    </w:p>
    <w:p w:rsidR="00144A0E" w:rsidRPr="004F390F" w:rsidRDefault="003B0503" w:rsidP="004F390F">
      <w:pPr>
        <w:pStyle w:val="1"/>
        <w:numPr>
          <w:ilvl w:val="0"/>
          <w:numId w:val="0"/>
        </w:numPr>
        <w:ind w:firstLine="709"/>
      </w:pPr>
      <w:bookmarkStart w:id="10" w:name="_Toc121414387"/>
      <w:r w:rsidRPr="004F390F">
        <w:t>Раздел 2. Градостроительные регламенты.</w:t>
      </w:r>
      <w:bookmarkEnd w:id="10"/>
    </w:p>
    <w:p w:rsidR="00144A0E" w:rsidRPr="004F390F" w:rsidRDefault="00144A0E" w:rsidP="004F390F">
      <w:pPr>
        <w:spacing w:line="276" w:lineRule="auto"/>
        <w:ind w:firstLine="709"/>
        <w:jc w:val="both"/>
        <w:rPr>
          <w:rFonts w:hint="eastAsia"/>
          <w:b/>
          <w:bCs/>
          <w:sz w:val="28"/>
          <w:szCs w:val="28"/>
        </w:rPr>
      </w:pPr>
    </w:p>
    <w:p w:rsidR="00144A0E" w:rsidRPr="004F390F" w:rsidRDefault="003B0503" w:rsidP="004F390F">
      <w:pPr>
        <w:pStyle w:val="1"/>
        <w:numPr>
          <w:ilvl w:val="0"/>
          <w:numId w:val="0"/>
        </w:numPr>
        <w:ind w:firstLine="709"/>
        <w:rPr>
          <w:kern w:val="2"/>
        </w:rPr>
      </w:pPr>
      <w:bookmarkStart w:id="11" w:name="_Toc121414388"/>
      <w:r w:rsidRPr="004F390F">
        <w:rPr>
          <w:color w:val="000000"/>
          <w:kern w:val="2"/>
        </w:rPr>
        <w:t xml:space="preserve">Статья 9. </w:t>
      </w:r>
      <w:r w:rsidRPr="004F390F">
        <w:rPr>
          <w:color w:val="000000"/>
          <w:spacing w:val="4"/>
          <w:kern w:val="2"/>
        </w:rPr>
        <w:t xml:space="preserve">Общие </w:t>
      </w:r>
      <w:proofErr w:type="gramStart"/>
      <w:r w:rsidRPr="004F390F">
        <w:rPr>
          <w:color w:val="000000"/>
          <w:spacing w:val="4"/>
          <w:kern w:val="2"/>
        </w:rPr>
        <w:t>требования</w:t>
      </w:r>
      <w:proofErr w:type="gramEnd"/>
      <w:r w:rsidRPr="004F390F">
        <w:rPr>
          <w:color w:val="000000"/>
          <w:kern w:val="2"/>
        </w:rPr>
        <w:t xml:space="preserve"> предъявляемые к установлению градостроительных регламентов.</w:t>
      </w:r>
      <w:bookmarkEnd w:id="11"/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 w:rsidRPr="004F390F">
        <w:rPr>
          <w:sz w:val="28"/>
          <w:szCs w:val="28"/>
        </w:rPr>
        <w:br/>
        <w:t>в различных территориальных зонах, не допускается.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4. Градостроительные регламенты установлены с учетом: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4) видов территориальных зон;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5. Действие установленных правилами землепользования и застройки градостроительн</w:t>
      </w:r>
      <w:r w:rsidRPr="004F390F">
        <w:rPr>
          <w:rFonts w:eastAsia="Calibri" w:cs="Calibri"/>
          <w:color w:val="000000"/>
          <w:sz w:val="28"/>
          <w:szCs w:val="28"/>
          <w:lang w:bidi="ar-SA"/>
        </w:rPr>
        <w:t>ых</w:t>
      </w:r>
      <w:r w:rsidRPr="004F390F">
        <w:rPr>
          <w:sz w:val="28"/>
          <w:szCs w:val="28"/>
        </w:rPr>
        <w:t xml:space="preserve"> регламент</w:t>
      </w:r>
      <w:r w:rsidRPr="004F390F">
        <w:rPr>
          <w:rFonts w:eastAsia="Calibri" w:cs="Calibri"/>
          <w:color w:val="000000"/>
          <w:sz w:val="28"/>
          <w:szCs w:val="28"/>
          <w:lang w:bidi="ar-SA"/>
        </w:rPr>
        <w:t>ов</w:t>
      </w:r>
      <w:r w:rsidRPr="004F390F">
        <w:rPr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 xml:space="preserve">6. Действие градостроительного регламента не распространяется на </w:t>
      </w:r>
      <w:r w:rsidRPr="004F390F">
        <w:rPr>
          <w:sz w:val="28"/>
          <w:szCs w:val="28"/>
        </w:rPr>
        <w:lastRenderedPageBreak/>
        <w:t>земельные участки: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sz w:val="28"/>
          <w:szCs w:val="28"/>
        </w:rPr>
        <w:t>2) в границах территорий общего пользования;</w:t>
      </w:r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proofErr w:type="gramStart"/>
      <w:r w:rsidRPr="004F390F">
        <w:rPr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44A0E" w:rsidRPr="004F390F" w:rsidRDefault="003B0503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proofErr w:type="gramStart"/>
      <w:r w:rsidRPr="004F390F">
        <w:rPr>
          <w:sz w:val="28"/>
          <w:szCs w:val="28"/>
        </w:rPr>
        <w:t>4) предоставленные для добычи полезных ископаемых.</w:t>
      </w:r>
      <w:proofErr w:type="gramEnd"/>
    </w:p>
    <w:p w:rsidR="00144A0E" w:rsidRPr="004F390F" w:rsidRDefault="00144A0E" w:rsidP="004F39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:rsidR="00144A0E" w:rsidRPr="004F390F" w:rsidRDefault="003B0503" w:rsidP="004F390F">
      <w:pPr>
        <w:pStyle w:val="1"/>
        <w:numPr>
          <w:ilvl w:val="0"/>
          <w:numId w:val="0"/>
        </w:numPr>
        <w:ind w:firstLine="709"/>
        <w:rPr>
          <w:kern w:val="2"/>
        </w:rPr>
      </w:pPr>
      <w:bookmarkStart w:id="12" w:name="_Toc121414389"/>
      <w:r w:rsidRPr="004F390F">
        <w:rPr>
          <w:color w:val="000000"/>
          <w:kern w:val="2"/>
        </w:rPr>
        <w:t xml:space="preserve">Статья 10. </w:t>
      </w:r>
      <w:r w:rsidRPr="004F390F">
        <w:rPr>
          <w:color w:val="000000"/>
          <w:spacing w:val="4"/>
          <w:kern w:val="2"/>
        </w:rPr>
        <w:t>П</w:t>
      </w:r>
      <w:r w:rsidRPr="004F390F">
        <w:rPr>
          <w:color w:val="000000"/>
          <w:kern w:val="2"/>
        </w:rPr>
        <w:t>еречень территориальных зон, выделенных на карте градостроительного зонирования.</w:t>
      </w:r>
      <w:bookmarkEnd w:id="12"/>
    </w:p>
    <w:p w:rsidR="00144A0E" w:rsidRPr="004F390F" w:rsidRDefault="003B0503" w:rsidP="004F390F">
      <w:pPr>
        <w:widowControl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F390F">
        <w:rPr>
          <w:rFonts w:eastAsia="Times New Roman" w:cs="Times New Roman"/>
          <w:spacing w:val="5"/>
          <w:sz w:val="28"/>
          <w:szCs w:val="28"/>
        </w:rPr>
        <w:t>В результате градостроительного зонирования территории</w:t>
      </w:r>
      <w:r w:rsidRPr="004F390F">
        <w:rPr>
          <w:rFonts w:cs="Times New Roman"/>
          <w:sz w:val="28"/>
          <w:szCs w:val="28"/>
        </w:rPr>
        <w:t xml:space="preserve"> муниципального образования - </w:t>
      </w:r>
      <w:proofErr w:type="spellStart"/>
      <w:r w:rsidRPr="004F390F">
        <w:rPr>
          <w:rFonts w:cs="Times New Roman"/>
          <w:sz w:val="28"/>
          <w:szCs w:val="28"/>
        </w:rPr>
        <w:t>Ряжское</w:t>
      </w:r>
      <w:proofErr w:type="spellEnd"/>
      <w:r w:rsidRPr="004F390F">
        <w:rPr>
          <w:rFonts w:cs="Times New Roman"/>
          <w:sz w:val="28"/>
          <w:szCs w:val="28"/>
        </w:rPr>
        <w:t xml:space="preserve"> городское поселение Ряжского муниципального района Рязанской области установлены следующие виды территориальных </w:t>
      </w:r>
      <w:proofErr w:type="gramStart"/>
      <w:r w:rsidRPr="004F390F">
        <w:rPr>
          <w:rFonts w:cs="Times New Roman"/>
          <w:sz w:val="28"/>
          <w:szCs w:val="28"/>
        </w:rPr>
        <w:t>зон</w:t>
      </w:r>
      <w:proofErr w:type="gramEnd"/>
      <w:r w:rsidRPr="004F390F">
        <w:rPr>
          <w:rFonts w:cs="Times New Roman"/>
          <w:sz w:val="28"/>
          <w:szCs w:val="28"/>
        </w:rPr>
        <w:t xml:space="preserve"> </w:t>
      </w:r>
      <w:r w:rsidRPr="004F390F">
        <w:rPr>
          <w:rFonts w:eastAsia="Times New Roman" w:cs="Times New Roman"/>
          <w:spacing w:val="5"/>
          <w:sz w:val="28"/>
          <w:szCs w:val="28"/>
        </w:rPr>
        <w:t>представленные в таблице ниже.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8"/>
        <w:gridCol w:w="8025"/>
      </w:tblGrid>
      <w:tr w:rsidR="00144A0E" w:rsidTr="00676132">
        <w:trPr>
          <w:cantSplit/>
          <w:trHeight w:val="815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jc w:val="center"/>
              <w:rPr>
                <w:rFonts w:ascii="Times New Roman" w:hAnsi="Times New Roman" w:cs="Times New Roman"/>
                <w:kern w:val="2"/>
                <w:lang w:eastAsia="ru-RU"/>
              </w:rPr>
            </w:pPr>
            <w:r>
              <w:rPr>
                <w:rFonts w:cs="Times New Roman"/>
                <w:kern w:val="2"/>
                <w:lang w:eastAsia="ru-RU"/>
              </w:rPr>
              <w:t>Обозначение территориальной зоны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left="-108" w:hanging="108"/>
              <w:jc w:val="center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(код) вида территориальной зоны</w:t>
            </w:r>
          </w:p>
          <w:p w:rsidR="00144A0E" w:rsidRDefault="00144A0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9C9F540" wp14:editId="73D25B7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104775</wp:posOffset>
                      </wp:positionV>
                      <wp:extent cx="859790" cy="27940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320" cy="27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4.5pt;margin-top:8.25pt;width:67.7pt;height:2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" fillcolor="#ffe132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застройки индивидуальными жилыми домами (1.1)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796AA383" wp14:editId="0B0FD5F3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90805</wp:posOffset>
                      </wp:positionV>
                      <wp:extent cx="859790" cy="27940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320" cy="27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13.45pt;margin-top:7.15pt;width:67.7pt;height:22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" fillcolor="#fa0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spacing w:line="276" w:lineRule="auto"/>
              <w:ind w:left="283"/>
              <w:jc w:val="both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Зона застройки малоэтажными жилыми домами </w:t>
            </w:r>
          </w:p>
          <w:p w:rsidR="00144A0E" w:rsidRDefault="003B0503">
            <w:pPr>
              <w:spacing w:line="276" w:lineRule="auto"/>
              <w:ind w:left="283"/>
              <w:jc w:val="both"/>
              <w:rPr>
                <w:rFonts w:cs="Times New Roman" w:hint="eastAsia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(до 4 этажей, включая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мансардный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 (1.2)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 wp14:anchorId="094CE11C" wp14:editId="6564B02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91440</wp:posOffset>
                      </wp:positionV>
                      <wp:extent cx="859790" cy="279400"/>
                      <wp:effectExtent l="0" t="0" r="0" b="0"/>
                      <wp:wrapSquare wrapText="bothSides"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320" cy="27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800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12.35pt;margin-top:7.2pt;width:67.7pt;height:22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" fillcolor="#ff5800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11"/>
              <w:widowControl w:val="0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Зона застройки </w:t>
            </w:r>
            <w:proofErr w:type="spellStart"/>
            <w:r>
              <w:rPr>
                <w:sz w:val="24"/>
              </w:rPr>
              <w:t>среднеэтажными</w:t>
            </w:r>
            <w:proofErr w:type="spellEnd"/>
            <w:r>
              <w:rPr>
                <w:sz w:val="24"/>
              </w:rPr>
              <w:t xml:space="preserve"> жилыми домами (от 5 до 8 этажей, включая </w:t>
            </w:r>
            <w:proofErr w:type="gramStart"/>
            <w:r>
              <w:rPr>
                <w:sz w:val="24"/>
              </w:rPr>
              <w:t>мансардный</w:t>
            </w:r>
            <w:proofErr w:type="gramEnd"/>
            <w:r>
              <w:rPr>
                <w:sz w:val="24"/>
              </w:rPr>
              <w:t>) (1.3)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29A2E643" wp14:editId="6968552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bothSides"/>
                      <wp:docPr id="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9" style="position:absolute;left:0;text-align:left;margin-left:12.2pt;margin-top:9.6pt;width:68.85pt;height:22.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" fillcolor="#a427a8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Многофункциональная общественно-деловая зона (2.1)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 wp14:anchorId="3D5312F7" wp14:editId="370B53F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0" style="position:absolute;left:0;text-align:left;margin-left:12.2pt;margin-top:9.6pt;width:68.85pt;height:22.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" fillcolor="#ca7af5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hint="eastAsia"/>
              </w:rPr>
            </w:pPr>
            <w:proofErr w:type="spellStart"/>
            <w:r>
              <w:rPr>
                <w:rFonts w:cs="Times New Roman"/>
                <w:lang w:val="en-US" w:eastAsia="ru-RU"/>
              </w:rPr>
              <w:t>Зона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специализированной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общественной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застройки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(2.2)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7FB41D08" wp14:editId="3BCAC08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1" style="position:absolute;left:0;text-align:left;margin-left:12.2pt;margin-top:9.6pt;width:68.85pt;height:22.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" fillcolor="#895a44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Производственная зона (3.1)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731C7CB1" wp14:editId="26E8854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13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2" style="position:absolute;left:0;text-align:left;margin-left:12.2pt;margin-top:9.6pt;width:68.85pt;height:22.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" fillcolor="#bd9684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Коммунально-складская зона (3.2)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414EEB5C" wp14:editId="0BA8031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122555</wp:posOffset>
                      </wp:positionV>
                      <wp:extent cx="874395" cy="285750"/>
                      <wp:effectExtent l="0" t="0" r="0" b="0"/>
                      <wp:wrapSquare wrapText="largest"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720">
                                <a:solidFill>
                                  <a:srgbClr val="63638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3" style="position:absolute;left:0;text-align:left;margin-left:12.2pt;margin-top:9.65pt;width:68.85pt;height:22.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" fillcolor="#5f5f82" strokecolor="#636382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инженерной инфраструктуры (3.3)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 wp14:anchorId="2BC4F27D" wp14:editId="3D97780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4" style="position:absolute;left:0;text-align:left;margin-left:12.2pt;margin-top:9.6pt;width:68.85pt;height:22.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" fillcolor="#006a91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транспортной инфраструктуры (3.4)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4" behindDoc="0" locked="0" layoutInCell="1" allowOverlap="1" wp14:anchorId="741559BA" wp14:editId="722032B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1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5" style="position:absolute;left:0;text-align:left;margin-left:12.2pt;margin-top:9.6pt;width:68.85pt;height:22.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" fillcolor="#af0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kern w:val="2"/>
                              </w:rPr>
                              <w:t>4.1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left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color w:val="000000"/>
                <w:kern w:val="2"/>
                <w:lang w:eastAsia="ru-RU"/>
              </w:rPr>
              <w:t>Зона садоводческих или огороднических некоммерческих товариществ</w:t>
            </w:r>
            <w:r>
              <w:rPr>
                <w:rFonts w:cs="Times New Roman"/>
                <w:kern w:val="2"/>
                <w:lang w:eastAsia="ru-RU"/>
              </w:rPr>
              <w:t xml:space="preserve"> (4.1)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5" behindDoc="0" locked="0" layoutInCell="1" allowOverlap="1" wp14:anchorId="3A27A2C8" wp14:editId="1D9CA1A2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74395" cy="285750"/>
                      <wp:effectExtent l="0" t="0" r="0" b="0"/>
                      <wp:wrapSquare wrapText="largest"/>
                      <wp:docPr id="21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2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1" o:spid="_x0000_s1036" style="position:absolute;left:0;text-align:left;margin-left:12.2pt;margin-top:9.6pt;width:68.85pt;height:22.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" fillcolor="#ffffb6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kern w:val="2"/>
                              </w:rPr>
                              <w:t>4.2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left="283"/>
              <w:rPr>
                <w:rFonts w:hint="eastAsia"/>
              </w:rPr>
            </w:pPr>
            <w:bookmarkStart w:id="13" w:name="__RefHeading___Toc5933_4239150296"/>
            <w:bookmarkEnd w:id="13"/>
            <w:r>
              <w:rPr>
                <w:kern w:val="2"/>
              </w:rPr>
              <w:t>З</w:t>
            </w:r>
            <w:r>
              <w:t xml:space="preserve">оны сельскохозяйственного </w:t>
            </w:r>
            <w:r>
              <w:rPr>
                <w:kern w:val="2"/>
              </w:rPr>
              <w:t>использования (4.2)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 wp14:anchorId="65C7A424" wp14:editId="36F0E32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80010</wp:posOffset>
                      </wp:positionV>
                      <wp:extent cx="886460" cy="285750"/>
                      <wp:effectExtent l="0" t="0" r="0" b="0"/>
                      <wp:wrapSquare wrapText="largest"/>
                      <wp:docPr id="23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96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7" style="position:absolute;left:0;text-align:left;margin-left:11.9pt;margin-top:6.3pt;width:69.8pt;height:22.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" fillcolor="#00ffc5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left="283"/>
              <w:rPr>
                <w:rFonts w:cs="Times New Roman" w:hint="eastAsia"/>
                <w:kern w:val="2"/>
                <w:lang w:eastAsia="ru-RU"/>
              </w:rPr>
            </w:pPr>
            <w:r>
              <w:rPr>
                <w:rFonts w:cs="Times New Roman"/>
                <w:kern w:val="2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 (5.1)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 wp14:anchorId="616472B6" wp14:editId="659193F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121920</wp:posOffset>
                      </wp:positionV>
                      <wp:extent cx="867410" cy="285750"/>
                      <wp:effectExtent l="0" t="0" r="0" b="0"/>
                      <wp:wrapSquare wrapText="largest"/>
                      <wp:docPr id="25" name="Врезк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88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kern w:val="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6" o:spid="_x0000_s1038" style="position:absolute;left:0;text-align:left;margin-left:12.95pt;margin-top:9.6pt;width:68.3pt;height:22.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" fillcolor="#69b366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5.</w:t>
                            </w:r>
                            <w:r>
                              <w:rPr>
                                <w:kern w:val="2"/>
                              </w:rPr>
                              <w:t>6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озелененных территорий специального назначения (5.6)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Pr="0064394E" w:rsidRDefault="0064394E" w:rsidP="0064394E">
            <w:pPr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64394E">
              <w:rPr>
                <w:rFonts w:cs="Times New Roman"/>
                <w:noProof/>
                <w:color w:val="000000" w:themeColor="text1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41" behindDoc="0" locked="0" layoutInCell="1" allowOverlap="1" wp14:anchorId="675E79D5" wp14:editId="2E74CD6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-276860</wp:posOffset>
                      </wp:positionV>
                      <wp:extent cx="316230" cy="265430"/>
                      <wp:effectExtent l="19050" t="19050" r="26670" b="20320"/>
                      <wp:wrapSquare wrapText="bothSides"/>
                      <wp:docPr id="27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pStyle w:val="af4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kern w:val="2"/>
                                      <w:sz w:val="28"/>
                                      <w:szCs w:val="2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Фигура1" o:spid="_x0000_s1039" style="position:absolute;margin-left:32.45pt;margin-top:-21.8pt;width:24.9pt;height:20.9pt;z-index:10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" filled="f" stroked="f" strokeweight="0">
                      <v:textbox inset="0,0,0,0">
                        <w:txbxContent>
                          <w:p w:rsidR="003B0503" w:rsidRDefault="003B0503">
                            <w:pPr>
                              <w:pStyle w:val="af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6.1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64394E">
              <w:rPr>
                <w:rFonts w:cs="Times New Roman"/>
                <w:noProof/>
                <w:color w:val="000000" w:themeColor="text1"/>
                <w:lang w:eastAsia="ru-RU" w:bidi="ar-SA"/>
              </w:rPr>
              <w:drawing>
                <wp:anchor distT="0" distB="0" distL="0" distR="0" simplePos="0" relativeHeight="17" behindDoc="0" locked="0" layoutInCell="1" allowOverlap="1" wp14:anchorId="51F8A6E8" wp14:editId="4B27FEDA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-272415</wp:posOffset>
                  </wp:positionV>
                  <wp:extent cx="925830" cy="318135"/>
                  <wp:effectExtent l="0" t="0" r="0" b="5715"/>
                  <wp:wrapSquare wrapText="largest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8132" t="-15819" r="-8132" b="-15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cs="Times New Roman" w:hint="eastAsia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кладбищ (6.1)</w:t>
            </w:r>
          </w:p>
        </w:tc>
      </w:tr>
      <w:tr w:rsidR="00144A0E" w:rsidTr="00676132">
        <w:trPr>
          <w:trHeight w:val="1003"/>
        </w:trPr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 wp14:anchorId="0F6A1514" wp14:editId="73B75F6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121920</wp:posOffset>
                      </wp:positionV>
                      <wp:extent cx="837565" cy="285750"/>
                      <wp:effectExtent l="0" t="0" r="0" b="0"/>
                      <wp:wrapSquare wrapText="largest"/>
                      <wp:docPr id="30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00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96B1D" w:rsidRDefault="00796B1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"/>
                                    </w:rPr>
                                    <w:t>6.2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7" o:spid="_x0000_s1040" style="position:absolute;left:0;text-align:left;margin-left:14.55pt;margin-top:9.6pt;width:65.95pt;height:22.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" fillcolor="#d0d0ff" strokeweight=".02mm">
                      <v:stroke joinstyle="round"/>
                      <v:textbox>
                        <w:txbxContent>
                          <w:p w:rsidR="003B0503" w:rsidRDefault="003B05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kern w:val="2"/>
                              </w:rPr>
                              <w:t>6.2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ind w:firstLine="283"/>
              <w:rPr>
                <w:rFonts w:hint="eastAsia"/>
              </w:rPr>
            </w:pPr>
            <w:r>
              <w:rPr>
                <w:rFonts w:cs="Times New Roman"/>
                <w:lang w:eastAsia="ru-RU"/>
              </w:rPr>
              <w:t xml:space="preserve">Зона </w:t>
            </w:r>
            <w:r>
              <w:rPr>
                <w:rFonts w:cs="Times New Roman"/>
                <w:kern w:val="2"/>
                <w:lang w:eastAsia="ru-RU"/>
              </w:rPr>
              <w:t>режимных территорий (6.2)</w:t>
            </w:r>
          </w:p>
        </w:tc>
      </w:tr>
    </w:tbl>
    <w:p w:rsidR="00144A0E" w:rsidRDefault="00144A0E" w:rsidP="00D3184C">
      <w:pPr>
        <w:spacing w:line="276" w:lineRule="auto"/>
        <w:ind w:firstLine="709"/>
        <w:jc w:val="both"/>
        <w:rPr>
          <w:rFonts w:cs="Times New Roman" w:hint="eastAsia"/>
          <w:b/>
          <w:bCs/>
          <w:sz w:val="28"/>
          <w:szCs w:val="28"/>
          <w:shd w:val="clear" w:color="auto" w:fill="FFFFFF"/>
        </w:rPr>
      </w:pPr>
    </w:p>
    <w:p w:rsidR="00144A0E" w:rsidRDefault="003B0503" w:rsidP="00D3184C">
      <w:pPr>
        <w:pStyle w:val="1"/>
        <w:numPr>
          <w:ilvl w:val="0"/>
          <w:numId w:val="0"/>
        </w:numPr>
        <w:ind w:firstLine="709"/>
        <w:contextualSpacing/>
      </w:pPr>
      <w:bookmarkStart w:id="14" w:name="_Toc121414390"/>
      <w:r>
        <w:t>Статья 11.</w:t>
      </w:r>
      <w:r>
        <w:rPr>
          <w:rFonts w:eastAsia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строительства.</w:t>
      </w:r>
      <w:bookmarkEnd w:id="14"/>
    </w:p>
    <w:p w:rsidR="00144A0E" w:rsidRDefault="003B0503" w:rsidP="00D3184C">
      <w:pPr>
        <w:keepNext/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 основные виды разрешенного использования;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pacing w:val="4"/>
          <w:sz w:val="28"/>
          <w:szCs w:val="28"/>
        </w:rPr>
        <w:t>условно разрешенные виды использования;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pacing w:val="4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  <w:sz w:val="28"/>
          <w:szCs w:val="28"/>
        </w:rPr>
        <w:t>дополнительных</w:t>
      </w:r>
      <w:proofErr w:type="gramEnd"/>
      <w:r>
        <w:rPr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Calibri"/>
          <w:color w:val="000000"/>
          <w:spacing w:val="4"/>
          <w:sz w:val="28"/>
          <w:szCs w:val="28"/>
          <w:lang w:bidi="ar-SA"/>
        </w:rPr>
        <w:t>2</w:t>
      </w:r>
      <w:r>
        <w:rPr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color w:val="000000"/>
          <w:spacing w:val="5"/>
          <w:sz w:val="28"/>
          <w:szCs w:val="28"/>
          <w:lang w:bidi="ar-SA"/>
        </w:rPr>
        <w:t xml:space="preserve">федеральным органом исполнительной власти, осуществляющим функции по </w:t>
      </w:r>
      <w:r>
        <w:rPr>
          <w:rFonts w:eastAsia="Calibri" w:cs="Calibri"/>
          <w:color w:val="000000"/>
          <w:spacing w:val="5"/>
          <w:sz w:val="28"/>
          <w:szCs w:val="28"/>
          <w:lang w:bidi="ar-SA"/>
        </w:rPr>
        <w:lastRenderedPageBreak/>
        <w:t>выборке государственной политике и нормативному регулированию в сфере земельных отношений.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eastAsia="Calibri" w:cs="Calibri"/>
          <w:color w:val="000000"/>
          <w:spacing w:val="5"/>
          <w:sz w:val="28"/>
          <w:szCs w:val="28"/>
          <w:lang w:bidi="ar-SA"/>
        </w:rPr>
      </w:pPr>
      <w:r>
        <w:rPr>
          <w:rFonts w:eastAsia="Calibri" w:cs="Calibri"/>
          <w:color w:val="000000"/>
          <w:spacing w:val="5"/>
          <w:sz w:val="28"/>
          <w:szCs w:val="28"/>
          <w:lang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  <w:lang w:bidi="ar-SA"/>
        </w:rPr>
        <w:t>4</w:t>
      </w:r>
      <w:r>
        <w:rPr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rFonts w:eastAsia="Calibri" w:cs="Calibri"/>
          <w:color w:val="000000"/>
          <w:sz w:val="28"/>
          <w:szCs w:val="28"/>
          <w:lang w:bidi="ar-SA"/>
        </w:rPr>
        <w:t>Е</w:t>
      </w:r>
      <w:r>
        <w:rPr>
          <w:color w:val="000000"/>
          <w:sz w:val="28"/>
          <w:szCs w:val="28"/>
        </w:rPr>
        <w:t xml:space="preserve">сли </w:t>
      </w:r>
      <w:r>
        <w:rPr>
          <w:rFonts w:eastAsia="Calibri" w:cs="Calibri"/>
          <w:color w:val="000000"/>
          <w:sz w:val="28"/>
          <w:szCs w:val="28"/>
          <w:lang w:bidi="ar-SA"/>
        </w:rPr>
        <w:t>п</w:t>
      </w:r>
      <w:r>
        <w:rPr>
          <w:color w:val="000000"/>
          <w:sz w:val="28"/>
          <w:szCs w:val="28"/>
        </w:rPr>
        <w:t>редельные размеры земельных участков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7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eastAsia="Calibri" w:cs="Calibri"/>
          <w:color w:val="000000"/>
          <w:sz w:val="28"/>
          <w:szCs w:val="28"/>
          <w:lang w:bidi="ar-SA"/>
        </w:rPr>
        <w:t>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редельные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размеры земельных участков, в том числе их площадь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br/>
      </w:r>
      <w:r>
        <w:rPr>
          <w:rFonts w:eastAsia="Times New Roman" w:cs="Times New Roman"/>
          <w:spacing w:val="2"/>
          <w:sz w:val="28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правил землепользования и застройки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 w:val="28"/>
          <w:szCs w:val="28"/>
          <w:lang w:bidi="ar-SA"/>
        </w:rPr>
        <w:t>я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 w:val="28"/>
          <w:szCs w:val="28"/>
          <w:lang w:bidi="ar-SA"/>
        </w:rPr>
        <w:t>водоотведения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 w:val="28"/>
          <w:szCs w:val="28"/>
          <w:lang w:bidi="ar-SA"/>
        </w:rPr>
        <w:t>связи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</w:t>
      </w:r>
      <w:r>
        <w:rPr>
          <w:color w:val="000000"/>
          <w:sz w:val="28"/>
          <w:szCs w:val="28"/>
        </w:rPr>
        <w:lastRenderedPageBreak/>
        <w:t>документации.</w:t>
      </w:r>
      <w:proofErr w:type="gramEnd"/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  <w:lang w:bidi="ar-SA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 определении количества этажей </w:t>
      </w:r>
      <w:r>
        <w:rPr>
          <w:rFonts w:eastAsia="Calibri" w:cs="Calibri"/>
          <w:color w:val="000000"/>
          <w:sz w:val="28"/>
          <w:szCs w:val="28"/>
          <w:lang w:bidi="ar-SA"/>
        </w:rPr>
        <w:t>объектов капитального строительства</w:t>
      </w:r>
      <w:r>
        <w:rPr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При размещении </w:t>
      </w:r>
      <w:r>
        <w:rPr>
          <w:rFonts w:eastAsia="Calibri" w:cs="Calibri"/>
          <w:color w:val="000000"/>
          <w:sz w:val="28"/>
          <w:szCs w:val="28"/>
          <w:lang w:bidi="ar-SA"/>
        </w:rPr>
        <w:t>объекта капитального строительства</w:t>
      </w:r>
      <w:r>
        <w:rPr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  <w:lang w:bidi="ar-SA"/>
        </w:rPr>
        <w:t>10</w:t>
      </w:r>
      <w:r>
        <w:rPr>
          <w:sz w:val="28"/>
          <w:szCs w:val="28"/>
        </w:rPr>
        <w:t xml:space="preserve">. Высота </w:t>
      </w:r>
      <w:r>
        <w:rPr>
          <w:rFonts w:eastAsia="Calibri" w:cs="Calibri"/>
          <w:color w:val="000000"/>
          <w:sz w:val="28"/>
          <w:szCs w:val="28"/>
          <w:lang w:bidi="ar-SA"/>
        </w:rPr>
        <w:t>объекта капитального строительства определяется как</w:t>
      </w:r>
      <w:r>
        <w:rPr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  <w:lang w:bidi="ar-SA"/>
        </w:rPr>
        <w:t>11. П</w:t>
      </w:r>
      <w:r>
        <w:rPr>
          <w:color w:val="000000"/>
          <w:sz w:val="28"/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color w:val="000000"/>
          <w:sz w:val="28"/>
          <w:szCs w:val="28"/>
          <w:lang w:bidi="ar-SA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144A0E" w:rsidRDefault="003B0503" w:rsidP="00D3184C">
      <w:pPr>
        <w:pStyle w:val="aa"/>
        <w:spacing w:after="0"/>
        <w:ind w:firstLine="709"/>
        <w:jc w:val="both"/>
        <w:rPr>
          <w:rFonts w:eastAsia="Calibri" w:cs="Times New Roman"/>
          <w:color w:val="000000"/>
          <w:sz w:val="28"/>
          <w:szCs w:val="28"/>
          <w:lang w:bidi="ar-SA"/>
        </w:rPr>
      </w:pPr>
      <w:r>
        <w:rPr>
          <w:rFonts w:eastAsia="Calibri" w:cs="Times New Roman"/>
          <w:color w:val="000000"/>
          <w:sz w:val="28"/>
          <w:szCs w:val="28"/>
          <w:lang w:bidi="ar-SA"/>
        </w:rPr>
        <w:t xml:space="preserve">12. Расчетная плотность населения в территориальных зонах со </w:t>
      </w:r>
      <w:proofErr w:type="spellStart"/>
      <w:r>
        <w:rPr>
          <w:rFonts w:eastAsia="Calibri" w:cs="Times New Roman"/>
          <w:color w:val="000000"/>
          <w:sz w:val="28"/>
          <w:szCs w:val="28"/>
          <w:lang w:bidi="ar-SA"/>
        </w:rPr>
        <w:t>среднеэтажной</w:t>
      </w:r>
      <w:proofErr w:type="spellEnd"/>
      <w:r>
        <w:rPr>
          <w:rFonts w:eastAsia="Calibri" w:cs="Times New Roman"/>
          <w:color w:val="000000"/>
          <w:sz w:val="28"/>
          <w:szCs w:val="28"/>
          <w:lang w:bidi="ar-SA"/>
        </w:rPr>
        <w:t xml:space="preserve"> жилой застройкой и средней жилищной обеспеченностью 25 </w:t>
      </w:r>
      <w:proofErr w:type="spellStart"/>
      <w:r>
        <w:rPr>
          <w:rFonts w:eastAsia="Calibri" w:cs="Times New Roman"/>
          <w:color w:val="000000"/>
          <w:sz w:val="28"/>
          <w:szCs w:val="28"/>
          <w:lang w:bidi="ar-SA"/>
        </w:rPr>
        <w:t>кв</w:t>
      </w:r>
      <w:proofErr w:type="gramStart"/>
      <w:r>
        <w:rPr>
          <w:rFonts w:eastAsia="Calibri" w:cs="Times New Roman"/>
          <w:color w:val="000000"/>
          <w:sz w:val="28"/>
          <w:szCs w:val="28"/>
          <w:lang w:bidi="ar-SA"/>
        </w:rPr>
        <w:t>.м</w:t>
      </w:r>
      <w:proofErr w:type="spellEnd"/>
      <w:proofErr w:type="gramEnd"/>
      <w:r>
        <w:rPr>
          <w:rFonts w:eastAsia="Calibri" w:cs="Times New Roman"/>
          <w:color w:val="000000"/>
          <w:sz w:val="28"/>
          <w:szCs w:val="28"/>
          <w:lang w:bidi="ar-SA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144A0E" w:rsidRDefault="003B0503" w:rsidP="00D3184C">
      <w:pPr>
        <w:shd w:val="clear" w:color="auto" w:fill="FFFFFF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  <w:lang w:bidi="ar-SA"/>
        </w:rPr>
        <w:t xml:space="preserve">13. Расчетное количество </w:t>
      </w:r>
      <w:proofErr w:type="spellStart"/>
      <w:r>
        <w:rPr>
          <w:rFonts w:eastAsia="Calibri" w:cs="Times New Roman"/>
          <w:color w:val="000000"/>
          <w:sz w:val="28"/>
          <w:szCs w:val="28"/>
          <w:lang w:bidi="ar-SA"/>
        </w:rPr>
        <w:t>машино</w:t>
      </w:r>
      <w:proofErr w:type="spellEnd"/>
      <w:r>
        <w:rPr>
          <w:rFonts w:eastAsia="Calibri" w:cs="Times New Roman"/>
          <w:color w:val="000000"/>
          <w:sz w:val="28"/>
          <w:szCs w:val="28"/>
          <w:lang w:bidi="ar-SA"/>
        </w:rPr>
        <w:t>-ме</w:t>
      </w:r>
      <w:proofErr w:type="gramStart"/>
      <w:r>
        <w:rPr>
          <w:rFonts w:eastAsia="Calibri" w:cs="Times New Roman"/>
          <w:color w:val="000000"/>
          <w:sz w:val="28"/>
          <w:szCs w:val="28"/>
          <w:lang w:bidi="ar-SA"/>
        </w:rPr>
        <w:t>ст в гр</w:t>
      </w:r>
      <w:proofErr w:type="gramEnd"/>
      <w:r>
        <w:rPr>
          <w:rFonts w:eastAsia="Calibri" w:cs="Times New Roman"/>
          <w:color w:val="000000"/>
          <w:sz w:val="28"/>
          <w:szCs w:val="28"/>
          <w:lang w:bidi="ar-SA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rFonts w:eastAsia="Calibri" w:cs="Times New Roman"/>
          <w:color w:val="000000"/>
          <w:sz w:val="28"/>
          <w:szCs w:val="28"/>
          <w:lang w:bidi="ar-SA"/>
        </w:rPr>
        <w:t>машино</w:t>
      </w:r>
      <w:proofErr w:type="spellEnd"/>
      <w:r>
        <w:rPr>
          <w:rFonts w:eastAsia="Calibri" w:cs="Times New Roman"/>
          <w:color w:val="000000"/>
          <w:sz w:val="28"/>
          <w:szCs w:val="28"/>
          <w:lang w:bidi="ar-SA"/>
        </w:rPr>
        <w:t xml:space="preserve">-места на 1 квартиру. Расчетное количество </w:t>
      </w:r>
      <w:proofErr w:type="spellStart"/>
      <w:r>
        <w:rPr>
          <w:rFonts w:eastAsia="Calibri" w:cs="Times New Roman"/>
          <w:color w:val="000000"/>
          <w:sz w:val="28"/>
          <w:szCs w:val="28"/>
          <w:lang w:bidi="ar-SA"/>
        </w:rPr>
        <w:t>машино</w:t>
      </w:r>
      <w:proofErr w:type="spellEnd"/>
      <w:r>
        <w:rPr>
          <w:rFonts w:eastAsia="Calibri" w:cs="Times New Roman"/>
          <w:color w:val="000000"/>
          <w:sz w:val="28"/>
          <w:szCs w:val="28"/>
          <w:lang w:bidi="ar-SA"/>
        </w:rPr>
        <w:t>-мест для парковки легковых автомобилей у объектов обслуживания жилой застройки определяется согласно СП 42.13330.</w:t>
      </w: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144A0E" w:rsidRDefault="00144A0E" w:rsidP="00D3184C">
      <w:pPr>
        <w:pStyle w:val="1"/>
        <w:numPr>
          <w:ilvl w:val="0"/>
          <w:numId w:val="0"/>
        </w:numPr>
        <w:ind w:firstLine="709"/>
        <w:rPr>
          <w:b w:val="0"/>
          <w:bCs w:val="0"/>
        </w:rPr>
      </w:pPr>
    </w:p>
    <w:p w:rsidR="00144A0E" w:rsidRDefault="003B0503" w:rsidP="00D3184C">
      <w:pPr>
        <w:pStyle w:val="1"/>
        <w:ind w:firstLine="709"/>
      </w:pPr>
      <w:bookmarkStart w:id="15" w:name="_Toc121414391"/>
      <w:r>
        <w:t>Статья 11.1. Зона застройки индивидуальными жилыми домами (1.1).</w:t>
      </w:r>
      <w:bookmarkEnd w:id="15"/>
    </w:p>
    <w:p w:rsidR="00144A0E" w:rsidRDefault="003B0503" w:rsidP="00D3184C">
      <w:pPr>
        <w:numPr>
          <w:ilvl w:val="0"/>
          <w:numId w:val="2"/>
        </w:numPr>
        <w:spacing w:line="276" w:lineRule="auto"/>
        <w:ind w:firstLine="709"/>
        <w:jc w:val="both"/>
        <w:rPr>
          <w:rFonts w:hint="eastAsia"/>
        </w:rPr>
      </w:pPr>
      <w:r>
        <w:rPr>
          <w:rFonts w:eastAsia="XO Thames;Times New Roman" w:cs="Times New Roman"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Зона застройки индивидуальными  жилыми домами  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</w:t>
      </w:r>
    </w:p>
    <w:p w:rsidR="00144A0E" w:rsidRDefault="003B0503" w:rsidP="00D3184C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 w:val="28"/>
          <w:szCs w:val="28"/>
        </w:rPr>
        <w:t xml:space="preserve">зоне застройки индивидуальными жилыми домами </w:t>
      </w:r>
      <w:r>
        <w:rPr>
          <w:rFonts w:cs="Times New Roman"/>
          <w:sz w:val="28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х</w:t>
            </w:r>
            <w:r>
              <w:rPr>
                <w:color w:val="000000"/>
              </w:rPr>
              <w:t>ранение автотранспорта;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2.7.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амбулаторное ветеринарное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ведение огородничества;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spacing w:line="283" w:lineRule="exact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приюты для животных;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3.10.2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д</w:t>
            </w:r>
            <w:r>
              <w:rPr>
                <w:color w:val="000000"/>
              </w:rPr>
              <w:t>еловое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796B1D" w:rsidRDefault="00796B1D" w:rsidP="00A04E6E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A04E6E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 w:val="28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7D3658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7D3658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7D3658">
        <w:trPr>
          <w:trHeight w:hRule="exact" w:val="678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7D3658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2.3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2.7.1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kern w:val="2"/>
              </w:rPr>
              <w:t>10.1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13.1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D3658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kern w:val="2"/>
              </w:rPr>
              <w:t>10.2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7D3658">
        <w:trPr>
          <w:trHeight w:hRule="exact" w:val="1596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 w:right="57" w:firstLine="57"/>
              <w:jc w:val="both"/>
              <w:rPr>
                <w:rFonts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44A0E" w:rsidRDefault="003B0503">
            <w:pPr>
              <w:pStyle w:val="aa"/>
              <w:suppressLineNumbers/>
              <w:spacing w:after="0"/>
              <w:ind w:left="57" w:right="57"/>
              <w:jc w:val="both"/>
              <w:rPr>
                <w:rFonts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** </w:t>
            </w:r>
            <w:r>
              <w:rPr>
                <w:rFonts w:eastAsia="Calibri" w:cs="Calibri"/>
                <w:color w:val="000000"/>
                <w:lang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color w:val="000000"/>
                <w:lang w:bidi="ar-SA"/>
              </w:rPr>
              <w:t>домами</w:t>
            </w:r>
            <w:proofErr w:type="gramEnd"/>
            <w:r>
              <w:rPr>
                <w:rFonts w:eastAsia="Calibri" w:cs="Calibri"/>
                <w:color w:val="000000"/>
                <w:lang w:bidi="ar-SA"/>
              </w:rPr>
              <w:t xml:space="preserve"> имеющими общие боковые стены без проемов - 0 м.</w:t>
            </w:r>
          </w:p>
          <w:p w:rsidR="00144A0E" w:rsidRDefault="00144A0E">
            <w:pPr>
              <w:pStyle w:val="aa"/>
              <w:suppressLineNumbers/>
              <w:spacing w:after="0"/>
              <w:ind w:left="57" w:right="57"/>
              <w:jc w:val="both"/>
              <w:rPr>
                <w:rFonts w:hint="eastAsia"/>
              </w:rPr>
            </w:pPr>
          </w:p>
        </w:tc>
      </w:tr>
    </w:tbl>
    <w:p w:rsidR="00144A0E" w:rsidRDefault="00144A0E" w:rsidP="00C9178B">
      <w:pPr>
        <w:pStyle w:val="aa"/>
        <w:keepNext/>
        <w:keepLines/>
        <w:widowControl/>
        <w:tabs>
          <w:tab w:val="left" w:pos="677"/>
          <w:tab w:val="left" w:pos="731"/>
        </w:tabs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pacing w:val="2"/>
          <w:kern w:val="2"/>
          <w:sz w:val="28"/>
          <w:szCs w:val="28"/>
          <w:shd w:val="clear" w:color="auto" w:fill="FFFFFF"/>
          <w:lang w:eastAsia="ru-RU"/>
        </w:rPr>
      </w:pPr>
    </w:p>
    <w:p w:rsidR="00144A0E" w:rsidRDefault="003B0503" w:rsidP="00C9178B">
      <w:pPr>
        <w:pStyle w:val="1"/>
        <w:widowControl/>
        <w:numPr>
          <w:ilvl w:val="0"/>
          <w:numId w:val="0"/>
        </w:numPr>
        <w:ind w:firstLine="709"/>
      </w:pPr>
      <w:bookmarkStart w:id="16" w:name="_Toc121414392"/>
      <w:r>
        <w:rPr>
          <w:color w:val="000000"/>
          <w:shd w:val="clear" w:color="auto" w:fill="auto"/>
        </w:rPr>
        <w:t xml:space="preserve">Статья 11.2. Зона застройки малоэтажными жилыми домами </w:t>
      </w:r>
      <w:r>
        <w:rPr>
          <w:color w:val="000000"/>
          <w:shd w:val="clear" w:color="auto" w:fill="auto"/>
          <w:lang w:eastAsia="ru-RU"/>
        </w:rPr>
        <w:t xml:space="preserve">(до 4 этажей, включая </w:t>
      </w:r>
      <w:proofErr w:type="gramStart"/>
      <w:r>
        <w:rPr>
          <w:color w:val="000000"/>
          <w:shd w:val="clear" w:color="auto" w:fill="auto"/>
          <w:lang w:eastAsia="ru-RU"/>
        </w:rPr>
        <w:t>мансардный</w:t>
      </w:r>
      <w:proofErr w:type="gramEnd"/>
      <w:r>
        <w:rPr>
          <w:color w:val="000000"/>
          <w:shd w:val="clear" w:color="auto" w:fill="auto"/>
          <w:lang w:eastAsia="ru-RU"/>
        </w:rPr>
        <w:t xml:space="preserve">) </w:t>
      </w:r>
      <w:r>
        <w:rPr>
          <w:color w:val="000000"/>
          <w:kern w:val="2"/>
          <w:shd w:val="clear" w:color="auto" w:fill="auto"/>
          <w:lang w:eastAsia="ru-RU"/>
        </w:rPr>
        <w:t>(</w:t>
      </w:r>
      <w:r>
        <w:rPr>
          <w:color w:val="000000"/>
          <w:shd w:val="clear" w:color="auto" w:fill="auto"/>
          <w:lang w:eastAsia="ru-RU"/>
        </w:rPr>
        <w:t>1.2).</w:t>
      </w:r>
      <w:bookmarkEnd w:id="16"/>
    </w:p>
    <w:p w:rsidR="00144A0E" w:rsidRDefault="003B0503" w:rsidP="00C9178B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XO Thames;Times New Roman" w:cs="Times New Roman"/>
          <w:color w:val="000000"/>
          <w:sz w:val="28"/>
          <w:szCs w:val="28"/>
        </w:rPr>
        <w:t>1. Зон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а застройки малоэтажными жилыми домами  предназначена для развития на основе существующих и вновь  осваиваемых территорий зон комфортного жилья, включающих: застройку преимущ</w:t>
      </w:r>
      <w:r>
        <w:rPr>
          <w:rFonts w:eastAsia="XO Thames;Times New Roman" w:cs="Times New Roman"/>
          <w:color w:val="000000"/>
          <w:sz w:val="28"/>
          <w:szCs w:val="28"/>
        </w:rPr>
        <w:t>ественно малоэтажными многоквартирными жилыми домами; объекты сферы социального и культурно-бытового обслуживания, обеспечивающей потребности жителей указанных территорий;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создание условий для размещения необходимых объектов инженерной и транспортной инфраструктур.</w:t>
      </w:r>
    </w:p>
    <w:p w:rsidR="00144A0E" w:rsidRDefault="003B0503" w:rsidP="00C9178B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XO Thames;Times New Roman" w:cs="Times New Roman"/>
          <w:color w:val="000000"/>
          <w:sz w:val="28"/>
          <w:szCs w:val="28"/>
          <w:lang w:eastAsia="ru-RU"/>
        </w:rPr>
        <w:t xml:space="preserve">застройки малоэтажными жилыми домами </w:t>
      </w:r>
      <w:r>
        <w:rPr>
          <w:rFonts w:cs="Times New Roman"/>
          <w:color w:val="000000"/>
          <w:sz w:val="28"/>
          <w:szCs w:val="28"/>
        </w:rPr>
        <w:t>пре</w:t>
      </w:r>
      <w:r>
        <w:rPr>
          <w:rFonts w:cs="Times New Roman"/>
          <w:sz w:val="28"/>
          <w:szCs w:val="28"/>
        </w:rPr>
        <w:t>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2.1.1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3.5.1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3.6.1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государственное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3.8.1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м</w:t>
            </w:r>
            <w:r>
              <w:t>агазины;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4.4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внутреннего правопорядка;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8.3</w:t>
            </w:r>
          </w:p>
        </w:tc>
      </w:tr>
      <w:tr w:rsidR="00144A0E">
        <w:trPr>
          <w:trHeight w:val="26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spacing w:line="283" w:lineRule="exact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деловое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питание.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4.6</w:t>
            </w:r>
          </w:p>
        </w:tc>
      </w:tr>
      <w:tr w:rsidR="00144A0E">
        <w:trPr>
          <w:trHeight w:val="52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rPr>
          <w:trHeight w:val="52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 w:firstLine="567"/>
              <w:rPr>
                <w:rFonts w:hint="eastAsia"/>
              </w:rPr>
            </w:pPr>
            <w:r>
              <w:t>5.1.3</w:t>
            </w:r>
          </w:p>
        </w:tc>
      </w:tr>
    </w:tbl>
    <w:p w:rsidR="00796B1D" w:rsidRDefault="00796B1D" w:rsidP="008B6F6C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4A0E" w:rsidRDefault="003B0503" w:rsidP="008B6F6C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 w:val="28"/>
          <w:szCs w:val="28"/>
          <w:lang w:eastAsia="ru-RU"/>
        </w:rPr>
        <w:t>застройки малоэтажными многоквартирными жилыми домами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FE2EE2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FE2EE2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FE2EE2">
        <w:trPr>
          <w:trHeight w:hRule="exact" w:val="678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FE2EE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2.3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2.7.1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3.4.1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FE2EE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FE2EE2">
        <w:trPr>
          <w:trHeight w:hRule="exact" w:val="1650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 w:right="57" w:firstLine="57"/>
              <w:jc w:val="both"/>
              <w:rPr>
                <w:rFonts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44A0E" w:rsidRDefault="003B0503">
            <w:pPr>
              <w:pStyle w:val="aa"/>
              <w:suppressLineNumbers/>
              <w:spacing w:after="0"/>
              <w:ind w:left="57" w:right="57"/>
              <w:jc w:val="both"/>
              <w:rPr>
                <w:rFonts w:hint="eastAsia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 xml:space="preserve">** </w:t>
            </w:r>
            <w:r>
              <w:rPr>
                <w:rFonts w:eastAsia="Calibri" w:cs="Calibri"/>
                <w:color w:val="000000"/>
                <w:lang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color w:val="000000"/>
                <w:lang w:bidi="ar-SA"/>
              </w:rPr>
              <w:t>домами</w:t>
            </w:r>
            <w:proofErr w:type="gramEnd"/>
            <w:r>
              <w:rPr>
                <w:rFonts w:eastAsia="Calibri" w:cs="Calibri"/>
                <w:color w:val="000000"/>
                <w:lang w:bidi="ar-SA"/>
              </w:rPr>
              <w:t xml:space="preserve"> имеющими общие боковые стены без проемов - 0 м.</w:t>
            </w:r>
          </w:p>
        </w:tc>
      </w:tr>
    </w:tbl>
    <w:p w:rsidR="00144A0E" w:rsidRDefault="00144A0E" w:rsidP="006F240B">
      <w:pPr>
        <w:pStyle w:val="aa"/>
        <w:widowControl/>
        <w:spacing w:after="0"/>
        <w:ind w:firstLine="709"/>
        <w:jc w:val="both"/>
        <w:rPr>
          <w:rFonts w:cs="Times New Roman" w:hint="eastAsia"/>
          <w:b/>
          <w:bCs/>
          <w:sz w:val="28"/>
          <w:szCs w:val="28"/>
          <w:lang w:eastAsia="ru-RU"/>
        </w:rPr>
      </w:pPr>
    </w:p>
    <w:p w:rsidR="00144A0E" w:rsidRDefault="003B0503" w:rsidP="006F240B">
      <w:pPr>
        <w:pStyle w:val="1"/>
        <w:numPr>
          <w:ilvl w:val="0"/>
          <w:numId w:val="0"/>
        </w:numPr>
        <w:ind w:firstLine="709"/>
      </w:pPr>
      <w:bookmarkStart w:id="17" w:name="_Toc121414393"/>
      <w:r>
        <w:rPr>
          <w:color w:val="000000"/>
          <w:kern w:val="2"/>
          <w:shd w:val="clear" w:color="auto" w:fill="auto"/>
          <w:lang w:eastAsia="ru-RU"/>
        </w:rPr>
        <w:t>Статья 11.</w:t>
      </w:r>
      <w:r>
        <w:rPr>
          <w:color w:val="000000"/>
          <w:spacing w:val="4"/>
          <w:lang w:bidi="ar-SA"/>
        </w:rPr>
        <w:t>3</w:t>
      </w:r>
      <w:r>
        <w:rPr>
          <w:color w:val="000000"/>
          <w:kern w:val="2"/>
          <w:shd w:val="clear" w:color="auto" w:fill="auto"/>
          <w:lang w:eastAsia="ru-RU"/>
        </w:rPr>
        <w:t>.</w:t>
      </w:r>
      <w:r>
        <w:rPr>
          <w:color w:val="000000"/>
          <w:shd w:val="clear" w:color="auto" w:fill="auto"/>
          <w:lang w:eastAsia="ru-RU"/>
        </w:rPr>
        <w:t xml:space="preserve"> Зона застройки </w:t>
      </w:r>
      <w:proofErr w:type="spellStart"/>
      <w:r>
        <w:rPr>
          <w:color w:val="000000"/>
          <w:shd w:val="clear" w:color="auto" w:fill="auto"/>
          <w:lang w:eastAsia="ru-RU"/>
        </w:rPr>
        <w:t>среднеэтажными</w:t>
      </w:r>
      <w:proofErr w:type="spellEnd"/>
      <w:r>
        <w:rPr>
          <w:color w:val="000000"/>
          <w:shd w:val="clear" w:color="auto" w:fill="auto"/>
          <w:lang w:eastAsia="ru-RU"/>
        </w:rPr>
        <w:t xml:space="preserve"> жилыми домами (от 5 до 8 этажей, включая </w:t>
      </w:r>
      <w:proofErr w:type="gramStart"/>
      <w:r>
        <w:rPr>
          <w:color w:val="000000"/>
          <w:shd w:val="clear" w:color="auto" w:fill="auto"/>
          <w:lang w:eastAsia="ru-RU"/>
        </w:rPr>
        <w:t>мансардный</w:t>
      </w:r>
      <w:proofErr w:type="gramEnd"/>
      <w:r>
        <w:rPr>
          <w:color w:val="000000"/>
          <w:shd w:val="clear" w:color="auto" w:fill="auto"/>
          <w:lang w:eastAsia="ru-RU"/>
        </w:rPr>
        <w:t xml:space="preserve">) </w:t>
      </w:r>
      <w:r>
        <w:rPr>
          <w:color w:val="000000"/>
          <w:kern w:val="2"/>
          <w:shd w:val="clear" w:color="auto" w:fill="auto"/>
          <w:lang w:eastAsia="ru-RU"/>
        </w:rPr>
        <w:t>(</w:t>
      </w:r>
      <w:r>
        <w:rPr>
          <w:color w:val="000000"/>
          <w:shd w:val="clear" w:color="auto" w:fill="auto"/>
          <w:lang w:eastAsia="ru-RU"/>
        </w:rPr>
        <w:t>1.3).</w:t>
      </w:r>
      <w:bookmarkEnd w:id="17"/>
    </w:p>
    <w:p w:rsidR="00144A0E" w:rsidRDefault="003B0503" w:rsidP="006F240B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XO Thames;Times New Roman" w:cs="Times New Roman"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Зона застройки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среднеэтажными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 жилыми домами включает в себя участки территории города, предназначенные для размещения многоквартирных жилых домов средней этажности высотой не выше восьми этажей;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объекты социального и культурно-бытового обслуживания, обеспечивающих потребности жителей; создание условий для размещения необходимых объектов инженерной и транспортной инфраструктур и благоустройства территории.</w:t>
      </w:r>
    </w:p>
    <w:p w:rsidR="00144A0E" w:rsidRDefault="003B0503" w:rsidP="006F240B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застройки </w:t>
      </w:r>
      <w:proofErr w:type="spellStart"/>
      <w:r>
        <w:rPr>
          <w:rFonts w:eastAsia="XO Thames;Times New Roman" w:cs="Times New Roman"/>
          <w:color w:val="000000"/>
          <w:sz w:val="28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 w:val="28"/>
          <w:szCs w:val="28"/>
          <w:lang w:eastAsia="ru-RU"/>
        </w:rPr>
        <w:t xml:space="preserve"> жилыми домами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3.5.1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3.6.1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государственное управление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3.8.1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магазины;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4.4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внутреннего правопорядка;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8.3</w:t>
            </w:r>
          </w:p>
        </w:tc>
      </w:tr>
      <w:tr w:rsidR="00144A0E">
        <w:trPr>
          <w:trHeight w:val="215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spacing w:line="283" w:lineRule="exact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малоэтажная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многоквартирная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жилая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застройка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2.1.1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деловое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питание.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4.6</w:t>
            </w:r>
          </w:p>
        </w:tc>
      </w:tr>
      <w:tr w:rsidR="00144A0E">
        <w:trPr>
          <w:trHeight w:val="52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rPr>
          <w:trHeight w:val="52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5.1.3</w:t>
            </w:r>
          </w:p>
        </w:tc>
      </w:tr>
    </w:tbl>
    <w:p w:rsidR="00144A0E" w:rsidRDefault="003B0503" w:rsidP="00E9627E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застройки </w:t>
      </w:r>
      <w:proofErr w:type="spellStart"/>
      <w:r>
        <w:rPr>
          <w:rFonts w:eastAsia="XO Thames;Times New Roman" w:cs="Times New Roman"/>
          <w:color w:val="000000"/>
          <w:sz w:val="28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 w:val="28"/>
          <w:szCs w:val="28"/>
          <w:lang w:eastAsia="ru-RU"/>
        </w:rPr>
        <w:t xml:space="preserve"> жилыми домами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1204EA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1204EA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1204EA">
        <w:trPr>
          <w:trHeight w:hRule="exact" w:val="746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1204E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8*</w:t>
            </w:r>
            <w:r>
              <w:rPr>
                <w:color w:val="000000"/>
              </w:rPr>
              <w:t>/</w:t>
            </w: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2.7.1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eastAsia="Calibri" w:hAnsi="Times New Roman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3.4.1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1036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 w:right="57" w:firstLine="57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144A0E" w:rsidRDefault="00144A0E">
      <w:pPr>
        <w:pStyle w:val="aa"/>
        <w:spacing w:after="0"/>
        <w:ind w:firstLine="567"/>
        <w:contextualSpacing/>
        <w:jc w:val="both"/>
        <w:rPr>
          <w:rFonts w:cs="Times New Roman" w:hint="eastAsia"/>
          <w:b/>
          <w:bCs/>
          <w:sz w:val="28"/>
          <w:lang w:eastAsia="ru-RU"/>
        </w:rPr>
      </w:pPr>
    </w:p>
    <w:p w:rsidR="00144A0E" w:rsidRDefault="003B0503" w:rsidP="0099645B">
      <w:pPr>
        <w:pStyle w:val="1"/>
        <w:numPr>
          <w:ilvl w:val="0"/>
          <w:numId w:val="0"/>
        </w:numPr>
        <w:shd w:val="clear" w:color="auto" w:fill="FFFFFF"/>
        <w:ind w:firstLine="709"/>
      </w:pPr>
      <w:bookmarkStart w:id="18" w:name="_Toc121414394"/>
      <w:r>
        <w:rPr>
          <w:color w:val="000000"/>
          <w:szCs w:val="24"/>
          <w:lang w:eastAsia="ru-RU"/>
        </w:rPr>
        <w:t>Статья 11.</w:t>
      </w:r>
      <w:r>
        <w:rPr>
          <w:color w:val="000000"/>
          <w:spacing w:val="4"/>
          <w:lang w:bidi="ar-SA"/>
        </w:rPr>
        <w:t>4</w:t>
      </w:r>
      <w:r>
        <w:rPr>
          <w:color w:val="000000"/>
          <w:szCs w:val="24"/>
          <w:lang w:eastAsia="ru-RU"/>
        </w:rPr>
        <w:t xml:space="preserve">. Многофункциональная общественно-деловая зона </w:t>
      </w:r>
      <w:r>
        <w:rPr>
          <w:color w:val="000000"/>
          <w:kern w:val="2"/>
          <w:szCs w:val="24"/>
          <w:lang w:eastAsia="ru-RU"/>
        </w:rPr>
        <w:t>(</w:t>
      </w:r>
      <w:r>
        <w:rPr>
          <w:color w:val="000000"/>
          <w:szCs w:val="24"/>
          <w:lang w:eastAsia="ru-RU"/>
        </w:rPr>
        <w:t>2.1).</w:t>
      </w:r>
      <w:bookmarkEnd w:id="18"/>
    </w:p>
    <w:p w:rsidR="00144A0E" w:rsidRDefault="003B0503" w:rsidP="0099645B">
      <w:pPr>
        <w:numPr>
          <w:ilvl w:val="0"/>
          <w:numId w:val="2"/>
        </w:numPr>
        <w:spacing w:line="276" w:lineRule="auto"/>
        <w:ind w:firstLine="709"/>
        <w:jc w:val="both"/>
        <w:rPr>
          <w:rFonts w:hint="eastAsia"/>
        </w:rPr>
      </w:pPr>
      <w:r>
        <w:rPr>
          <w:rFonts w:eastAsia="XO Thames;Times New Roman" w:cs="Times New Roman"/>
          <w:iCs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ar-SA" w:bidi="ar-SA"/>
        </w:rPr>
        <w:t xml:space="preserve">Многофункциональная общественно-деловая зона предназначена для размещения государственных органов, органов местного самоуправления, комплексных многофункциональных зон общественно-деловой и коммерческой сферы, необходимых объектов инженерной и транспортной инфраструктуры. </w:t>
      </w:r>
    </w:p>
    <w:p w:rsidR="00144A0E" w:rsidRDefault="003B0503" w:rsidP="0099645B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услуг;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3.1.2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оказание социальной помощи населению;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3.2.2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rFonts w:cs="Times New Roman"/>
              </w:rPr>
              <w:t>оказание услуг связи</w:t>
            </w:r>
            <w:r>
              <w:rPr>
                <w:rFonts w:cs="Times New Roman"/>
                <w:color w:val="000000"/>
              </w:rPr>
              <w:t>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3.2.3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общежития;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3.2.4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бытовое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3.3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3.6.1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3.8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деловое управление;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4.1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rFonts w:eastAsia="Times New Roman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lang w:eastAsia="ru-RU"/>
              </w:rPr>
              <w:t>-р</w:t>
            </w:r>
            <w:proofErr w:type="gramEnd"/>
            <w:r>
              <w:rPr>
                <w:rFonts w:eastAsia="Times New Roman"/>
                <w:lang w:eastAsia="ru-RU"/>
              </w:rPr>
              <w:t>азвлекательные центры (комплексы);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4.2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рынки;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4.3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магазины;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4.4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банковская и страховая деятельность;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4.5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питание;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4.6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гостиничное обслуживание;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4.7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развлекательные мероприятия;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4.8.1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служебные гаражи;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4.10</w:t>
            </w:r>
          </w:p>
        </w:tc>
      </w:tr>
      <w:tr w:rsidR="00144A0E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внутреннего правопорядка;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8.3</w:t>
            </w:r>
          </w:p>
        </w:tc>
      </w:tr>
      <w:tr w:rsidR="00144A0E">
        <w:trPr>
          <w:trHeight w:val="264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земельные участки (территории) общего пользования;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rPr>
          <w:trHeight w:val="264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амбулаторное ветеринарное обслуживание.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3.10.1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объекты дорожного сервиса.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</w:tbl>
    <w:p w:rsidR="001204EA" w:rsidRDefault="001204EA" w:rsidP="0099645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99645B">
      <w:pPr>
        <w:spacing w:line="276" w:lineRule="auto"/>
        <w:ind w:firstLine="709"/>
        <w:rPr>
          <w:rFonts w:cs="Times New Roman" w:hint="eastAsia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 w:val="28"/>
          <w:szCs w:val="28"/>
        </w:rPr>
        <w:t>представлены в таблице ниже.</w:t>
      </w:r>
    </w:p>
    <w:p w:rsidR="0099645B" w:rsidRDefault="0099645B" w:rsidP="0099645B">
      <w:pPr>
        <w:spacing w:line="276" w:lineRule="auto"/>
        <w:ind w:firstLine="709"/>
        <w:rPr>
          <w:rFonts w:cs="Times New Roman" w:hint="eastAsia"/>
          <w:sz w:val="28"/>
          <w:szCs w:val="28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781"/>
        <w:gridCol w:w="683"/>
        <w:gridCol w:w="735"/>
        <w:gridCol w:w="710"/>
        <w:gridCol w:w="822"/>
        <w:gridCol w:w="821"/>
        <w:gridCol w:w="1335"/>
        <w:gridCol w:w="1765"/>
        <w:gridCol w:w="1404"/>
      </w:tblGrid>
      <w:tr w:rsidR="00144A0E" w:rsidTr="001204EA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 w:rsidP="009F5F5B">
            <w:pPr>
              <w:pStyle w:val="af2"/>
              <w:jc w:val="center"/>
              <w:rPr>
                <w:rFonts w:hint="eastAsia"/>
              </w:rPr>
            </w:pPr>
            <w:r>
              <w:lastRenderedPageBreak/>
              <w:t>Код</w:t>
            </w:r>
          </w:p>
          <w:p w:rsidR="00144A0E" w:rsidRDefault="009F5F5B" w:rsidP="009F5F5B">
            <w:pPr>
              <w:pStyle w:val="af2"/>
              <w:jc w:val="center"/>
              <w:rPr>
                <w:rFonts w:hint="eastAsia"/>
              </w:rPr>
            </w:pPr>
            <w:r>
              <w:t>в</w:t>
            </w:r>
            <w:r w:rsidR="003B0503">
              <w:t>ида раз-</w:t>
            </w:r>
          </w:p>
          <w:p w:rsidR="00144A0E" w:rsidRDefault="003B0503" w:rsidP="009F5F5B">
            <w:pPr>
              <w:pStyle w:val="af2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1204EA">
        <w:trPr>
          <w:trHeight w:hRule="exact" w:val="567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1204EA">
        <w:trPr>
          <w:trHeight w:hRule="exact" w:val="683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1204E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3.2.2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3.2.3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3.2.4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3.6.1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3.8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4.8.1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10</w:t>
            </w:r>
            <w:r>
              <w:t>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1204E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1204EA">
        <w:trPr>
          <w:trHeight w:hRule="exact" w:val="283"/>
        </w:trPr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10</w:t>
            </w:r>
            <w:r>
              <w:t>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</w:tbl>
    <w:p w:rsidR="005A1A19" w:rsidRDefault="005A1A19" w:rsidP="00541339">
      <w:pPr>
        <w:pStyle w:val="1"/>
        <w:numPr>
          <w:ilvl w:val="0"/>
          <w:numId w:val="0"/>
        </w:numPr>
        <w:ind w:firstLine="709"/>
      </w:pPr>
    </w:p>
    <w:p w:rsidR="00144A0E" w:rsidRDefault="003B0503" w:rsidP="00541339">
      <w:pPr>
        <w:pStyle w:val="1"/>
        <w:numPr>
          <w:ilvl w:val="0"/>
          <w:numId w:val="0"/>
        </w:numPr>
        <w:ind w:firstLine="709"/>
      </w:pPr>
      <w:bookmarkStart w:id="19" w:name="_Toc121414395"/>
      <w:r>
        <w:t>Статья 11.</w:t>
      </w:r>
      <w:r>
        <w:rPr>
          <w:color w:val="000000"/>
          <w:kern w:val="2"/>
        </w:rPr>
        <w:t>5</w:t>
      </w:r>
      <w:r>
        <w:t xml:space="preserve">. Зона специализированной общественной застройки </w:t>
      </w:r>
      <w:r>
        <w:rPr>
          <w:color w:val="000000"/>
          <w:kern w:val="2"/>
        </w:rPr>
        <w:t>(</w:t>
      </w:r>
      <w:r>
        <w:t>2.2).</w:t>
      </w:r>
      <w:bookmarkEnd w:id="19"/>
      <w:r>
        <w:rPr>
          <w:b w:val="0"/>
          <w:bCs w:val="0"/>
        </w:rPr>
        <w:t xml:space="preserve">    </w:t>
      </w:r>
    </w:p>
    <w:p w:rsidR="00144A0E" w:rsidRDefault="003B0503" w:rsidP="00541339">
      <w:pPr>
        <w:numPr>
          <w:ilvl w:val="0"/>
          <w:numId w:val="2"/>
        </w:numPr>
        <w:spacing w:line="276" w:lineRule="auto"/>
        <w:ind w:firstLine="709"/>
        <w:jc w:val="both"/>
        <w:rPr>
          <w:rFonts w:hint="eastAsia"/>
        </w:rPr>
      </w:pPr>
      <w:r>
        <w:rPr>
          <w:rStyle w:val="2"/>
          <w:rFonts w:cs="Times New Roman"/>
          <w:sz w:val="28"/>
          <w:szCs w:val="28"/>
          <w:lang w:eastAsia="ar-SA"/>
        </w:rPr>
        <w:t xml:space="preserve">1. </w:t>
      </w:r>
      <w:r>
        <w:rPr>
          <w:rStyle w:val="2"/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Зона специализированной общественной застройки предназначена для размещения объектов образования, научно-исследовательских учреждений, объектов здравоохранения, социального обеспечения, религиозного назначения, лечебно-профилактических и оздоровительных объектов.</w:t>
      </w:r>
    </w:p>
    <w:p w:rsidR="00144A0E" w:rsidRDefault="003B0503" w:rsidP="00541339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 w:rsidTr="005A1A19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 w:rsidTr="005A1A19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 w:rsidTr="005A1A19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144A0E">
            <w:pPr>
              <w:pStyle w:val="af2"/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144A0E" w:rsidTr="005A1A19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социальное обслуживание;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3.2</w:t>
            </w:r>
          </w:p>
        </w:tc>
      </w:tr>
      <w:tr w:rsidR="00144A0E" w:rsidTr="005A1A19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здравоохранение;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3.4</w:t>
            </w:r>
          </w:p>
        </w:tc>
      </w:tr>
      <w:tr w:rsidR="00144A0E" w:rsidTr="005A1A19">
        <w:tc>
          <w:tcPr>
            <w:tcW w:w="24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образование и просвещение;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3.5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культурное развитие;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3.6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религиозное использование;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3.7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управление;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3.8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научной деятельности;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3.9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служебные гаражи;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спортивно-зрелищных мероприятий;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5.1.1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5.1.2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5.1.3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внутреннего правопорядка;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8.3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историко-культурная деятельность;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9.3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магазины;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4.4</w:t>
            </w:r>
          </w:p>
        </w:tc>
      </w:tr>
      <w:tr w:rsidR="00144A0E" w:rsidTr="005B367F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общественное питание;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4.6</w:t>
            </w:r>
          </w:p>
        </w:tc>
      </w:tr>
      <w:tr w:rsidR="00144A0E" w:rsidTr="005B367F">
        <w:trPr>
          <w:trHeight w:val="94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rPr>
          <w:trHeight w:val="492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spacing w:line="255" w:lineRule="exact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rPr>
          <w:trHeight w:val="228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rPr>
          <w:trHeight w:val="145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занятий спортом.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5.1.3</w:t>
            </w:r>
          </w:p>
        </w:tc>
      </w:tr>
    </w:tbl>
    <w:p w:rsidR="006F0741" w:rsidRDefault="006F0741" w:rsidP="00486548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486548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6F0741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6F0741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6F0741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6F074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3.7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3.8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9.3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4.4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4.6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60</w:t>
            </w:r>
          </w:p>
        </w:tc>
      </w:tr>
      <w:tr w:rsidR="00144A0E" w:rsidTr="006F074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6F074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144A0E" w:rsidP="009A5029">
      <w:pPr>
        <w:pStyle w:val="aa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44A0E" w:rsidRDefault="003B0503" w:rsidP="009A5029">
      <w:pPr>
        <w:pStyle w:val="1"/>
        <w:numPr>
          <w:ilvl w:val="0"/>
          <w:numId w:val="0"/>
        </w:numPr>
        <w:ind w:firstLine="709"/>
      </w:pPr>
      <w:bookmarkStart w:id="20" w:name="_Toc121414396"/>
      <w:r>
        <w:rPr>
          <w:szCs w:val="24"/>
          <w:lang w:eastAsia="ru-RU"/>
        </w:rPr>
        <w:t>Статья 11.</w:t>
      </w:r>
      <w:r>
        <w:rPr>
          <w:color w:val="000000"/>
          <w:spacing w:val="4"/>
          <w:lang w:bidi="ar-SA"/>
        </w:rPr>
        <w:t>6</w:t>
      </w:r>
      <w:r>
        <w:rPr>
          <w:szCs w:val="24"/>
          <w:lang w:eastAsia="ru-RU"/>
        </w:rPr>
        <w:t xml:space="preserve">. Производственная зона </w:t>
      </w:r>
      <w:r>
        <w:rPr>
          <w:color w:val="000000"/>
          <w:kern w:val="2"/>
          <w:szCs w:val="24"/>
          <w:lang w:eastAsia="ru-RU"/>
        </w:rPr>
        <w:t>(</w:t>
      </w:r>
      <w:r>
        <w:rPr>
          <w:szCs w:val="24"/>
          <w:lang w:eastAsia="ru-RU"/>
        </w:rPr>
        <w:t>3.1).</w:t>
      </w:r>
      <w:bookmarkEnd w:id="20"/>
    </w:p>
    <w:p w:rsidR="00144A0E" w:rsidRDefault="003B0503" w:rsidP="009A5029">
      <w:pPr>
        <w:spacing w:line="276" w:lineRule="auto"/>
        <w:ind w:firstLine="709"/>
        <w:jc w:val="both"/>
        <w:rPr>
          <w:rFonts w:hint="eastAsia"/>
        </w:rPr>
      </w:pPr>
      <w:r>
        <w:rPr>
          <w:bCs/>
          <w:szCs w:val="28"/>
        </w:rPr>
        <w:t xml:space="preserve">1.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зоны.</w:t>
      </w:r>
    </w:p>
    <w:p w:rsidR="00144A0E" w:rsidRDefault="003B0503" w:rsidP="009A5029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 w:val="28"/>
          <w:szCs w:val="28"/>
        </w:rPr>
        <w:t xml:space="preserve"> представлены</w:t>
      </w:r>
      <w:r>
        <w:rPr>
          <w:rFonts w:cs="Times New Roman"/>
          <w:sz w:val="28"/>
          <w:szCs w:val="28"/>
        </w:rPr>
        <w:br/>
        <w:t>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пищевая промышленность;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6.4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строительная промышленность;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6.6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энергетика;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6.7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 w:line="276" w:lineRule="auto"/>
              <w:jc w:val="both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>целлюлозно-бумажная промышленность;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6.11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 w:line="276" w:lineRule="auto"/>
              <w:jc w:val="both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>научно-производственная деятельность;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6.12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склад;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6.9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складские площадки;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6.9.1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rPr>
          <w:trHeight w:val="148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kern w:val="2"/>
              </w:rPr>
              <w:t>магазины</w:t>
            </w:r>
            <w:r>
              <w:t>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>4.4</w:t>
            </w:r>
          </w:p>
        </w:tc>
      </w:tr>
      <w:tr w:rsidR="00144A0E">
        <w:trPr>
          <w:trHeight w:val="148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pStyle w:val="af2"/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недропользование;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6.1</w:t>
            </w:r>
          </w:p>
        </w:tc>
      </w:tr>
      <w:tr w:rsidR="00144A0E">
        <w:trPr>
          <w:trHeight w:val="148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легкая промышленность;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6.3</w:t>
            </w:r>
          </w:p>
        </w:tc>
      </w:tr>
      <w:tr w:rsidR="00144A0E">
        <w:trPr>
          <w:trHeight w:val="148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 w:line="276" w:lineRule="auto"/>
              <w:jc w:val="both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 xml:space="preserve">фармацевтическая промышленность; 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6.3.1</w:t>
            </w:r>
          </w:p>
        </w:tc>
      </w:tr>
      <w:tr w:rsidR="00144A0E">
        <w:trPr>
          <w:trHeight w:val="148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 w:line="276" w:lineRule="auto"/>
              <w:jc w:val="both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>нефтехимическая промышленность;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6.5</w:t>
            </w:r>
          </w:p>
        </w:tc>
      </w:tr>
      <w:tr w:rsidR="00144A0E">
        <w:trPr>
          <w:trHeight w:val="148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spacing w:line="276" w:lineRule="auto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объекты дорожного сервиса.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4.9.1</w:t>
            </w:r>
          </w:p>
        </w:tc>
      </w:tr>
      <w:tr w:rsidR="00144A0E">
        <w:trPr>
          <w:trHeight w:val="296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7B2204" w:rsidRDefault="007B2204" w:rsidP="007B2204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7B2204">
      <w:pPr>
        <w:spacing w:line="276" w:lineRule="auto"/>
        <w:ind w:firstLine="709"/>
        <w:rPr>
          <w:rFonts w:cs="Times New Roman" w:hint="eastAsia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p w:rsidR="007B2204" w:rsidRDefault="007B2204" w:rsidP="007B2204">
      <w:pPr>
        <w:spacing w:line="276" w:lineRule="auto"/>
        <w:ind w:firstLine="709"/>
        <w:rPr>
          <w:rFonts w:hint="eastAsia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497C4D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lastRenderedPageBreak/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497C4D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97C4D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97C4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eastAsia="Calibri" w:hAnsi="Times New Roman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6.7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6.11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6.12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eastAsia="Calibri" w:hAnsi="Times New Roman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eastAsia="Calibri" w:hAnsi="Times New Roman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6.1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6.3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6.3.1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6.5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ascii="Times New Roman" w:eastAsia="Calibri" w:hAnsi="Times New Roman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4.9.1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</w:tbl>
    <w:p w:rsidR="00144A0E" w:rsidRDefault="00144A0E" w:rsidP="00F81C6F">
      <w:pPr>
        <w:pStyle w:val="1"/>
        <w:numPr>
          <w:ilvl w:val="0"/>
          <w:numId w:val="0"/>
        </w:numPr>
        <w:ind w:firstLine="709"/>
      </w:pPr>
    </w:p>
    <w:p w:rsidR="00144A0E" w:rsidRDefault="003B0503" w:rsidP="00F81C6F">
      <w:pPr>
        <w:pStyle w:val="1"/>
        <w:numPr>
          <w:ilvl w:val="0"/>
          <w:numId w:val="0"/>
        </w:numPr>
        <w:ind w:firstLine="709"/>
      </w:pPr>
      <w:bookmarkStart w:id="21" w:name="_Toc121414397"/>
      <w:r>
        <w:t>Статья 11.</w:t>
      </w:r>
      <w:r>
        <w:rPr>
          <w:color w:val="000000"/>
          <w:spacing w:val="4"/>
          <w:lang w:bidi="ar-SA"/>
        </w:rPr>
        <w:t>7</w:t>
      </w:r>
      <w:r>
        <w:t>. Коммунально-складская зона (3.2).</w:t>
      </w:r>
      <w:bookmarkEnd w:id="21"/>
    </w:p>
    <w:p w:rsidR="00144A0E" w:rsidRDefault="003B0503" w:rsidP="00F81C6F">
      <w:p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Коммунально-складск</w:t>
      </w: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ая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 зон</w:t>
      </w: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 включа</w:t>
      </w: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т в себя участки территории города, предназначенные для размещения коммунально-складских объектов, объектов жилищно-коммунального хозяйства. </w:t>
      </w:r>
    </w:p>
    <w:p w:rsidR="00144A0E" w:rsidRDefault="003B0503" w:rsidP="00F81C6F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44A0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6.9</w:t>
            </w:r>
          </w:p>
        </w:tc>
      </w:tr>
      <w:tr w:rsidR="00144A0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6.9.1</w:t>
            </w:r>
          </w:p>
        </w:tc>
      </w:tr>
      <w:tr w:rsidR="00144A0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spacing w:line="276" w:lineRule="auto"/>
              <w:rPr>
                <w:rFonts w:eastAsia="Times New Roman" w:cs="Times New Roman"/>
                <w:color w:val="181818"/>
                <w:lang w:eastAsia="ru-RU"/>
              </w:rPr>
            </w:pPr>
            <w:r>
              <w:rPr>
                <w:rFonts w:eastAsia="Times New Roman" w:cs="Times New Roman"/>
                <w:color w:val="181818"/>
                <w:lang w:eastAsia="ru-RU"/>
              </w:rP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</w:t>
            </w:r>
          </w:p>
        </w:tc>
      </w:tr>
      <w:tr w:rsidR="00144A0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spacing w:line="276" w:lineRule="auto"/>
              <w:rPr>
                <w:rFonts w:eastAsia="Times New Roman" w:cs="Times New Roman"/>
                <w:color w:val="181818"/>
                <w:lang w:eastAsia="ru-RU"/>
              </w:rPr>
            </w:pPr>
            <w:r>
              <w:rPr>
                <w:rFonts w:eastAsia="Times New Roman" w:cs="Times New Roman"/>
                <w:color w:val="181818"/>
                <w:kern w:val="2"/>
                <w:lang w:eastAsia="ru-RU"/>
              </w:rPr>
              <w:t>размещение гаражей для собственных нужд</w:t>
            </w:r>
            <w:r>
              <w:rPr>
                <w:rFonts w:eastAsia="Times New Roman" w:cs="Times New Roman"/>
                <w:color w:val="181818"/>
                <w:lang w:eastAsia="ru-RU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2.7.2</w:t>
            </w:r>
          </w:p>
        </w:tc>
      </w:tr>
      <w:tr w:rsidR="00144A0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cs="Times New Roman" w:hint="eastAsia"/>
              </w:rPr>
            </w:pPr>
            <w:r>
              <w:rPr>
                <w:rFonts w:cs="Times New Roman"/>
                <w:kern w:val="2"/>
              </w:rPr>
              <w:t>автомобильные мойки</w:t>
            </w:r>
            <w:r>
              <w:rPr>
                <w:rFonts w:cs="Times New Roman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4.9.1.3</w:t>
            </w:r>
          </w:p>
        </w:tc>
      </w:tr>
      <w:tr w:rsidR="00144A0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pStyle w:val="af2"/>
              <w:rPr>
                <w:rFonts w:hint="eastAsia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cs="Times New Roman" w:hint="eastAsia"/>
              </w:rPr>
            </w:pPr>
            <w:r>
              <w:rPr>
                <w:rFonts w:cs="Times New Roman"/>
              </w:rPr>
              <w:t>ремонт автомобилей;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4.9.1.4</w:t>
            </w:r>
          </w:p>
        </w:tc>
      </w:tr>
      <w:tr w:rsidR="00144A0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EA23DA" w:rsidRDefault="00EA23DA" w:rsidP="00EA23D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A23DA" w:rsidRDefault="00EA23DA" w:rsidP="00EA23D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A23DA" w:rsidRDefault="00EA23DA" w:rsidP="00EA23D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EA23DA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z w:val="28"/>
          <w:szCs w:val="28"/>
          <w:lang w:eastAsia="ru-RU" w:bidi="ar-SA"/>
        </w:rPr>
        <w:t>коммунально-складской</w:t>
      </w:r>
      <w:r>
        <w:rPr>
          <w:rFonts w:eastAsia="Times New Roman" w:cs="Times New Roman"/>
          <w:sz w:val="28"/>
          <w:szCs w:val="28"/>
          <w:lang w:eastAsia="ru-RU"/>
        </w:rPr>
        <w:t xml:space="preserve">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497C4D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497C4D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97C4D">
        <w:trPr>
          <w:trHeight w:hRule="exact" w:val="746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97C4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2.7.2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4.9.1.3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97C4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4.9.1.4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</w:tbl>
    <w:p w:rsidR="00144A0E" w:rsidRDefault="00144A0E" w:rsidP="00995D61">
      <w:pPr>
        <w:pStyle w:val="aa"/>
        <w:widowControl/>
        <w:spacing w:after="0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44A0E" w:rsidRDefault="003B0503" w:rsidP="00995D61">
      <w:pPr>
        <w:pStyle w:val="1"/>
        <w:widowControl/>
        <w:numPr>
          <w:ilvl w:val="0"/>
          <w:numId w:val="0"/>
        </w:numPr>
        <w:ind w:firstLine="709"/>
      </w:pPr>
      <w:bookmarkStart w:id="22" w:name="_Toc121414398"/>
      <w:r>
        <w:rPr>
          <w:rFonts w:eastAsia="Times New Roman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8</w:t>
      </w:r>
      <w:r>
        <w:rPr>
          <w:rFonts w:eastAsia="Times New Roman"/>
          <w:lang w:eastAsia="ru-RU"/>
        </w:rPr>
        <w:t>.</w:t>
      </w:r>
      <w:r>
        <w:t xml:space="preserve"> Зона инженерной инфраструктуры </w:t>
      </w:r>
      <w:r>
        <w:rPr>
          <w:color w:val="000000"/>
          <w:kern w:val="2"/>
        </w:rPr>
        <w:t>(</w:t>
      </w:r>
      <w:r>
        <w:rPr>
          <w:color w:val="000000"/>
        </w:rPr>
        <w:t>3</w:t>
      </w:r>
      <w:r>
        <w:t>.3).</w:t>
      </w:r>
      <w:bookmarkEnd w:id="22"/>
      <w:r>
        <w:t xml:space="preserve"> </w:t>
      </w:r>
    </w:p>
    <w:p w:rsidR="00144A0E" w:rsidRDefault="003B0503" w:rsidP="00995D61">
      <w:pPr>
        <w:numPr>
          <w:ilvl w:val="0"/>
          <w:numId w:val="2"/>
        </w:num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о-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 </w:t>
      </w:r>
    </w:p>
    <w:p w:rsidR="00144A0E" w:rsidRDefault="003B0503" w:rsidP="00995D61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предоставление коммунальных услуг;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lang w:eastAsia="ru-RU"/>
              </w:rPr>
              <w:t>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3.9.1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энергетика;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6.7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связь;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6.8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трубопроводный транспорт;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7.5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гидротехнические сооружения.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11.3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8A2660" w:rsidRDefault="008A2660" w:rsidP="00AA5B0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AA5B09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 w:val="28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8F491A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8F491A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8F491A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8F491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6.7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6.8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7.5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F491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144A0E" w:rsidP="00475D02">
      <w:pPr>
        <w:pStyle w:val="aa"/>
        <w:widowControl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</w:pPr>
    </w:p>
    <w:p w:rsidR="00144A0E" w:rsidRDefault="003B0503" w:rsidP="00475D02">
      <w:pPr>
        <w:pStyle w:val="1"/>
        <w:widowControl/>
        <w:numPr>
          <w:ilvl w:val="0"/>
          <w:numId w:val="0"/>
        </w:numPr>
        <w:ind w:firstLine="709"/>
      </w:pPr>
      <w:bookmarkStart w:id="23" w:name="_Toc121414399"/>
      <w:r>
        <w:rPr>
          <w:rFonts w:eastAsia="Times New Roman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9</w:t>
      </w:r>
      <w:r>
        <w:rPr>
          <w:rFonts w:eastAsia="Times New Roman"/>
          <w:lang w:eastAsia="ru-RU"/>
        </w:rPr>
        <w:t>.</w:t>
      </w:r>
      <w:r>
        <w:t xml:space="preserve"> Зона транспортной инфраструктуры </w:t>
      </w:r>
      <w:r>
        <w:rPr>
          <w:color w:val="000000"/>
          <w:kern w:val="2"/>
        </w:rPr>
        <w:t>(</w:t>
      </w:r>
      <w:r>
        <w:rPr>
          <w:color w:val="000000"/>
        </w:rPr>
        <w:t>3</w:t>
      </w:r>
      <w:r>
        <w:t>.4).</w:t>
      </w:r>
      <w:bookmarkEnd w:id="23"/>
    </w:p>
    <w:p w:rsidR="00144A0E" w:rsidRDefault="003B0503" w:rsidP="00475D02">
      <w:pPr>
        <w:numPr>
          <w:ilvl w:val="0"/>
          <w:numId w:val="2"/>
        </w:num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Зона  транспортной инфраструктуры  предназначена для размещения объектов транспортной инфраструктуры, в том числе сооружений и коммуникаций  железнодорожного и автомобильного транспорта.</w:t>
      </w:r>
    </w:p>
    <w:p w:rsidR="00144A0E" w:rsidRDefault="003B0503" w:rsidP="00475D02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объекты дорожного сервиса;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4.9.1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автомобильный транспорт;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7.2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kern w:val="2"/>
              </w:rPr>
              <w:t>железнодорожный</w:t>
            </w:r>
            <w:r>
              <w:t xml:space="preserve"> транспорт;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7.1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трубопроводный транспорт;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7.5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eastAsia="Times New Roman" w:cs="Times New Roman"/>
                <w:kern w:val="2"/>
                <w:lang w:eastAsia="ru-RU"/>
              </w:rPr>
            </w:pPr>
            <w:r>
              <w:rPr>
                <w:rFonts w:eastAsia="Times New Roman" w:cs="Times New Roman"/>
                <w:kern w:val="2"/>
                <w:lang w:eastAsia="ru-RU"/>
              </w:rPr>
              <w:t>улично-дорожная сеть.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12.0.1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подлежит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144A0E" w:rsidRDefault="003B0503" w:rsidP="00062574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8A2660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8A2660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8A2660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8A2660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4.9.1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7.2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szCs w:val="22"/>
                <w:lang w:bidi="ar-SA"/>
              </w:rPr>
              <w:t>7.1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7.5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12.0.1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8A2660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144A0E" w:rsidP="00724911">
      <w:pPr>
        <w:pStyle w:val="aa"/>
        <w:widowControl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A0E" w:rsidRDefault="003B0503" w:rsidP="00724911">
      <w:pPr>
        <w:pStyle w:val="1"/>
        <w:numPr>
          <w:ilvl w:val="0"/>
          <w:numId w:val="0"/>
        </w:numPr>
        <w:ind w:firstLine="709"/>
      </w:pPr>
      <w:bookmarkStart w:id="24" w:name="_Toc121414400"/>
      <w:r>
        <w:rPr>
          <w:rFonts w:eastAsia="Times New Roman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10</w:t>
      </w:r>
      <w:r>
        <w:rPr>
          <w:rFonts w:eastAsia="Times New Roman"/>
          <w:shd w:val="clear" w:color="auto" w:fill="auto"/>
          <w:lang w:eastAsia="ru-RU"/>
        </w:rPr>
        <w:t>.</w:t>
      </w:r>
      <w:r>
        <w:rPr>
          <w:shd w:val="clear" w:color="auto" w:fill="auto"/>
        </w:rPr>
        <w:t xml:space="preserve"> </w:t>
      </w:r>
      <w:r>
        <w:rPr>
          <w:color w:val="000000"/>
          <w:kern w:val="2"/>
          <w:shd w:val="clear" w:color="auto" w:fill="auto"/>
        </w:rPr>
        <w:t>Зона садоводческих или огороднических некоммерческих товариществ (4.1).</w:t>
      </w:r>
      <w:bookmarkEnd w:id="24"/>
    </w:p>
    <w:p w:rsidR="00144A0E" w:rsidRDefault="003B0503" w:rsidP="00724911">
      <w:p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Зона садоводческих или огороднических некоммерческих товарище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ств пр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едназначена для ведения садоводства и удовлетворения потребности населения в выращивании овощей, фруктов.</w:t>
      </w:r>
    </w:p>
    <w:p w:rsidR="00144A0E" w:rsidRDefault="003B0503" w:rsidP="00724911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 w:val="28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 w:val="28"/>
          <w:szCs w:val="28"/>
        </w:rPr>
        <w:t>ств пр</w:t>
      </w:r>
      <w:proofErr w:type="gramEnd"/>
      <w:r>
        <w:rPr>
          <w:rFonts w:cs="Times New Roman"/>
          <w:sz w:val="28"/>
          <w:szCs w:val="28"/>
        </w:rPr>
        <w:t>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земельные участки общего назначения;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13.0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ведение огородничества;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ведение садоводства.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13.2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0570E2" w:rsidRDefault="000570E2" w:rsidP="0077367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44A0E" w:rsidRDefault="003B0503" w:rsidP="00773679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 w:val="28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 w:val="28"/>
          <w:szCs w:val="28"/>
        </w:rPr>
        <w:t>ств пр</w:t>
      </w:r>
      <w:proofErr w:type="gramEnd"/>
      <w:r>
        <w:rPr>
          <w:rFonts w:cs="Times New Roman"/>
          <w:sz w:val="28"/>
          <w:szCs w:val="28"/>
        </w:rPr>
        <w:t>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0570E2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lastRenderedPageBreak/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0570E2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0570E2">
        <w:trPr>
          <w:trHeight w:hRule="exact" w:val="879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0570E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0570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13.0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0570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13.1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0570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13.2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40</w:t>
            </w:r>
          </w:p>
        </w:tc>
      </w:tr>
      <w:tr w:rsidR="00144A0E" w:rsidTr="000570E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Условно разрешенные виды использования</w:t>
            </w:r>
          </w:p>
        </w:tc>
      </w:tr>
      <w:tr w:rsidR="00144A0E" w:rsidTr="000570E2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0570E2">
        <w:trPr>
          <w:trHeight w:hRule="exact" w:val="978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57" w:right="57" w:firstLine="57"/>
              <w:jc w:val="both"/>
              <w:rPr>
                <w:rFonts w:hint="eastAsia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 xml:space="preserve">*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144A0E" w:rsidRDefault="00144A0E" w:rsidP="0074739D">
      <w:pPr>
        <w:pStyle w:val="aa"/>
        <w:widowControl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A0E" w:rsidRDefault="003B0503" w:rsidP="0074739D">
      <w:pPr>
        <w:pStyle w:val="1"/>
        <w:widowControl/>
        <w:numPr>
          <w:ilvl w:val="0"/>
          <w:numId w:val="0"/>
        </w:numPr>
        <w:ind w:firstLine="709"/>
      </w:pPr>
      <w:bookmarkStart w:id="25" w:name="_Toc121414401"/>
      <w:r>
        <w:rPr>
          <w:rFonts w:eastAsia="Times New Roman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11</w:t>
      </w:r>
      <w:r>
        <w:rPr>
          <w:rFonts w:eastAsia="Times New Roman"/>
          <w:shd w:val="clear" w:color="auto" w:fill="auto"/>
          <w:lang w:eastAsia="ru-RU"/>
        </w:rPr>
        <w:t>.</w:t>
      </w:r>
      <w:r>
        <w:rPr>
          <w:szCs w:val="24"/>
          <w:lang w:eastAsia="ru-RU"/>
        </w:rPr>
        <w:t xml:space="preserve"> </w:t>
      </w:r>
      <w:r>
        <w:rPr>
          <w:rFonts w:eastAsia="Calibri" w:cs="Tahoma"/>
          <w:color w:val="000000"/>
          <w:lang w:bidi="ar-SA"/>
        </w:rPr>
        <w:t>Зоны сельскохозяйственного использования</w:t>
      </w:r>
      <w:r w:rsidRPr="003B0503">
        <w:rPr>
          <w:szCs w:val="24"/>
          <w:lang w:eastAsia="ru-RU"/>
        </w:rPr>
        <w:t xml:space="preserve"> </w:t>
      </w:r>
      <w:r w:rsidRPr="003B0503">
        <w:rPr>
          <w:color w:val="000000"/>
          <w:kern w:val="2"/>
          <w:szCs w:val="24"/>
          <w:lang w:eastAsia="ru-RU"/>
        </w:rPr>
        <w:t>(</w:t>
      </w:r>
      <w:r w:rsidRPr="003B0503">
        <w:rPr>
          <w:szCs w:val="24"/>
          <w:lang w:eastAsia="ru-RU"/>
        </w:rPr>
        <w:t>4.</w:t>
      </w:r>
      <w:r>
        <w:rPr>
          <w:rFonts w:eastAsia="Calibri" w:cs="Tahoma"/>
          <w:color w:val="000000"/>
          <w:lang w:bidi="ar-SA"/>
        </w:rPr>
        <w:t>2)</w:t>
      </w:r>
      <w:r w:rsidRPr="003B0503">
        <w:rPr>
          <w:szCs w:val="24"/>
          <w:lang w:eastAsia="ru-RU"/>
        </w:rPr>
        <w:t>.</w:t>
      </w:r>
      <w:bookmarkEnd w:id="25"/>
    </w:p>
    <w:p w:rsidR="00144A0E" w:rsidRDefault="003B0503" w:rsidP="0074739D">
      <w:p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144A0E" w:rsidRDefault="003B0503" w:rsidP="0074739D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растениеводство;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1.14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1.16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сенокошение;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1.19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lang w:eastAsia="ru-RU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lang w:eastAsia="hi-IN"/>
              </w:rPr>
              <w:t>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1.20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скотоводство;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1.8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звероводство;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1.9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птицеводство;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1.10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свиноводство;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1.11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пчеловодство;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рыбоводство;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1.15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питомники;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1.17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57"/>
              <w:jc w:val="center"/>
              <w:rPr>
                <w:rFonts w:hint="eastAsia"/>
              </w:rPr>
            </w:pPr>
            <w:r>
              <w:t>1.18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spacing w:line="276" w:lineRule="auto"/>
              <w:ind w:left="57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74739D" w:rsidRDefault="0074739D" w:rsidP="007473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A0E" w:rsidRPr="0074739D" w:rsidRDefault="003B0503" w:rsidP="007473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9D">
        <w:rPr>
          <w:rFonts w:ascii="Times New Roman" w:hAnsi="Times New Roman" w:cs="Times New Roman"/>
          <w:sz w:val="28"/>
          <w:szCs w:val="28"/>
        </w:rPr>
        <w:lastRenderedPageBreak/>
        <w:t>3. Предельные размеры земельных участков</w:t>
      </w:r>
      <w:r w:rsidRPr="0074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7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 w:rsidRPr="0074739D">
        <w:rPr>
          <w:rFonts w:ascii="Times New Roman" w:hAnsi="Times New Roman" w:cs="Times New Roman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65"/>
        <w:gridCol w:w="1404"/>
      </w:tblGrid>
      <w:tr w:rsidR="00144A0E" w:rsidTr="0074739D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74739D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74739D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74739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1.14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1.16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1.19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1.20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1.8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1.9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74739D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</w:tbl>
    <w:p w:rsidR="00144A0E" w:rsidRDefault="00144A0E" w:rsidP="0074739D">
      <w:pPr>
        <w:pStyle w:val="aa"/>
        <w:widowControl/>
        <w:spacing w:after="0"/>
        <w:ind w:firstLine="709"/>
        <w:jc w:val="both"/>
        <w:rPr>
          <w:rFonts w:hint="eastAsia"/>
          <w:sz w:val="28"/>
          <w:szCs w:val="28"/>
        </w:rPr>
      </w:pPr>
    </w:p>
    <w:p w:rsidR="00144A0E" w:rsidRDefault="003B0503" w:rsidP="0074739D">
      <w:pPr>
        <w:pStyle w:val="1"/>
        <w:widowControl/>
        <w:numPr>
          <w:ilvl w:val="0"/>
          <w:numId w:val="0"/>
        </w:numPr>
        <w:ind w:firstLine="709"/>
      </w:pPr>
      <w:bookmarkStart w:id="26" w:name="_Toc121414402"/>
      <w:r>
        <w:rPr>
          <w:rFonts w:eastAsia="Times New Roman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12</w:t>
      </w:r>
      <w:r>
        <w:rPr>
          <w:rFonts w:eastAsia="Times New Roman"/>
          <w:shd w:val="clear" w:color="auto" w:fill="auto"/>
          <w:lang w:eastAsia="ru-RU"/>
        </w:rPr>
        <w:t>.</w:t>
      </w:r>
      <w:r>
        <w:rPr>
          <w:szCs w:val="24"/>
          <w:lang w:eastAsia="ru-RU"/>
        </w:rPr>
        <w:t xml:space="preserve"> Зона озелененных территорий общего пользования (лесопарки, парки, сады, скверы, бульвары, городские леса) </w:t>
      </w:r>
      <w:r>
        <w:rPr>
          <w:color w:val="000000"/>
          <w:kern w:val="2"/>
          <w:szCs w:val="24"/>
          <w:lang w:eastAsia="ru-RU"/>
        </w:rPr>
        <w:t>(</w:t>
      </w:r>
      <w:r>
        <w:rPr>
          <w:color w:val="000000"/>
          <w:szCs w:val="24"/>
          <w:lang w:eastAsia="ru-RU"/>
        </w:rPr>
        <w:t>5</w:t>
      </w:r>
      <w:r>
        <w:rPr>
          <w:szCs w:val="24"/>
          <w:lang w:eastAsia="ru-RU"/>
        </w:rPr>
        <w:t>.1).</w:t>
      </w:r>
      <w:bookmarkEnd w:id="26"/>
    </w:p>
    <w:p w:rsidR="00144A0E" w:rsidRDefault="003B0503" w:rsidP="0074739D">
      <w:pPr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color w:val="000000"/>
          <w:kern w:val="2"/>
          <w:sz w:val="28"/>
          <w:shd w:val="clear" w:color="auto" w:fill="FFFFFF"/>
          <w:lang w:eastAsia="ru-RU"/>
        </w:rPr>
        <w:tab/>
      </w:r>
      <w:r>
        <w:rPr>
          <w:rStyle w:val="2"/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1. </w:t>
      </w: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К зонам озелененных территорий общего пользования относятся территории, занятые городскими лесами, скверами, парками, городскими садами, а также территории, используемые и предназначенные для занятий физической культурой и спортом.</w:t>
      </w:r>
    </w:p>
    <w:p w:rsidR="00144A0E" w:rsidRDefault="003B0503" w:rsidP="0074739D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 w:val="28"/>
          <w:szCs w:val="28"/>
          <w:lang w:eastAsia="ar-SA"/>
        </w:rPr>
        <w:t xml:space="preserve">зоне </w:t>
      </w:r>
      <w:r>
        <w:rPr>
          <w:rFonts w:eastAsia="Times New Roman" w:cs="Times New Roman"/>
          <w:sz w:val="28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3"/>
        <w:gridCol w:w="1738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парки культуры и отдыха;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3.6.2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площадки для занятия спортом;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5.1.3</w:t>
            </w:r>
          </w:p>
        </w:tc>
      </w:tr>
      <w:tr w:rsidR="00144A0E"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охрана природных территорий;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9.1</w:t>
            </w:r>
          </w:p>
        </w:tc>
      </w:tr>
      <w:tr w:rsidR="00144A0E">
        <w:trPr>
          <w:trHeight w:val="247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>3.1.1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lastRenderedPageBreak/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43558A" w:rsidRDefault="0043558A" w:rsidP="0074739D">
      <w:pPr>
        <w:pStyle w:val="aa"/>
        <w:widowControl/>
        <w:spacing w:after="0"/>
        <w:ind w:firstLine="709"/>
        <w:jc w:val="both"/>
        <w:rPr>
          <w:rFonts w:hint="eastAsia"/>
          <w:sz w:val="28"/>
          <w:szCs w:val="28"/>
        </w:rPr>
      </w:pPr>
    </w:p>
    <w:p w:rsidR="00144A0E" w:rsidRPr="0074739D" w:rsidRDefault="003B0503" w:rsidP="0074739D">
      <w:pPr>
        <w:pStyle w:val="aa"/>
        <w:widowControl/>
        <w:spacing w:after="0"/>
        <w:ind w:firstLine="709"/>
        <w:jc w:val="both"/>
        <w:rPr>
          <w:rFonts w:hint="eastAsia"/>
          <w:sz w:val="28"/>
          <w:szCs w:val="28"/>
        </w:rPr>
      </w:pPr>
      <w:r w:rsidRPr="0074739D">
        <w:rPr>
          <w:sz w:val="28"/>
          <w:szCs w:val="28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озелененных территорий общего пользования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65"/>
        <w:gridCol w:w="1404"/>
      </w:tblGrid>
      <w:tr w:rsidR="00144A0E" w:rsidTr="0043558A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43558A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3558A">
        <w:trPr>
          <w:trHeight w:hRule="exact" w:val="678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43558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43558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3.6.2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3558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3558A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9.1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3558A">
        <w:trPr>
          <w:trHeight w:hRule="exact" w:val="35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2.0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43558A">
        <w:trPr>
          <w:trHeight w:hRule="exact" w:val="35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44A0E" w:rsidTr="0043558A">
        <w:trPr>
          <w:trHeight w:hRule="exact" w:val="35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3.1.1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</w:tbl>
    <w:p w:rsidR="00144A0E" w:rsidRDefault="00144A0E">
      <w:pPr>
        <w:spacing w:line="276" w:lineRule="auto"/>
        <w:jc w:val="both"/>
        <w:rPr>
          <w:rFonts w:cs="Times New Roman" w:hint="eastAsia"/>
          <w:kern w:val="2"/>
          <w:sz w:val="36"/>
          <w:szCs w:val="36"/>
          <w:lang w:eastAsia="ru-RU"/>
        </w:rPr>
      </w:pPr>
    </w:p>
    <w:p w:rsidR="00144A0E" w:rsidRDefault="003B0503" w:rsidP="0043558A">
      <w:pPr>
        <w:pStyle w:val="1"/>
        <w:numPr>
          <w:ilvl w:val="0"/>
          <w:numId w:val="0"/>
        </w:numPr>
        <w:ind w:firstLine="709"/>
      </w:pPr>
      <w:bookmarkStart w:id="27" w:name="_Toc121414403"/>
      <w:r>
        <w:rPr>
          <w:rFonts w:eastAsia="Times New Roman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13</w:t>
      </w:r>
      <w:r>
        <w:rPr>
          <w:rFonts w:eastAsia="Times New Roman"/>
          <w:shd w:val="clear" w:color="auto" w:fill="auto"/>
          <w:lang w:eastAsia="ru-RU"/>
        </w:rPr>
        <w:t>.</w:t>
      </w:r>
      <w:r>
        <w:t xml:space="preserve"> Зона озелененных территорий специального назначения  </w:t>
      </w:r>
      <w:r>
        <w:rPr>
          <w:color w:val="000000"/>
          <w:kern w:val="2"/>
        </w:rPr>
        <w:t>(</w:t>
      </w:r>
      <w:r>
        <w:t>5.6).</w:t>
      </w:r>
      <w:bookmarkEnd w:id="27"/>
    </w:p>
    <w:p w:rsidR="00144A0E" w:rsidRDefault="003B0503" w:rsidP="0043558A">
      <w:pPr>
        <w:spacing w:line="276" w:lineRule="auto"/>
        <w:ind w:firstLine="709"/>
        <w:jc w:val="both"/>
        <w:rPr>
          <w:rFonts w:hint="eastAsia"/>
        </w:rPr>
      </w:pPr>
      <w:r>
        <w:rPr>
          <w:rStyle w:val="2"/>
        </w:rPr>
        <w:t xml:space="preserve">1. </w:t>
      </w: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Зона озелененных территорий специального назначения  выделена для обеспечения условий формирования, сохранения и развития зеленых насаждений санитарно-защитных зон, защитно-мелиоративных зон, противопожарных и других зеленых насаждений.</w:t>
      </w:r>
    </w:p>
    <w:p w:rsidR="00144A0E" w:rsidRDefault="003B0503" w:rsidP="0043558A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 w:val="28"/>
          <w:szCs w:val="28"/>
          <w:lang w:eastAsia="ar-SA"/>
        </w:rPr>
        <w:t>зон</w:t>
      </w:r>
      <w:r>
        <w:rPr>
          <w:rFonts w:eastAsia="Calibri" w:cs="Times New Roman"/>
          <w:sz w:val="28"/>
          <w:szCs w:val="28"/>
          <w:lang w:eastAsia="ar-SA" w:bidi="ar-SA"/>
        </w:rPr>
        <w:t>е</w:t>
      </w:r>
      <w:r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2"/>
        <w:gridCol w:w="1739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rPr>
          <w:trHeight w:val="692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12.0</w:t>
            </w:r>
          </w:p>
        </w:tc>
      </w:tr>
      <w:tr w:rsidR="00144A0E">
        <w:trPr>
          <w:trHeight w:val="55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rPr>
          <w:trHeight w:val="55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 xml:space="preserve">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0F1995" w:rsidRDefault="000F1995" w:rsidP="000B42AC">
      <w:pPr>
        <w:spacing w:line="276" w:lineRule="auto"/>
        <w:ind w:firstLine="709"/>
        <w:jc w:val="both"/>
        <w:rPr>
          <w:rFonts w:cs="Times New Roman" w:hint="eastAsia"/>
          <w:sz w:val="28"/>
          <w:szCs w:val="28"/>
        </w:rPr>
      </w:pPr>
    </w:p>
    <w:p w:rsidR="00144A0E" w:rsidRDefault="003B0503" w:rsidP="000B42AC">
      <w:pPr>
        <w:spacing w:line="276" w:lineRule="auto"/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</w:rPr>
        <w:t>3. Предельные размеры земельных участков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cs="Times New Roman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sz w:val="28"/>
          <w:szCs w:val="28"/>
          <w:lang w:eastAsia="ar-SA"/>
        </w:rPr>
        <w:t>зон</w:t>
      </w:r>
      <w:r>
        <w:rPr>
          <w:rFonts w:eastAsia="Calibri" w:cs="Times New Roman"/>
          <w:sz w:val="28"/>
          <w:szCs w:val="28"/>
          <w:lang w:eastAsia="ar-SA" w:bidi="ar-SA"/>
        </w:rPr>
        <w:t>е</w:t>
      </w:r>
      <w:r>
        <w:rPr>
          <w:rFonts w:eastAsia="Times New Roman" w:cs="Times New Roman"/>
          <w:sz w:val="28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65"/>
        <w:gridCol w:w="1404"/>
      </w:tblGrid>
      <w:tr w:rsidR="00144A0E" w:rsidTr="008A2660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8A2660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8A2660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0B42AC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8A2660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2.0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0B42AC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144A0E" w:rsidP="000B42AC">
      <w:pPr>
        <w:pStyle w:val="aa"/>
        <w:spacing w:after="0"/>
        <w:ind w:firstLine="709"/>
        <w:jc w:val="both"/>
        <w:rPr>
          <w:rFonts w:hint="eastAsia"/>
          <w:b/>
          <w:bCs/>
          <w:sz w:val="28"/>
          <w:szCs w:val="28"/>
        </w:rPr>
      </w:pPr>
    </w:p>
    <w:p w:rsidR="00144A0E" w:rsidRDefault="003B0503" w:rsidP="000B42AC">
      <w:pPr>
        <w:pStyle w:val="1"/>
        <w:widowControl/>
        <w:numPr>
          <w:ilvl w:val="0"/>
          <w:numId w:val="0"/>
        </w:numPr>
        <w:ind w:firstLine="709"/>
      </w:pPr>
      <w:bookmarkStart w:id="28" w:name="_Toc121414404"/>
      <w:r>
        <w:rPr>
          <w:rFonts w:eastAsia="Times New Roman"/>
          <w:color w:val="000000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14</w:t>
      </w:r>
      <w:r>
        <w:rPr>
          <w:rFonts w:eastAsia="Times New Roman"/>
          <w:color w:val="000000"/>
          <w:shd w:val="clear" w:color="auto" w:fill="auto"/>
          <w:lang w:eastAsia="ru-RU"/>
        </w:rPr>
        <w:t>.</w:t>
      </w:r>
      <w:r>
        <w:rPr>
          <w:color w:val="000000"/>
          <w:szCs w:val="24"/>
          <w:lang w:eastAsia="ru-RU"/>
        </w:rPr>
        <w:t xml:space="preserve"> Зона кладбищ </w:t>
      </w:r>
      <w:r>
        <w:rPr>
          <w:color w:val="000000"/>
          <w:kern w:val="2"/>
          <w:szCs w:val="24"/>
          <w:lang w:eastAsia="ru-RU"/>
        </w:rPr>
        <w:t>(</w:t>
      </w:r>
      <w:r>
        <w:rPr>
          <w:color w:val="000000"/>
          <w:szCs w:val="24"/>
          <w:lang w:eastAsia="ru-RU"/>
        </w:rPr>
        <w:t>6.1).</w:t>
      </w:r>
      <w:bookmarkEnd w:id="28"/>
    </w:p>
    <w:p w:rsidR="00144A0E" w:rsidRDefault="003B0503" w:rsidP="000B42AC">
      <w:pPr>
        <w:spacing w:line="276" w:lineRule="auto"/>
        <w:ind w:firstLine="709"/>
        <w:jc w:val="both"/>
        <w:rPr>
          <w:rFonts w:hint="eastAsia"/>
        </w:rPr>
      </w:pPr>
      <w:r>
        <w:t xml:space="preserve">1.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144A0E" w:rsidRDefault="003B0503" w:rsidP="000B42AC">
      <w:pPr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 w:val="28"/>
          <w:szCs w:val="28"/>
          <w:lang w:eastAsia="ar-SA"/>
        </w:rPr>
        <w:t>зоне кладбищ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2"/>
        <w:gridCol w:w="1739"/>
      </w:tblGrid>
      <w:tr w:rsidR="00144A0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ритуальная деятельность.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12.1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981F97" w:rsidRDefault="00981F97" w:rsidP="00981F97">
      <w:pPr>
        <w:spacing w:line="276" w:lineRule="auto"/>
        <w:ind w:firstLine="709"/>
        <w:jc w:val="both"/>
        <w:rPr>
          <w:rFonts w:cs="Times New Roman" w:hint="eastAsia"/>
          <w:sz w:val="28"/>
          <w:szCs w:val="28"/>
        </w:rPr>
      </w:pPr>
    </w:p>
    <w:p w:rsidR="00144A0E" w:rsidRDefault="003B0503" w:rsidP="00981F97">
      <w:pPr>
        <w:spacing w:line="276" w:lineRule="auto"/>
        <w:ind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3. Предельные размеры земельных участков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cs="Times New Roman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cs="Times New Roman"/>
          <w:sz w:val="28"/>
          <w:szCs w:val="28"/>
          <w:lang w:eastAsia="ar-SA"/>
        </w:rPr>
        <w:t>зоне кладбищ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p w:rsidR="00981F97" w:rsidRDefault="00981F97" w:rsidP="00981F97">
      <w:pPr>
        <w:spacing w:line="276" w:lineRule="auto"/>
        <w:ind w:firstLine="709"/>
        <w:jc w:val="both"/>
        <w:rPr>
          <w:rFonts w:cs="Times New Roman" w:hint="eastAsia"/>
          <w:sz w:val="28"/>
          <w:szCs w:val="28"/>
        </w:rPr>
      </w:pPr>
    </w:p>
    <w:p w:rsidR="00981F97" w:rsidRDefault="00981F97" w:rsidP="00981F97">
      <w:pPr>
        <w:spacing w:line="276" w:lineRule="auto"/>
        <w:ind w:firstLine="709"/>
        <w:jc w:val="both"/>
        <w:rPr>
          <w:rFonts w:hint="eastAsia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65"/>
        <w:gridCol w:w="1404"/>
      </w:tblGrid>
      <w:tr w:rsidR="00144A0E" w:rsidTr="00F74784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lastRenderedPageBreak/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F74784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F74784">
        <w:trPr>
          <w:trHeight w:hRule="exact" w:val="683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F74784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F74784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2.1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F74784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144A0E" w:rsidP="00F74784">
      <w:pPr>
        <w:pStyle w:val="aa"/>
        <w:widowControl/>
        <w:spacing w:after="0"/>
        <w:ind w:firstLine="709"/>
        <w:rPr>
          <w:rFonts w:eastAsia="Times New Roman" w:cs="Times New Roman"/>
          <w:color w:val="000000"/>
          <w:sz w:val="28"/>
          <w:shd w:val="clear" w:color="auto" w:fill="FFFFFF"/>
          <w:lang w:eastAsia="ru-RU"/>
        </w:rPr>
      </w:pPr>
    </w:p>
    <w:p w:rsidR="00144A0E" w:rsidRDefault="003B0503" w:rsidP="00F74784">
      <w:pPr>
        <w:pStyle w:val="1"/>
        <w:widowControl/>
        <w:numPr>
          <w:ilvl w:val="0"/>
          <w:numId w:val="0"/>
        </w:numPr>
        <w:ind w:firstLine="709"/>
        <w:jc w:val="left"/>
      </w:pPr>
      <w:bookmarkStart w:id="29" w:name="_Toc121414405"/>
      <w:r>
        <w:rPr>
          <w:rFonts w:eastAsia="Times New Roman"/>
          <w:color w:val="000000"/>
          <w:shd w:val="clear" w:color="auto" w:fill="auto"/>
          <w:lang w:eastAsia="ru-RU"/>
        </w:rPr>
        <w:t>Статья 11.</w:t>
      </w:r>
      <w:r>
        <w:rPr>
          <w:rFonts w:eastAsia="Times New Roman"/>
          <w:color w:val="000000"/>
          <w:spacing w:val="4"/>
          <w:lang w:eastAsia="ru-RU" w:bidi="ar-SA"/>
        </w:rPr>
        <w:t>15</w:t>
      </w:r>
      <w:r>
        <w:rPr>
          <w:rFonts w:eastAsia="Times New Roman"/>
          <w:color w:val="000000"/>
          <w:shd w:val="clear" w:color="auto" w:fill="auto"/>
          <w:lang w:eastAsia="ru-RU"/>
        </w:rPr>
        <w:t>.</w:t>
      </w:r>
      <w:r>
        <w:rPr>
          <w:color w:val="000000"/>
          <w:szCs w:val="24"/>
          <w:lang w:eastAsia="ru-RU"/>
        </w:rPr>
        <w:t xml:space="preserve"> Зона </w:t>
      </w:r>
      <w:r>
        <w:rPr>
          <w:color w:val="000000"/>
          <w:kern w:val="2"/>
          <w:szCs w:val="24"/>
          <w:lang w:eastAsia="ru-RU"/>
        </w:rPr>
        <w:t>режимных территорий</w:t>
      </w:r>
      <w:r>
        <w:rPr>
          <w:color w:val="000000"/>
          <w:szCs w:val="24"/>
          <w:lang w:eastAsia="ru-RU"/>
        </w:rPr>
        <w:t xml:space="preserve"> </w:t>
      </w:r>
      <w:r>
        <w:rPr>
          <w:color w:val="000000"/>
          <w:kern w:val="2"/>
          <w:szCs w:val="24"/>
          <w:lang w:eastAsia="ru-RU"/>
        </w:rPr>
        <w:t>(</w:t>
      </w:r>
      <w:r>
        <w:rPr>
          <w:color w:val="000000"/>
          <w:szCs w:val="24"/>
          <w:lang w:eastAsia="ru-RU"/>
        </w:rPr>
        <w:t>6.</w:t>
      </w:r>
      <w:r>
        <w:rPr>
          <w:color w:val="000000"/>
          <w:kern w:val="2"/>
          <w:szCs w:val="24"/>
          <w:lang w:eastAsia="ru-RU"/>
        </w:rPr>
        <w:t>2)</w:t>
      </w:r>
      <w:r>
        <w:rPr>
          <w:color w:val="000000"/>
          <w:szCs w:val="24"/>
          <w:lang w:eastAsia="ru-RU"/>
        </w:rPr>
        <w:t>.</w:t>
      </w:r>
      <w:bookmarkEnd w:id="29"/>
    </w:p>
    <w:p w:rsidR="00144A0E" w:rsidRDefault="003B0503" w:rsidP="00F74784">
      <w:pPr>
        <w:widowControl/>
        <w:spacing w:line="276" w:lineRule="auto"/>
        <w:ind w:firstLine="709"/>
        <w:textAlignment w:val="baseline"/>
        <w:rPr>
          <w:rFonts w:hint="eastAsia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eastAsia="ru-RU" w:bidi="ar-SA"/>
        </w:rPr>
        <w:t xml:space="preserve">1. 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З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реж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м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ых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территорий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  в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ы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д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 д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я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б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п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ч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я </w:t>
      </w:r>
      <w:r>
        <w:rPr>
          <w:rFonts w:eastAsia="Arial" w:cs="Times New Roman"/>
          <w:color w:val="000000"/>
          <w:spacing w:val="-3"/>
          <w:w w:val="101"/>
          <w:kern w:val="2"/>
          <w:sz w:val="28"/>
          <w:shd w:val="clear" w:color="auto" w:fill="FFFFFF"/>
          <w:lang w:eastAsia="ar-SA" w:bidi="ar-SA"/>
        </w:rPr>
        <w:t>п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ра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w w:val="101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1"/>
          <w:w w:val="101"/>
          <w:kern w:val="2"/>
          <w:sz w:val="28"/>
          <w:shd w:val="clear" w:color="auto" w:fill="FFFFFF"/>
          <w:lang w:eastAsia="ar-SA" w:bidi="ar-SA"/>
        </w:rPr>
        <w:t>ы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х 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3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й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щ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я в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д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в д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я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ь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,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ре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г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ро</w:t>
      </w:r>
      <w:r>
        <w:rPr>
          <w:rFonts w:eastAsia="Arial" w:cs="Times New Roman"/>
          <w:color w:val="000000"/>
          <w:spacing w:val="3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е 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к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ор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ых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6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щ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я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я </w:t>
      </w:r>
      <w:r>
        <w:rPr>
          <w:rFonts w:eastAsia="Arial" w:cs="Times New Roman"/>
          <w:color w:val="000000"/>
          <w:spacing w:val="-7"/>
          <w:w w:val="101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w w:val="101"/>
          <w:kern w:val="2"/>
          <w:sz w:val="28"/>
          <w:shd w:val="clear" w:color="auto" w:fill="FFFFFF"/>
          <w:lang w:eastAsia="ar-SA" w:bidi="ar-SA"/>
        </w:rPr>
        <w:t>к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12"/>
          <w:kern w:val="2"/>
          <w:sz w:val="28"/>
          <w:shd w:val="clear" w:color="auto" w:fill="FFFFFF"/>
          <w:lang w:eastAsia="ar-SA" w:bidi="ar-SA"/>
        </w:rPr>
        <w:t>ю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ч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ь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о 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п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м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1"/>
          <w:kern w:val="2"/>
          <w:sz w:val="28"/>
          <w:shd w:val="clear" w:color="auto" w:fill="FFFFFF"/>
          <w:lang w:eastAsia="ar-SA" w:bidi="ar-SA"/>
        </w:rPr>
        <w:t>ч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ым 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ор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г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м 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г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д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3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о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>й в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а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с</w:t>
      </w:r>
      <w:r>
        <w:rPr>
          <w:rFonts w:eastAsia="Arial" w:cs="Times New Roman"/>
          <w:color w:val="000000"/>
          <w:spacing w:val="-1"/>
          <w:kern w:val="2"/>
          <w:sz w:val="28"/>
          <w:shd w:val="clear" w:color="auto" w:fill="FFFFFF"/>
          <w:lang w:eastAsia="ar-SA" w:bidi="ar-SA"/>
        </w:rPr>
        <w:t>т</w:t>
      </w:r>
      <w:r>
        <w:rPr>
          <w:rFonts w:eastAsia="Arial" w:cs="Times New Roman"/>
          <w:color w:val="000000"/>
          <w:kern w:val="2"/>
          <w:sz w:val="28"/>
          <w:shd w:val="clear" w:color="auto" w:fill="FFFFFF"/>
          <w:lang w:eastAsia="ar-SA" w:bidi="ar-SA"/>
        </w:rPr>
        <w:t xml:space="preserve">и и </w:t>
      </w:r>
      <w:r>
        <w:rPr>
          <w:rFonts w:eastAsia="Arial" w:cs="Times New Roman"/>
          <w:color w:val="000000"/>
          <w:spacing w:val="-6"/>
          <w:kern w:val="2"/>
          <w:sz w:val="28"/>
          <w:shd w:val="clear" w:color="auto" w:fill="FFFFFF"/>
          <w:lang w:eastAsia="ar-SA" w:bidi="ar-SA"/>
        </w:rPr>
        <w:t>у</w:t>
      </w:r>
      <w:r>
        <w:rPr>
          <w:rFonts w:eastAsia="Arial" w:cs="Times New Roman"/>
          <w:color w:val="000000"/>
          <w:spacing w:val="-3"/>
          <w:w w:val="101"/>
          <w:kern w:val="2"/>
          <w:sz w:val="28"/>
          <w:shd w:val="clear" w:color="auto" w:fill="FFFFFF"/>
          <w:lang w:eastAsia="ar-SA" w:bidi="ar-SA"/>
        </w:rPr>
        <w:t>п</w:t>
      </w:r>
      <w:r>
        <w:rPr>
          <w:rFonts w:eastAsia="Arial" w:cs="Times New Roman"/>
          <w:color w:val="000000"/>
          <w:spacing w:val="-2"/>
          <w:kern w:val="2"/>
          <w:sz w:val="28"/>
          <w:shd w:val="clear" w:color="auto" w:fill="FFFFFF"/>
          <w:lang w:eastAsia="ar-SA" w:bidi="ar-SA"/>
        </w:rPr>
        <w:t>ра</w:t>
      </w:r>
      <w:r>
        <w:rPr>
          <w:rFonts w:eastAsia="Arial" w:cs="Times New Roman"/>
          <w:color w:val="000000"/>
          <w:spacing w:val="3"/>
          <w:kern w:val="2"/>
          <w:sz w:val="28"/>
          <w:shd w:val="clear" w:color="auto" w:fill="FFFFFF"/>
          <w:lang w:eastAsia="ar-SA" w:bidi="ar-SA"/>
        </w:rPr>
        <w:t>в</w:t>
      </w:r>
      <w:r>
        <w:rPr>
          <w:rFonts w:eastAsia="Arial" w:cs="Times New Roman"/>
          <w:color w:val="000000"/>
          <w:spacing w:val="-4"/>
          <w:kern w:val="2"/>
          <w:sz w:val="28"/>
          <w:shd w:val="clear" w:color="auto" w:fill="FFFFFF"/>
          <w:lang w:eastAsia="ar-SA" w:bidi="ar-SA"/>
        </w:rPr>
        <w:t>л</w:t>
      </w:r>
      <w:r>
        <w:rPr>
          <w:rFonts w:eastAsia="Arial" w:cs="Times New Roman"/>
          <w:color w:val="000000"/>
          <w:spacing w:val="2"/>
          <w:kern w:val="2"/>
          <w:sz w:val="28"/>
          <w:shd w:val="clear" w:color="auto" w:fill="FFFFFF"/>
          <w:lang w:eastAsia="ar-SA" w:bidi="ar-SA"/>
        </w:rPr>
        <w:t>е</w:t>
      </w:r>
      <w:r>
        <w:rPr>
          <w:rFonts w:eastAsia="Arial" w:cs="Times New Roman"/>
          <w:color w:val="000000"/>
          <w:spacing w:val="-5"/>
          <w:kern w:val="2"/>
          <w:sz w:val="28"/>
          <w:shd w:val="clear" w:color="auto" w:fill="FFFFFF"/>
          <w:lang w:eastAsia="ar-SA" w:bidi="ar-SA"/>
        </w:rPr>
        <w:t>н</w:t>
      </w:r>
      <w:r>
        <w:rPr>
          <w:rFonts w:eastAsia="Arial" w:cs="Times New Roman"/>
          <w:color w:val="000000"/>
          <w:spacing w:val="-3"/>
          <w:w w:val="101"/>
          <w:kern w:val="2"/>
          <w:sz w:val="28"/>
          <w:shd w:val="clear" w:color="auto" w:fill="FFFFFF"/>
          <w:lang w:eastAsia="ar-SA" w:bidi="ar-SA"/>
        </w:rPr>
        <w:t>и</w:t>
      </w:r>
      <w:r>
        <w:rPr>
          <w:rFonts w:eastAsia="Arial" w:cs="Times New Roman"/>
          <w:color w:val="000000"/>
          <w:spacing w:val="1"/>
          <w:w w:val="101"/>
          <w:kern w:val="2"/>
          <w:sz w:val="28"/>
          <w:shd w:val="clear" w:color="auto" w:fill="FFFFFF"/>
          <w:lang w:eastAsia="ar-SA" w:bidi="ar-SA"/>
        </w:rPr>
        <w:t>я</w:t>
      </w:r>
      <w:r>
        <w:rPr>
          <w:rFonts w:eastAsia="Arial" w:cs="Times New Roman"/>
          <w:color w:val="000000"/>
          <w:w w:val="101"/>
          <w:kern w:val="2"/>
          <w:sz w:val="28"/>
          <w:shd w:val="clear" w:color="auto" w:fill="FFFFFF"/>
          <w:lang w:eastAsia="ar-SA" w:bidi="ar-SA"/>
        </w:rPr>
        <w:t>.</w:t>
      </w:r>
    </w:p>
    <w:p w:rsidR="00144A0E" w:rsidRDefault="003B0503" w:rsidP="00F74784">
      <w:pPr>
        <w:spacing w:line="276" w:lineRule="auto"/>
        <w:ind w:firstLine="709"/>
        <w:rPr>
          <w:rFonts w:hint="eastAsi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 w:val="28"/>
          <w:szCs w:val="28"/>
          <w:lang w:eastAsia="ar-SA"/>
        </w:rPr>
        <w:t>зон</w:t>
      </w:r>
      <w:r>
        <w:rPr>
          <w:rFonts w:eastAsia="Calibri" w:cs="Times New Roman"/>
          <w:sz w:val="28"/>
          <w:szCs w:val="28"/>
          <w:lang w:eastAsia="ar-SA" w:bidi="ar-SA"/>
        </w:rPr>
        <w:t>е</w:t>
      </w:r>
      <w:r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kern w:val="2"/>
          <w:sz w:val="28"/>
          <w:szCs w:val="28"/>
          <w:lang w:eastAsia="ar-SA"/>
        </w:rPr>
        <w:t>режимных</w:t>
      </w:r>
      <w:r>
        <w:rPr>
          <w:rFonts w:eastAsia="Times New Roman" w:cs="Times New Roman"/>
          <w:sz w:val="28"/>
          <w:szCs w:val="28"/>
          <w:lang w:eastAsia="ar-SA"/>
        </w:rPr>
        <w:t xml:space="preserve"> территорий </w:t>
      </w:r>
      <w:r>
        <w:rPr>
          <w:rFonts w:cs="Times New Roman"/>
          <w:sz w:val="28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782"/>
        <w:gridCol w:w="1739"/>
      </w:tblGrid>
      <w:tr w:rsidR="00144A0E"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44A0E">
        <w:trPr>
          <w:trHeight w:val="350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/>
            </w:pPr>
            <w:r>
              <w:rPr>
                <w:rFonts w:eastAsia="Calibri"/>
                <w:sz w:val="24"/>
                <w:lang w:eastAsia="ru-RU" w:bidi="ar-SA"/>
              </w:rPr>
              <w:t>о</w:t>
            </w:r>
            <w:r>
              <w:rPr>
                <w:rFonts w:eastAsia="Calibri"/>
                <w:sz w:val="24"/>
                <w:lang w:eastAsia="ru-RU"/>
              </w:rPr>
              <w:t>беспечение обороны и безопасности;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kern w:val="2"/>
              </w:rPr>
              <w:t>8</w:t>
            </w:r>
            <w:r>
              <w:t>.0</w:t>
            </w:r>
          </w:p>
        </w:tc>
      </w:tr>
      <w:tr w:rsidR="00144A0E">
        <w:trPr>
          <w:trHeight w:val="692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0"/>
              <w:spacing w:before="0" w:after="0"/>
              <w:rPr>
                <w:rFonts w:eastAsia="Calibri"/>
                <w:kern w:val="2"/>
                <w:sz w:val="24"/>
                <w:lang w:eastAsia="ru-RU"/>
              </w:rPr>
            </w:pPr>
            <w:r>
              <w:rPr>
                <w:rFonts w:eastAsia="Calibri"/>
                <w:kern w:val="2"/>
                <w:sz w:val="24"/>
                <w:lang w:eastAsia="ru-RU"/>
              </w:rPr>
              <w:t>обеспечение деятельности по исполнению наказаний.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8.4</w:t>
            </w:r>
          </w:p>
        </w:tc>
      </w:tr>
      <w:tr w:rsidR="00144A0E">
        <w:trPr>
          <w:trHeight w:val="55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144A0E">
        <w:trPr>
          <w:trHeight w:val="55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Вспомогательные</w:t>
            </w:r>
          </w:p>
          <w:p w:rsidR="00144A0E" w:rsidRDefault="003B0503">
            <w:pPr>
              <w:pStyle w:val="af2"/>
              <w:rPr>
                <w:rFonts w:hint="eastAsia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rPr>
                <w:rFonts w:hint="eastAsia"/>
              </w:rPr>
            </w:pPr>
            <w:r>
              <w:t>не подлежат установлению.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-</w:t>
            </w:r>
          </w:p>
        </w:tc>
      </w:tr>
    </w:tbl>
    <w:p w:rsidR="00F74784" w:rsidRDefault="00F74784" w:rsidP="00F74784">
      <w:pPr>
        <w:spacing w:line="276" w:lineRule="auto"/>
        <w:ind w:firstLine="709"/>
        <w:rPr>
          <w:rFonts w:cs="Times New Roman" w:hint="eastAsia"/>
          <w:sz w:val="28"/>
          <w:szCs w:val="28"/>
        </w:rPr>
      </w:pPr>
    </w:p>
    <w:p w:rsidR="00144A0E" w:rsidRDefault="003B0503" w:rsidP="00F74784">
      <w:pPr>
        <w:spacing w:line="276" w:lineRule="auto"/>
        <w:ind w:firstLine="709"/>
        <w:rPr>
          <w:rFonts w:hint="eastAsia"/>
        </w:rPr>
      </w:pPr>
      <w:r>
        <w:rPr>
          <w:rFonts w:cs="Times New Roman"/>
          <w:sz w:val="28"/>
          <w:szCs w:val="28"/>
        </w:rPr>
        <w:t>3. Предельные размеры земельных участков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в том числе их площадь</w:t>
      </w:r>
      <w:r>
        <w:rPr>
          <w:rFonts w:cs="Times New Roman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sz w:val="28"/>
          <w:szCs w:val="28"/>
          <w:lang w:eastAsia="ar-SA"/>
        </w:rPr>
        <w:t>зон</w:t>
      </w:r>
      <w:r>
        <w:rPr>
          <w:rFonts w:eastAsia="Calibri" w:cs="Times New Roman"/>
          <w:sz w:val="28"/>
          <w:szCs w:val="28"/>
          <w:lang w:eastAsia="ar-SA" w:bidi="ar-SA"/>
        </w:rPr>
        <w:t>е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kern w:val="2"/>
          <w:sz w:val="28"/>
          <w:szCs w:val="28"/>
          <w:lang w:eastAsia="ar-SA"/>
        </w:rPr>
        <w:t>режимных</w:t>
      </w:r>
      <w:r>
        <w:rPr>
          <w:rFonts w:eastAsia="Times New Roman" w:cs="Times New Roman"/>
          <w:sz w:val="28"/>
          <w:szCs w:val="28"/>
          <w:lang w:eastAsia="ar-SA"/>
        </w:rPr>
        <w:t xml:space="preserve"> территорий </w:t>
      </w:r>
      <w:r>
        <w:rPr>
          <w:rFonts w:cs="Times New Roman"/>
          <w:sz w:val="28"/>
          <w:szCs w:val="28"/>
        </w:rPr>
        <w:t>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4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44A0E" w:rsidTr="00E627D1">
        <w:trPr>
          <w:tblHeader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Код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r>
              <w:t>вида раз-</w:t>
            </w:r>
          </w:p>
          <w:p w:rsidR="00144A0E" w:rsidRDefault="003B0503">
            <w:pPr>
              <w:pStyle w:val="af2"/>
              <w:ind w:left="28" w:right="28"/>
              <w:jc w:val="center"/>
              <w:rPr>
                <w:rFonts w:hint="eastAsia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rFonts w:eastAsia="Calibri" w:cs="Calibri"/>
                <w:lang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bidi="ar-SA"/>
              </w:rPr>
              <w:t>кв</w:t>
            </w:r>
            <w:proofErr w:type="gramStart"/>
            <w:r>
              <w:rPr>
                <w:rFonts w:eastAsia="Calibri" w:cs="Calibri"/>
                <w:lang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от границ земельного участка</w:t>
            </w:r>
          </w:p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44A0E" w:rsidRDefault="003B0503">
            <w:pPr>
              <w:pStyle w:val="af2"/>
              <w:spacing w:line="276" w:lineRule="auto"/>
              <w:ind w:left="-57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3B0503">
            <w:pPr>
              <w:pStyle w:val="af2"/>
              <w:ind w:left="-28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44A0E" w:rsidRDefault="003B0503">
            <w:pPr>
              <w:pStyle w:val="af2"/>
              <w:ind w:left="-28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(%)</w:t>
            </w:r>
          </w:p>
        </w:tc>
      </w:tr>
      <w:tr w:rsidR="00144A0E" w:rsidTr="00E627D1">
        <w:trPr>
          <w:trHeight w:hRule="exact" w:val="567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E627D1">
        <w:trPr>
          <w:trHeight w:hRule="exact" w:val="678"/>
          <w:tblHeader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144A0E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0E" w:rsidRDefault="00144A0E">
            <w:pPr>
              <w:rPr>
                <w:rFonts w:hint="eastAsia"/>
              </w:rPr>
            </w:pPr>
          </w:p>
        </w:tc>
      </w:tr>
      <w:tr w:rsidR="00144A0E" w:rsidTr="00E627D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виды разрешенного использования</w:t>
            </w:r>
          </w:p>
        </w:tc>
      </w:tr>
      <w:tr w:rsidR="00144A0E" w:rsidTr="00E627D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  <w:kern w:val="2"/>
              </w:rPr>
              <w:t>8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.0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E627D1">
        <w:trPr>
          <w:trHeight w:hRule="exact" w:val="283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</w:rPr>
            </w:pPr>
            <w:r>
              <w:rPr>
                <w:color w:val="000000"/>
                <w:kern w:val="2"/>
              </w:rPr>
              <w:t>8</w:t>
            </w:r>
            <w:r>
              <w:rPr>
                <w:rFonts w:eastAsia="Calibri" w:cs="Calibri"/>
                <w:color w:val="000000"/>
                <w:szCs w:val="22"/>
                <w:lang w:bidi="ar-SA"/>
              </w:rPr>
              <w:t>.4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color w:val="000000"/>
                <w:szCs w:val="22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lang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bidi="ar-SA"/>
              </w:rPr>
              <w:t>НПУ</w:t>
            </w:r>
          </w:p>
        </w:tc>
      </w:tr>
      <w:tr w:rsidR="00144A0E" w:rsidTr="00E627D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0E" w:rsidRDefault="003B0503">
            <w:pPr>
              <w:pStyle w:val="af2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44A0E" w:rsidRDefault="003B0503" w:rsidP="00F74784">
      <w:pPr>
        <w:pStyle w:val="1"/>
        <w:numPr>
          <w:ilvl w:val="0"/>
          <w:numId w:val="0"/>
        </w:numPr>
        <w:ind w:firstLine="709"/>
        <w:contextualSpacing/>
      </w:pPr>
      <w:bookmarkStart w:id="30" w:name="_Toc121414406"/>
      <w:r>
        <w:rPr>
          <w:color w:val="000000"/>
          <w:shd w:val="clear" w:color="auto" w:fill="auto"/>
          <w:lang w:eastAsia="ru-RU"/>
        </w:rPr>
        <w:lastRenderedPageBreak/>
        <w:t>Статья 1</w:t>
      </w:r>
      <w:r>
        <w:rPr>
          <w:color w:val="000000"/>
          <w:kern w:val="2"/>
          <w:shd w:val="clear" w:color="auto" w:fill="auto"/>
          <w:lang w:eastAsia="ru-RU"/>
        </w:rPr>
        <w:t>2</w:t>
      </w:r>
      <w:r>
        <w:rPr>
          <w:color w:val="000000"/>
          <w:shd w:val="clear" w:color="auto" w:fill="auto"/>
          <w:lang w:eastAsia="ru-RU"/>
        </w:rPr>
        <w:t>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30"/>
    </w:p>
    <w:p w:rsidR="00144A0E" w:rsidRDefault="003B0503" w:rsidP="00F74784">
      <w:pPr>
        <w:shd w:val="clear" w:color="auto" w:fill="FFFFFF"/>
        <w:spacing w:line="276" w:lineRule="auto"/>
        <w:ind w:firstLine="709"/>
        <w:jc w:val="both"/>
        <w:rPr>
          <w:rFonts w:hint="eastAsia"/>
        </w:rPr>
      </w:pPr>
      <w:r>
        <w:rPr>
          <w:rFonts w:eastAsia="Times New Roman" w:cs="Times New Roman"/>
          <w:bCs/>
          <w:color w:val="000001"/>
          <w:sz w:val="28"/>
          <w:szCs w:val="20"/>
          <w:shd w:val="clear" w:color="auto" w:fill="FFFFFF"/>
          <w:lang w:eastAsia="hi-IN"/>
        </w:rPr>
        <w:t xml:space="preserve">На территории </w:t>
      </w:r>
      <w:r>
        <w:rPr>
          <w:rFonts w:eastAsia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hi-IN"/>
        </w:rPr>
        <w:t xml:space="preserve">Ряжского городского поселения Ряжского муниципального района Рязанской области </w:t>
      </w:r>
      <w:r>
        <w:rPr>
          <w:rFonts w:eastAsia="Times New Roman" w:cs="Times New Roman"/>
          <w:bCs/>
          <w:color w:val="000001"/>
          <w:sz w:val="28"/>
          <w:szCs w:val="20"/>
          <w:shd w:val="clear" w:color="auto" w:fill="FFFFFF"/>
          <w:lang w:eastAsia="hi-IN"/>
        </w:rPr>
        <w:t>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 соответствии с пункт</w:t>
      </w:r>
      <w:r>
        <w:rPr>
          <w:rFonts w:eastAsia="Times New Roman" w:cs="Times New Roman"/>
          <w:bCs/>
          <w:color w:val="000001"/>
          <w:kern w:val="2"/>
          <w:sz w:val="28"/>
          <w:szCs w:val="20"/>
          <w:shd w:val="clear" w:color="auto" w:fill="FFFFFF"/>
          <w:lang w:eastAsia="hi-IN"/>
        </w:rPr>
        <w:t>ом</w:t>
      </w:r>
      <w:r>
        <w:rPr>
          <w:rFonts w:eastAsia="Times New Roman" w:cs="Times New Roman"/>
          <w:bCs/>
          <w:color w:val="000001"/>
          <w:sz w:val="28"/>
          <w:szCs w:val="20"/>
          <w:shd w:val="clear" w:color="auto" w:fill="FFFFFF"/>
          <w:lang w:eastAsia="hi-IN"/>
        </w:rPr>
        <w:t xml:space="preserve"> 4 част</w:t>
      </w:r>
      <w:r>
        <w:rPr>
          <w:rFonts w:eastAsia="Times New Roman" w:cs="Times New Roman"/>
          <w:bCs/>
          <w:color w:val="000001"/>
          <w:kern w:val="2"/>
          <w:sz w:val="28"/>
          <w:szCs w:val="20"/>
          <w:shd w:val="clear" w:color="auto" w:fill="FFFFFF"/>
          <w:lang w:eastAsia="hi-IN"/>
        </w:rPr>
        <w:t>и</w:t>
      </w:r>
      <w:r>
        <w:rPr>
          <w:rFonts w:eastAsia="Times New Roman" w:cs="Times New Roman"/>
          <w:bCs/>
          <w:color w:val="000001"/>
          <w:sz w:val="28"/>
          <w:szCs w:val="20"/>
          <w:shd w:val="clear" w:color="auto" w:fill="FFFFFF"/>
          <w:lang w:eastAsia="hi-IN"/>
        </w:rPr>
        <w:t xml:space="preserve"> 6 статьи 30 Градостроительного Кодекса Российской Федерации, не устанавливаются.</w:t>
      </w:r>
    </w:p>
    <w:p w:rsidR="00144A0E" w:rsidRDefault="00144A0E" w:rsidP="00F7478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0"/>
          <w:shd w:val="clear" w:color="auto" w:fill="FFFFFF"/>
          <w:lang w:eastAsia="hi-IN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</w:pPr>
      <w:bookmarkStart w:id="31" w:name="_Toc121414407"/>
      <w:r w:rsidRPr="00F74784">
        <w:rPr>
          <w:color w:val="000000"/>
          <w:shd w:val="clear" w:color="auto" w:fill="auto"/>
          <w:lang w:eastAsia="ru-RU"/>
        </w:rPr>
        <w:t>Статья 1</w:t>
      </w:r>
      <w:r w:rsidRPr="00F74784">
        <w:rPr>
          <w:color w:val="000000"/>
          <w:kern w:val="2"/>
          <w:shd w:val="clear" w:color="auto" w:fill="auto"/>
          <w:lang w:eastAsia="ru-RU"/>
        </w:rPr>
        <w:t>3</w:t>
      </w:r>
      <w:r w:rsidRPr="00F74784">
        <w:rPr>
          <w:color w:val="000000"/>
          <w:shd w:val="clear" w:color="auto" w:fill="auto"/>
          <w:lang w:eastAsia="ru-RU"/>
        </w:rPr>
        <w:t>.</w:t>
      </w:r>
      <w:r w:rsidRPr="00F74784">
        <w:t xml:space="preserve"> Зоны с особыми условиями использования территории.</w:t>
      </w:r>
      <w:bookmarkEnd w:id="31"/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74784">
        <w:rPr>
          <w:rFonts w:ascii="Times New Roman" w:hAnsi="Times New Roman" w:cs="Times New Roman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F74784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F74784">
        <w:rPr>
          <w:rFonts w:ascii="Times New Roman" w:hAnsi="Times New Roman" w:cs="Times New Roman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F74784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F74784">
        <w:rPr>
          <w:rFonts w:ascii="Times New Roman" w:hAnsi="Times New Roman" w:cs="Times New Roman"/>
          <w:sz w:val="28"/>
          <w:szCs w:val="28"/>
        </w:rPr>
        <w:t xml:space="preserve"> территория, иные</w:t>
      </w:r>
      <w:proofErr w:type="gramEnd"/>
      <w:r w:rsidRPr="00F74784">
        <w:rPr>
          <w:rFonts w:ascii="Times New Roman" w:hAnsi="Times New Roman" w:cs="Times New Roman"/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территорий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порядке</w:t>
      </w:r>
      <w:proofErr w:type="gramEnd"/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предусмотренном ч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ar-SA"/>
        </w:rPr>
        <w:t xml:space="preserve">астью 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 статьи 26 Федерального закона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03.08.2018 № 342-ФЗ «О внесении изменений в Градостроите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 w:rsidRPr="00F747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F74784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hi-IN" w:bidi="ar-SA"/>
        </w:rPr>
        <w:t>Ряжского городского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ar-SA"/>
        </w:rPr>
        <w:t>Ряжского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 w:rsidRPr="00F74784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 w:rsidRPr="00F74784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Федерации, могут не совпадать с границами </w:t>
      </w:r>
      <w:r w:rsidRPr="00F7478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зон. </w:t>
      </w:r>
    </w:p>
    <w:p w:rsidR="00144A0E" w:rsidRPr="00F74784" w:rsidRDefault="003B0503" w:rsidP="00F7478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74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144A0E" w:rsidRPr="00F74784" w:rsidRDefault="00144A0E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</w:pPr>
      <w:bookmarkStart w:id="32" w:name="_Toc121414408"/>
      <w:r w:rsidRPr="00F74784">
        <w:rPr>
          <w:iCs/>
          <w:color w:val="000000"/>
          <w:shd w:val="clear" w:color="auto" w:fill="auto"/>
          <w:lang w:eastAsia="ru-RU"/>
        </w:rPr>
        <w:t>Статья 1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3</w:t>
      </w:r>
      <w:r w:rsidRPr="00F74784">
        <w:rPr>
          <w:iCs/>
          <w:color w:val="000000"/>
          <w:shd w:val="clear" w:color="auto" w:fill="auto"/>
          <w:lang w:eastAsia="ru-RU"/>
        </w:rPr>
        <w:t>.1.</w:t>
      </w:r>
      <w:r w:rsidRPr="00F74784">
        <w:rPr>
          <w:iCs/>
          <w:shd w:val="clear" w:color="auto" w:fill="auto"/>
          <w:lang w:eastAsia="ru-RU"/>
        </w:rPr>
        <w:t xml:space="preserve"> </w:t>
      </w:r>
      <w:r w:rsidRPr="00F74784">
        <w:rPr>
          <w:shd w:val="clear" w:color="auto" w:fill="auto"/>
          <w:lang w:eastAsia="ru-RU"/>
        </w:rPr>
        <w:t>Санитарно-защитн</w:t>
      </w:r>
      <w:r w:rsidRPr="00F74784">
        <w:rPr>
          <w:color w:val="000000"/>
          <w:kern w:val="2"/>
          <w:shd w:val="clear" w:color="auto" w:fill="auto"/>
          <w:lang w:eastAsia="ru-RU"/>
        </w:rPr>
        <w:t>ые</w:t>
      </w:r>
      <w:r w:rsidRPr="00F74784">
        <w:rPr>
          <w:shd w:val="clear" w:color="auto" w:fill="auto"/>
          <w:lang w:eastAsia="ru-RU"/>
        </w:rPr>
        <w:t xml:space="preserve"> зон</w:t>
      </w:r>
      <w:r w:rsidRPr="00F74784">
        <w:rPr>
          <w:color w:val="000000"/>
          <w:kern w:val="2"/>
          <w:shd w:val="clear" w:color="auto" w:fill="auto"/>
          <w:lang w:eastAsia="ru-RU"/>
        </w:rPr>
        <w:t>ы</w:t>
      </w:r>
      <w:r w:rsidRPr="00F74784">
        <w:rPr>
          <w:shd w:val="clear" w:color="auto" w:fill="auto"/>
          <w:lang w:eastAsia="ru-RU"/>
        </w:rPr>
        <w:t xml:space="preserve"> предприятий, сооружений и иных объектов.</w:t>
      </w:r>
      <w:bookmarkEnd w:id="32"/>
      <w:r w:rsidRPr="00F74784">
        <w:rPr>
          <w:b w:val="0"/>
          <w:bCs w:val="0"/>
          <w:iCs/>
          <w:shd w:val="clear" w:color="auto" w:fill="auto"/>
          <w:lang w:eastAsia="ru-RU"/>
        </w:rPr>
        <w:t xml:space="preserve"> 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1. Санитарно-защитная зона </w:t>
      </w:r>
      <w:r w:rsidRPr="00F74784">
        <w:rPr>
          <w:rFonts w:ascii="Times New Roman" w:hAnsi="Times New Roman" w:cs="Times New Roman"/>
          <w:spacing w:val="5"/>
          <w:sz w:val="28"/>
          <w:szCs w:val="28"/>
        </w:rPr>
        <w:t>–</w:t>
      </w:r>
      <w:r w:rsidRPr="00F74784">
        <w:rPr>
          <w:rFonts w:ascii="Times New Roman" w:hAnsi="Times New Roman" w:cs="Times New Roman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 w:rsidRPr="00F74784">
        <w:rPr>
          <w:rFonts w:ascii="Times New Roman" w:hAnsi="Times New Roman" w:cs="Times New Roman"/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натурных исследований.</w:t>
      </w:r>
    </w:p>
    <w:p w:rsidR="00144A0E" w:rsidRPr="00F74784" w:rsidRDefault="003B0503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4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 w:rsidRPr="00F7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144A0E" w:rsidRPr="00F74784" w:rsidRDefault="00144A0E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</w:pPr>
      <w:bookmarkStart w:id="33" w:name="_Toc121414409"/>
      <w:r w:rsidRPr="00F74784">
        <w:rPr>
          <w:iCs/>
          <w:color w:val="000000"/>
          <w:shd w:val="clear" w:color="auto" w:fill="auto"/>
          <w:lang w:eastAsia="ru-RU"/>
        </w:rPr>
        <w:t>Статья 1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3</w:t>
      </w:r>
      <w:r w:rsidRPr="00F74784">
        <w:rPr>
          <w:iCs/>
          <w:color w:val="000000"/>
          <w:shd w:val="clear" w:color="auto" w:fill="auto"/>
          <w:lang w:eastAsia="ru-RU"/>
        </w:rPr>
        <w:t>.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2</w:t>
      </w:r>
      <w:r w:rsidRPr="00F74784">
        <w:rPr>
          <w:iCs/>
          <w:color w:val="000000"/>
          <w:shd w:val="clear" w:color="auto" w:fill="auto"/>
          <w:lang w:eastAsia="ru-RU"/>
        </w:rPr>
        <w:t>.</w:t>
      </w:r>
      <w:r w:rsidRPr="00F74784">
        <w:rPr>
          <w:lang w:eastAsia="ru-RU"/>
        </w:rPr>
        <w:t xml:space="preserve"> </w:t>
      </w:r>
      <w:r w:rsidRPr="00F74784">
        <w:rPr>
          <w:color w:val="000000"/>
          <w:lang w:eastAsia="ru-RU"/>
        </w:rPr>
        <w:t>Охранн</w:t>
      </w:r>
      <w:r w:rsidRPr="00F74784">
        <w:rPr>
          <w:color w:val="000000"/>
          <w:kern w:val="2"/>
          <w:lang w:eastAsia="ru-RU"/>
        </w:rPr>
        <w:t>ые</w:t>
      </w:r>
      <w:r w:rsidRPr="00F74784">
        <w:rPr>
          <w:color w:val="000000"/>
          <w:lang w:eastAsia="ru-RU"/>
        </w:rPr>
        <w:t xml:space="preserve"> зон</w:t>
      </w:r>
      <w:r w:rsidRPr="00F74784">
        <w:rPr>
          <w:color w:val="000000"/>
          <w:kern w:val="2"/>
          <w:lang w:eastAsia="ru-RU"/>
        </w:rPr>
        <w:t>ы</w:t>
      </w:r>
      <w:r w:rsidRPr="00F74784">
        <w:rPr>
          <w:color w:val="000000"/>
          <w:lang w:eastAsia="ru-RU"/>
        </w:rPr>
        <w:t xml:space="preserve"> инженерных </w:t>
      </w:r>
      <w:r w:rsidRPr="00F74784">
        <w:rPr>
          <w:color w:val="000000"/>
          <w:kern w:val="2"/>
          <w:lang w:eastAsia="ru-RU"/>
        </w:rPr>
        <w:t>коммуникаций,</w:t>
      </w:r>
      <w:r w:rsidRPr="00F74784">
        <w:rPr>
          <w:color w:val="000000"/>
          <w:lang w:eastAsia="ru-RU"/>
        </w:rPr>
        <w:t xml:space="preserve"> сооружений.</w:t>
      </w:r>
      <w:bookmarkEnd w:id="33"/>
      <w:r w:rsidRPr="00F74784">
        <w:rPr>
          <w:lang w:eastAsia="ru-RU"/>
        </w:rPr>
        <w:t xml:space="preserve"> 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iCs/>
          <w:color w:val="000000"/>
          <w:sz w:val="28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F74784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144A0E" w:rsidRPr="00F74784" w:rsidRDefault="003B0503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color w:val="000000"/>
          <w:sz w:val="28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E07AC2" w:rsidRDefault="00E07AC2" w:rsidP="00F74784">
      <w:pPr>
        <w:pStyle w:val="1"/>
        <w:numPr>
          <w:ilvl w:val="0"/>
          <w:numId w:val="0"/>
        </w:numPr>
        <w:ind w:firstLine="709"/>
        <w:rPr>
          <w:iCs/>
          <w:color w:val="000000"/>
          <w:shd w:val="clear" w:color="auto" w:fill="auto"/>
          <w:lang w:eastAsia="ru-RU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</w:pPr>
      <w:bookmarkStart w:id="34" w:name="_Toc121414410"/>
      <w:r w:rsidRPr="00F74784">
        <w:rPr>
          <w:iCs/>
          <w:color w:val="000000"/>
          <w:shd w:val="clear" w:color="auto" w:fill="auto"/>
          <w:lang w:eastAsia="ru-RU"/>
        </w:rPr>
        <w:t>Статья 1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3</w:t>
      </w:r>
      <w:r w:rsidRPr="00F74784">
        <w:rPr>
          <w:iCs/>
          <w:color w:val="000000"/>
          <w:shd w:val="clear" w:color="auto" w:fill="auto"/>
          <w:lang w:eastAsia="ru-RU"/>
        </w:rPr>
        <w:t>.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3</w:t>
      </w:r>
      <w:r w:rsidRPr="00F74784">
        <w:rPr>
          <w:iCs/>
          <w:color w:val="000000"/>
          <w:shd w:val="clear" w:color="auto" w:fill="auto"/>
          <w:lang w:eastAsia="ru-RU"/>
        </w:rPr>
        <w:t>.</w:t>
      </w:r>
      <w:r w:rsidRPr="00F74784">
        <w:rPr>
          <w:lang w:eastAsia="ru-RU"/>
        </w:rPr>
        <w:t xml:space="preserve"> </w:t>
      </w:r>
      <w:r w:rsidRPr="00F74784">
        <w:rPr>
          <w:color w:val="000000"/>
          <w:lang w:eastAsia="ru-RU"/>
        </w:rPr>
        <w:t>Охранная зона стационарных пунктов наблюдений за состоянием окружающей природной среды, ее загрязнением.</w:t>
      </w:r>
      <w:bookmarkEnd w:id="34"/>
      <w:r w:rsidRPr="00F74784">
        <w:rPr>
          <w:color w:val="000000"/>
          <w:lang w:eastAsia="ru-RU"/>
        </w:rPr>
        <w:t xml:space="preserve"> </w:t>
      </w:r>
      <w:r w:rsidRPr="00F74784">
        <w:rPr>
          <w:lang w:eastAsia="ru-RU"/>
        </w:rPr>
        <w:t xml:space="preserve"> 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Pr="00F74784">
        <w:rPr>
          <w:rFonts w:ascii="Times New Roman" w:hAnsi="Times New Roman" w:cs="Times New Roman"/>
          <w:iCs/>
          <w:color w:val="000000"/>
          <w:kern w:val="2"/>
          <w:sz w:val="28"/>
          <w:szCs w:val="28"/>
        </w:rPr>
        <w:t xml:space="preserve">Охранная зона устанавливается для стационарных пунктов наблюдений, расположенных на земельных участках, которые находятся в постоянном (бессрочном) пользовании организаций, подведомственных Федеральной службе по гидрометеорологии и мониторингу окружающей среды, или на части акватории водного объекта и устанавливаются в соответствии с законодательством Российской Федерации. </w:t>
      </w:r>
    </w:p>
    <w:p w:rsidR="00144A0E" w:rsidRPr="00F74784" w:rsidRDefault="003B0503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охранн</w:t>
      </w:r>
      <w:r w:rsidRPr="00F74784">
        <w:rPr>
          <w:rFonts w:ascii="Times New Roman" w:hAnsi="Times New Roman" w:cs="Times New Roman"/>
          <w:color w:val="000000"/>
          <w:kern w:val="2"/>
          <w:sz w:val="28"/>
          <w:szCs w:val="28"/>
        </w:rPr>
        <w:t>ой</w:t>
      </w:r>
      <w:r w:rsidRPr="00F74784">
        <w:rPr>
          <w:rFonts w:ascii="Times New Roman" w:hAnsi="Times New Roman" w:cs="Times New Roman"/>
          <w:color w:val="000000"/>
          <w:sz w:val="28"/>
          <w:szCs w:val="28"/>
        </w:rPr>
        <w:t xml:space="preserve"> зоны </w:t>
      </w:r>
      <w:r w:rsidRPr="00F74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стационарных пунктов наблюдений за состоянием окружающей природной среды, ее загрязнением</w:t>
      </w:r>
      <w:r w:rsidRPr="00F74784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в соответствии с законодательством Российской Федерации.</w:t>
      </w:r>
    </w:p>
    <w:p w:rsidR="00144A0E" w:rsidRPr="00F74784" w:rsidRDefault="00144A0E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  <w:contextualSpacing/>
      </w:pPr>
      <w:bookmarkStart w:id="35" w:name="_Toc121414411"/>
      <w:r w:rsidRPr="00F74784">
        <w:rPr>
          <w:iCs/>
          <w:color w:val="000000"/>
          <w:shd w:val="clear" w:color="auto" w:fill="auto"/>
          <w:lang w:eastAsia="ru-RU"/>
        </w:rPr>
        <w:t xml:space="preserve">Статья 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13</w:t>
      </w:r>
      <w:r w:rsidRPr="00F74784">
        <w:rPr>
          <w:iCs/>
          <w:color w:val="000000"/>
          <w:shd w:val="clear" w:color="auto" w:fill="auto"/>
          <w:lang w:eastAsia="ru-RU"/>
        </w:rPr>
        <w:t>.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>4</w:t>
      </w:r>
      <w:r w:rsidRPr="00F74784">
        <w:rPr>
          <w:iCs/>
          <w:color w:val="000000"/>
          <w:shd w:val="clear" w:color="auto" w:fill="auto"/>
          <w:lang w:eastAsia="ru-RU"/>
        </w:rPr>
        <w:t>. Водоохранные зоны и прибрежн</w:t>
      </w:r>
      <w:r w:rsidRPr="00F74784">
        <w:rPr>
          <w:iCs/>
          <w:color w:val="000000"/>
          <w:kern w:val="2"/>
          <w:shd w:val="clear" w:color="auto" w:fill="auto"/>
          <w:lang w:eastAsia="ru-RU"/>
        </w:rPr>
        <w:t xml:space="preserve">ые </w:t>
      </w:r>
      <w:r w:rsidRPr="00F74784">
        <w:rPr>
          <w:iCs/>
          <w:color w:val="000000"/>
          <w:shd w:val="clear" w:color="auto" w:fill="auto"/>
          <w:lang w:eastAsia="ru-RU"/>
        </w:rPr>
        <w:t>защитные полосы водных объектов.</w:t>
      </w:r>
      <w:bookmarkEnd w:id="35"/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F74784">
        <w:rPr>
          <w:rFonts w:ascii="Times New Roman" w:hAnsi="Times New Roman" w:cs="Times New Roman"/>
          <w:sz w:val="28"/>
          <w:szCs w:val="28"/>
        </w:rPr>
        <w:t>Водоохранными</w:t>
      </w:r>
      <w:proofErr w:type="spellEnd"/>
      <w:r w:rsidRPr="00F74784">
        <w:rPr>
          <w:rFonts w:ascii="Times New Roman" w:hAnsi="Times New Roman" w:cs="Times New Roman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2. В границах </w:t>
      </w:r>
      <w:proofErr w:type="spellStart"/>
      <w:r w:rsidRPr="00F74784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F74784">
        <w:rPr>
          <w:rFonts w:ascii="Times New Roman" w:hAnsi="Times New Roman" w:cs="Times New Roman"/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144A0E" w:rsidRPr="00F74784" w:rsidRDefault="003B0503" w:rsidP="00F747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hAnsi="Times New Roman" w:cs="Times New Roman"/>
          <w:sz w:val="28"/>
          <w:szCs w:val="28"/>
        </w:rPr>
        <w:t xml:space="preserve">3. Установление границ </w:t>
      </w:r>
      <w:proofErr w:type="spellStart"/>
      <w:r w:rsidRPr="00F74784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F74784">
        <w:rPr>
          <w:rFonts w:ascii="Times New Roman" w:hAnsi="Times New Roman" w:cs="Times New Roman"/>
          <w:sz w:val="28"/>
          <w:szCs w:val="28"/>
        </w:rPr>
        <w:t xml:space="preserve"> зон и границ прибрежн</w:t>
      </w:r>
      <w:r w:rsidRPr="00F74784">
        <w:rPr>
          <w:rFonts w:ascii="Times New Roman" w:hAnsi="Times New Roman" w:cs="Times New Roman"/>
          <w:kern w:val="2"/>
          <w:sz w:val="28"/>
          <w:szCs w:val="28"/>
        </w:rPr>
        <w:t xml:space="preserve">ых </w:t>
      </w:r>
      <w:r w:rsidRPr="00F74784">
        <w:rPr>
          <w:rFonts w:ascii="Times New Roman" w:hAnsi="Times New Roman" w:cs="Times New Roman"/>
          <w:sz w:val="28"/>
          <w:szCs w:val="28"/>
        </w:rPr>
        <w:t>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144A0E" w:rsidRPr="00F74784" w:rsidRDefault="003B0503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 w:rsidRPr="00F74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водоохранных</w:t>
      </w:r>
      <w:proofErr w:type="spellEnd"/>
      <w:r w:rsidRPr="00F74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зон, прибрежн</w:t>
      </w:r>
      <w:r w:rsidRPr="00F74784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ых </w:t>
      </w:r>
      <w:r w:rsidRPr="00F74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защитных и береговых полос водных объектов определяются Водным кодексом Российской Федерации.</w:t>
      </w:r>
    </w:p>
    <w:p w:rsidR="00144A0E" w:rsidRPr="00F74784" w:rsidRDefault="00144A0E" w:rsidP="00F7478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4A0E" w:rsidRPr="00F74784" w:rsidRDefault="003B0503" w:rsidP="00F74784">
      <w:pPr>
        <w:pStyle w:val="1"/>
        <w:numPr>
          <w:ilvl w:val="0"/>
          <w:numId w:val="0"/>
        </w:numPr>
        <w:ind w:firstLine="709"/>
        <w:contextualSpacing/>
      </w:pPr>
      <w:bookmarkStart w:id="36" w:name="_Toc121414412"/>
      <w:r w:rsidRPr="00F74784">
        <w:rPr>
          <w:iCs/>
          <w:color w:val="000000"/>
          <w:kern w:val="2"/>
          <w:shd w:val="clear" w:color="auto" w:fill="auto"/>
          <w:lang w:eastAsia="ru-RU"/>
        </w:rPr>
        <w:t xml:space="preserve">Статья 13.5. </w:t>
      </w:r>
      <w:r w:rsidRPr="00F74784">
        <w:rPr>
          <w:rFonts w:eastAsia="Calibri"/>
          <w:iCs/>
          <w:color w:val="000000"/>
          <w:spacing w:val="4"/>
          <w:kern w:val="2"/>
          <w:lang w:eastAsia="ru-RU" w:bidi="ar-SA"/>
        </w:rPr>
        <w:t>Зоны затопления и подтопления.</w:t>
      </w:r>
      <w:bookmarkEnd w:id="36"/>
    </w:p>
    <w:p w:rsidR="00144A0E" w:rsidRPr="00F74784" w:rsidRDefault="003B0503" w:rsidP="00F74784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784">
        <w:rPr>
          <w:rFonts w:ascii="Times New Roman" w:eastAsia="Times New Roman" w:hAnsi="Times New Roman" w:cs="Times New Roman"/>
          <w:iCs/>
          <w:color w:val="000000"/>
          <w:spacing w:val="4"/>
          <w:kern w:val="2"/>
          <w:sz w:val="28"/>
          <w:szCs w:val="28"/>
          <w:shd w:val="clear" w:color="auto" w:fill="FFFFFF"/>
          <w:lang w:bidi="ar-SA"/>
        </w:rPr>
        <w:t xml:space="preserve">На территории </w:t>
      </w:r>
      <w:r w:rsidRPr="00F74784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shd w:val="clear" w:color="auto" w:fill="FFFFFF"/>
          <w:lang w:bidi="ar-SA"/>
        </w:rPr>
        <w:t>Ряжского городского</w:t>
      </w:r>
      <w:r w:rsidRPr="00F74784">
        <w:rPr>
          <w:rFonts w:ascii="Times New Roman" w:eastAsia="Times New Roman" w:hAnsi="Times New Roman" w:cs="Times New Roman"/>
          <w:iCs/>
          <w:color w:val="000000"/>
          <w:spacing w:val="4"/>
          <w:kern w:val="2"/>
          <w:sz w:val="28"/>
          <w:szCs w:val="28"/>
          <w:shd w:val="clear" w:color="auto" w:fill="FFFFFF"/>
          <w:lang w:bidi="ar-SA"/>
        </w:rPr>
        <w:t xml:space="preserve"> поселения Ряжского муниципального района Рязанской области располагаются </w:t>
      </w:r>
      <w:r w:rsidRPr="00F7478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bidi="ar-SA"/>
        </w:rPr>
        <w:t>следующие зоны затопления и подтопления, представленные в таблице ниже:</w:t>
      </w:r>
    </w:p>
    <w:p w:rsidR="00144A0E" w:rsidRPr="00F74784" w:rsidRDefault="003B0503" w:rsidP="00F74784">
      <w:pPr>
        <w:pStyle w:val="aa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 w:bidi="ru-RU"/>
        </w:rPr>
      </w:pPr>
      <w:r w:rsidRPr="00F7478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 w:bidi="ru-RU"/>
        </w:rPr>
        <w:tab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144A0E" w:rsidTr="009039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Наименование: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left="-118" w:hanging="30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Зона затопления территории г. Ряжск Ряжского района Рязанской области по реке </w:t>
            </w:r>
            <w:proofErr w:type="spellStart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Хупта</w:t>
            </w:r>
            <w:proofErr w:type="spellEnd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 при максимальных уровнях воды 1-процентной обеспеченности (повторяемость 1 раз в 100 лет) </w:t>
            </w:r>
          </w:p>
        </w:tc>
      </w:tr>
      <w:tr w:rsidR="00144A0E" w:rsidTr="00903900"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pacing w:before="228" w:after="228"/>
              <w:ind w:right="-143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62:14-6.651 </w:t>
            </w:r>
          </w:p>
        </w:tc>
      </w:tr>
      <w:tr w:rsidR="00144A0E" w:rsidTr="0090390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Ограничение: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Ограничения в использовании согласно ст. 67.1 «Предотвращение негативного воздействия вод и ликвидация его последствий», п. 6 Водного кодекса РФ от 03.06.2006 г. №74-ФЗ 6. </w:t>
            </w:r>
          </w:p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lastRenderedPageBreak/>
      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2) использование сточных вод в целях регулирования плодородия почв;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4) осуществление авиационных мер по борьбе с вредными организмами. </w:t>
            </w:r>
          </w:p>
        </w:tc>
      </w:tr>
    </w:tbl>
    <w:p w:rsidR="00144A0E" w:rsidRDefault="00144A0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 w:bidi="ru-RU"/>
        </w:rPr>
      </w:pPr>
    </w:p>
    <w:p w:rsidR="00144A0E" w:rsidRDefault="00144A0E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 w:bidi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144A0E" w:rsidTr="009039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Наименование: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 w:rsidP="00D165BD">
            <w:pPr>
              <w:snapToGrid w:val="0"/>
              <w:ind w:left="-118" w:hanging="30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Территория слабого подтопления, прилегающая к зоне затопления поверхностными водами при максимальном паводке 1% обеспеченности</w:t>
            </w:r>
            <w:r w:rsidR="00D165BD">
              <w:rPr>
                <w:rFonts w:eastAsia="Segoe UI" w:cs="Times New Roman"/>
                <w:color w:val="000000"/>
                <w:kern w:val="2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г. Ряжск Ряжского района Рязанской области по реке </w:t>
            </w:r>
            <w:proofErr w:type="spellStart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Хупта</w:t>
            </w:r>
            <w:proofErr w:type="spellEnd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 </w:t>
            </w:r>
          </w:p>
        </w:tc>
      </w:tr>
      <w:tr w:rsidR="00144A0E" w:rsidTr="00903900"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pacing w:before="228" w:after="228"/>
              <w:ind w:right="-143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62:14-6.655 </w:t>
            </w:r>
          </w:p>
        </w:tc>
      </w:tr>
      <w:tr w:rsidR="00144A0E" w:rsidTr="00903900"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Ограничение: 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Ограничения в использовании согласно ст. 67.1 «Предотвращение негативного воздействия вод и ликвидация его последствий», п. 6 Водного кодекса РФ от 03.06.2006 г. №74-ФЗ 6. </w:t>
            </w:r>
          </w:p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2) использование сточных вод в целях регулирования плодородия почв;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</w:p>
          <w:p w:rsidR="00144A0E" w:rsidRDefault="003B0503">
            <w:pPr>
              <w:snapToGrid w:val="0"/>
              <w:ind w:left="-113" w:firstLine="510"/>
              <w:contextualSpacing/>
              <w:jc w:val="both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4) осуществление авиационных мер по борьбе с вредными организмами. </w:t>
            </w:r>
          </w:p>
        </w:tc>
      </w:tr>
    </w:tbl>
    <w:p w:rsidR="00144A0E" w:rsidRDefault="00144A0E">
      <w:pPr>
        <w:pStyle w:val="1"/>
        <w:numPr>
          <w:ilvl w:val="0"/>
          <w:numId w:val="0"/>
        </w:numPr>
        <w:spacing w:before="28" w:after="28"/>
        <w:ind w:firstLine="709"/>
        <w:rPr>
          <w:rFonts w:eastAsia="Times New Roman"/>
          <w:shd w:val="clear" w:color="auto" w:fill="auto"/>
        </w:rPr>
      </w:pPr>
    </w:p>
    <w:tbl>
      <w:tblPr>
        <w:tblW w:w="98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681"/>
      </w:tblGrid>
      <w:tr w:rsidR="00144A0E" w:rsidTr="009039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Наименование: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left="-118" w:hanging="30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Территория умеренного подтопления, прилегающая к зоне затопления поверхностными водами при максимальном паводке 1% обеспеченности</w:t>
            </w:r>
            <w:r w:rsidR="00D165BD">
              <w:rPr>
                <w:rFonts w:eastAsia="Segoe UI" w:cs="Times New Roman"/>
                <w:color w:val="000000"/>
                <w:kern w:val="2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 г. Ряжск Ряжского района Рязанской области по реке </w:t>
            </w:r>
            <w:proofErr w:type="spellStart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Хупта</w:t>
            </w:r>
            <w:proofErr w:type="spellEnd"/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 xml:space="preserve"> </w:t>
            </w:r>
          </w:p>
        </w:tc>
      </w:tr>
      <w:tr w:rsidR="00144A0E" w:rsidTr="00903900"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7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A0E" w:rsidRDefault="003B0503">
            <w:pPr>
              <w:spacing w:before="228" w:after="228"/>
              <w:ind w:right="-143"/>
              <w:contextualSpacing/>
              <w:jc w:val="center"/>
              <w:rPr>
                <w:rFonts w:eastAsia="Segoe UI" w:cs="Times New Roman"/>
                <w:color w:val="000000"/>
                <w:kern w:val="2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kern w:val="2"/>
                <w:lang w:eastAsia="ru-RU" w:bidi="ru-RU"/>
              </w:rPr>
              <w:t>62:14-6.656</w:t>
            </w:r>
          </w:p>
        </w:tc>
      </w:tr>
      <w:tr w:rsidR="00144A0E" w:rsidTr="0090390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right="-143"/>
              <w:contextualSpacing/>
              <w:jc w:val="center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Ограничение: 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Ограничения в использовании согласно ст. 67.1 «Предотвращение негативного воздействия вод и ликвидация его последствий», п. 6 Водного кодекса РФ от 03.06.2006 г. №74-ФЗ 6. </w:t>
            </w:r>
          </w:p>
          <w:p w:rsidR="00144A0E" w:rsidRDefault="003B0503">
            <w:pPr>
              <w:snapToGrid w:val="0"/>
              <w:ind w:firstLine="34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2) использование сточных вод в целях регулирования плодородия 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lastRenderedPageBreak/>
              <w:t>почв;</w:t>
            </w:r>
          </w:p>
          <w:p w:rsidR="00144A0E" w:rsidRDefault="003B0503">
            <w:pPr>
              <w:snapToGrid w:val="0"/>
              <w:ind w:firstLine="397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</w:p>
          <w:p w:rsidR="00144A0E" w:rsidRDefault="003B0503">
            <w:pPr>
              <w:snapToGrid w:val="0"/>
              <w:ind w:left="-113" w:firstLine="510"/>
              <w:contextualSpacing/>
              <w:jc w:val="both"/>
              <w:rPr>
                <w:rFonts w:hint="eastAsia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4) осуществление авиационных мер по борьбе с вредными организмами. </w:t>
            </w:r>
          </w:p>
        </w:tc>
      </w:tr>
    </w:tbl>
    <w:p w:rsidR="00144A0E" w:rsidRDefault="00144A0E" w:rsidP="00926D22">
      <w:pPr>
        <w:pStyle w:val="1"/>
        <w:numPr>
          <w:ilvl w:val="0"/>
          <w:numId w:val="0"/>
        </w:numPr>
        <w:ind w:firstLine="709"/>
        <w:rPr>
          <w:rFonts w:eastAsia="Times New Roman"/>
          <w:shd w:val="clear" w:color="auto" w:fill="auto"/>
        </w:rPr>
      </w:pPr>
    </w:p>
    <w:p w:rsidR="00144A0E" w:rsidRDefault="003B0503" w:rsidP="00926D22">
      <w:pPr>
        <w:pStyle w:val="1"/>
        <w:numPr>
          <w:ilvl w:val="0"/>
          <w:numId w:val="0"/>
        </w:numPr>
        <w:ind w:firstLine="709"/>
      </w:pPr>
      <w:bookmarkStart w:id="37" w:name="_Toc121414413"/>
      <w:r>
        <w:rPr>
          <w:rFonts w:eastAsia="Times New Roman"/>
          <w:shd w:val="clear" w:color="auto" w:fill="auto"/>
        </w:rPr>
        <w:t>Статья 1</w:t>
      </w:r>
      <w:r>
        <w:rPr>
          <w:rFonts w:eastAsia="Times New Roman"/>
          <w:color w:val="000000"/>
          <w:kern w:val="2"/>
          <w:shd w:val="clear" w:color="auto" w:fill="auto"/>
        </w:rPr>
        <w:t>4</w:t>
      </w:r>
      <w:r>
        <w:rPr>
          <w:rFonts w:eastAsia="Times New Roman"/>
          <w:shd w:val="clear" w:color="auto" w:fill="auto"/>
        </w:rPr>
        <w:t xml:space="preserve">. </w:t>
      </w:r>
      <w:r>
        <w:rPr>
          <w:rFonts w:eastAsia="Times New Roman"/>
          <w:color w:val="000000"/>
          <w:kern w:val="2"/>
          <w:shd w:val="clear" w:color="auto" w:fill="auto"/>
        </w:rPr>
        <w:t>Объекты</w:t>
      </w:r>
      <w:r>
        <w:rPr>
          <w:rFonts w:eastAsia="Times New Roman"/>
          <w:shd w:val="clear" w:color="auto" w:fill="auto"/>
        </w:rPr>
        <w:t xml:space="preserve"> культурного наследия.</w:t>
      </w:r>
      <w:bookmarkEnd w:id="37"/>
      <w:r>
        <w:rPr>
          <w:rFonts w:eastAsia="Times New Roman"/>
          <w:shd w:val="clear" w:color="auto" w:fill="auto"/>
        </w:rPr>
        <w:t xml:space="preserve"> </w:t>
      </w:r>
    </w:p>
    <w:p w:rsidR="00144A0E" w:rsidRDefault="003B0503" w:rsidP="00926D22">
      <w:pPr>
        <w:pStyle w:val="aa"/>
        <w:widowControl/>
        <w:spacing w:after="0"/>
        <w:ind w:firstLine="709"/>
        <w:jc w:val="both"/>
        <w:rPr>
          <w:rFonts w:hint="eastAsia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1. На территории Ряжского городского поселени</w:t>
      </w:r>
      <w:r>
        <w:rPr>
          <w:rFonts w:eastAsia="Calibri" w:cs="Calibri"/>
          <w:iCs/>
          <w:color w:val="000000"/>
          <w:sz w:val="28"/>
          <w:szCs w:val="22"/>
          <w:lang w:bidi="ar-SA"/>
        </w:rPr>
        <w:t>я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Ряжского муниципального района Рязанской области отсутствуют исторические поселения федерального и регионального значения.</w:t>
      </w:r>
    </w:p>
    <w:p w:rsidR="00144A0E" w:rsidRDefault="003B0503" w:rsidP="00926D22">
      <w:pPr>
        <w:pStyle w:val="12"/>
        <w:widowControl/>
        <w:spacing w:before="0" w:after="0" w:line="276" w:lineRule="auto"/>
        <w:ind w:firstLine="709"/>
        <w:rPr>
          <w:rFonts w:ascii="Times New Roman" w:hAnsi="Times New Roman"/>
          <w:b w:val="0"/>
          <w:i w:val="0"/>
          <w:iCs/>
          <w:color w:val="000000"/>
          <w:kern w:val="2"/>
          <w:sz w:val="28"/>
          <w:szCs w:val="28"/>
          <w:lang w:val="ru-RU" w:bidi="ru-RU"/>
        </w:rPr>
      </w:pPr>
      <w:r>
        <w:rPr>
          <w:rFonts w:ascii="Times New Roman" w:hAnsi="Times New Roman"/>
          <w:b w:val="0"/>
          <w:i w:val="0"/>
          <w:iCs/>
          <w:color w:val="000000"/>
          <w:kern w:val="2"/>
          <w:sz w:val="28"/>
          <w:szCs w:val="28"/>
          <w:lang w:val="ru-RU" w:bidi="ru-RU"/>
        </w:rPr>
        <w:t>2.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Ряжского городского поселения Ряжского муниципального района Рязанской области находятся: 6 выявленных объектов культурного наследия (памятники архитектуры) и 5 выявленных объектов археологического наследия, перечень которых указан в таблицах ниже.</w:t>
      </w:r>
    </w:p>
    <w:p w:rsidR="00926D22" w:rsidRPr="003B0503" w:rsidRDefault="00926D22" w:rsidP="00926D22">
      <w:pPr>
        <w:pStyle w:val="12"/>
        <w:widowControl/>
        <w:spacing w:before="0" w:after="0" w:line="276" w:lineRule="auto"/>
        <w:ind w:firstLine="709"/>
        <w:rPr>
          <w:lang w:val="ru-RU"/>
        </w:rPr>
      </w:pPr>
    </w:p>
    <w:p w:rsidR="00144A0E" w:rsidRDefault="003B0503">
      <w:pPr>
        <w:ind w:firstLine="709"/>
        <w:jc w:val="center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Перечень выявленных объектов культурного наследия </w:t>
      </w:r>
    </w:p>
    <w:p w:rsidR="00144A0E" w:rsidRDefault="003B0503">
      <w:pPr>
        <w:ind w:firstLine="709"/>
        <w:jc w:val="center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(памятники архитектуры) </w:t>
      </w:r>
    </w:p>
    <w:tbl>
      <w:tblPr>
        <w:tblW w:w="9921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3954"/>
        <w:gridCol w:w="2038"/>
        <w:gridCol w:w="3431"/>
      </w:tblGrid>
      <w:tr w:rsidR="00144A0E" w:rsidTr="00926D22">
        <w:trPr>
          <w:trHeight w:val="1535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№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</w:rPr>
              <w:t>п</w:t>
            </w:r>
            <w:proofErr w:type="gramEnd"/>
            <w:r>
              <w:rPr>
                <w:rFonts w:cs="Times New Roman"/>
                <w:color w:val="000000"/>
              </w:rPr>
              <w:t xml:space="preserve">/п 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Наименование объекта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Местонахождение 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spacing w:before="100" w:after="100"/>
              <w:ind w:firstLine="68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Реквизиты и наименование нормативного акта о постановке объекта археологического наследия на государственную охрану 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954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Христорождественская</w:t>
            </w:r>
            <w:proofErr w:type="spellEnd"/>
            <w:r>
              <w:rPr>
                <w:rFonts w:cs="Times New Roman"/>
                <w:color w:val="000000"/>
              </w:rPr>
              <w:t xml:space="preserve"> церковь, 1822 г.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jc w:val="center"/>
              <w:rPr>
                <w:rFonts w:hint="eastAsia"/>
              </w:rPr>
            </w:pPr>
            <w:r>
              <w:t xml:space="preserve">г. Ряжск, </w:t>
            </w:r>
          </w:p>
          <w:p w:rsidR="00144A0E" w:rsidRDefault="003B0503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ул. Покровская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 xml:space="preserve">Приказ комитета по культуре и туризму Рязанской области </w:t>
            </w:r>
            <w:r w:rsidR="00926D22">
              <w:rPr>
                <w:rFonts w:cs="Times New Roman"/>
                <w:color w:val="000000"/>
              </w:rPr>
              <w:br/>
            </w:r>
            <w:r>
              <w:rPr>
                <w:rFonts w:cs="Times New Roman"/>
                <w:color w:val="000000"/>
              </w:rPr>
              <w:t xml:space="preserve">от </w:t>
            </w:r>
            <w:r>
              <w:rPr>
                <w:rFonts w:eastAsia="Segoe UI" w:cs="Times New Roman"/>
                <w:color w:val="000000"/>
                <w:lang w:eastAsia="ru-RU"/>
              </w:rPr>
              <w:t>26</w:t>
            </w:r>
            <w:r>
              <w:rPr>
                <w:rFonts w:cs="Times New Roman"/>
                <w:color w:val="000000"/>
              </w:rPr>
              <w:t>.</w:t>
            </w:r>
            <w:r>
              <w:rPr>
                <w:rFonts w:eastAsia="Segoe UI"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</w:rPr>
              <w:t>.201</w:t>
            </w:r>
            <w:r>
              <w:rPr>
                <w:rFonts w:eastAsia="Segoe UI" w:cs="Times New Roman"/>
                <w:color w:val="000000"/>
                <w:lang w:eastAsia="ru-RU"/>
              </w:rPr>
              <w:t>0</w:t>
            </w:r>
            <w:r>
              <w:rPr>
                <w:rFonts w:cs="Times New Roman"/>
                <w:color w:val="000000"/>
              </w:rPr>
              <w:t xml:space="preserve"> №</w:t>
            </w:r>
            <w:r>
              <w:rPr>
                <w:rFonts w:eastAsia="Segoe UI" w:cs="Times New Roman"/>
                <w:color w:val="000000"/>
                <w:lang w:eastAsia="ru-RU"/>
              </w:rPr>
              <w:t>604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3954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Успенская церковь,</w:t>
            </w:r>
            <w:r w:rsidRPr="00926D22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1793 г.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jc w:val="center"/>
              <w:rPr>
                <w:rFonts w:hint="eastAsia"/>
              </w:rPr>
            </w:pPr>
            <w:r>
              <w:t xml:space="preserve">г. Ряжск, </w:t>
            </w:r>
          </w:p>
          <w:p w:rsidR="00144A0E" w:rsidRDefault="003B0503">
            <w:pPr>
              <w:spacing w:after="14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ул. Владимировка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*-* 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954" w:type="dxa"/>
            <w:tcBorders>
              <w:left w:val="single" w:sz="2" w:space="0" w:color="000000"/>
              <w:bottom w:val="single" w:sz="4" w:space="0" w:color="auto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Здание вокзала железнодорожной станции Ряжск, где в 1875-77 гг. работал ученый-селекционер Мичурин Иван Владимирович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4" w:space="0" w:color="auto"/>
            </w:tcBorders>
          </w:tcPr>
          <w:p w:rsidR="00144A0E" w:rsidRPr="003B0503" w:rsidRDefault="003B0503">
            <w:pPr>
              <w:jc w:val="center"/>
              <w:rPr>
                <w:rFonts w:cs="Times New Roman" w:hint="eastAsia"/>
                <w:color w:val="000000"/>
              </w:rPr>
            </w:pPr>
            <w:r w:rsidRPr="003B0503">
              <w:rPr>
                <w:rFonts w:cs="Times New Roman"/>
                <w:color w:val="000000"/>
              </w:rPr>
              <w:t>г. Ряжск,</w:t>
            </w:r>
          </w:p>
          <w:p w:rsidR="00144A0E" w:rsidRDefault="003B0503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cs="Times New Roman"/>
                <w:color w:val="000000"/>
                <w:lang w:val="en-US"/>
              </w:rPr>
              <w:t>c</w:t>
            </w:r>
            <w:r>
              <w:rPr>
                <w:rFonts w:cs="Times New Roman"/>
                <w:color w:val="000000"/>
              </w:rPr>
              <w:t>т</w:t>
            </w:r>
            <w:proofErr w:type="gramEnd"/>
            <w:r>
              <w:rPr>
                <w:rFonts w:cs="Times New Roman"/>
                <w:color w:val="000000"/>
              </w:rPr>
              <w:t>. Ряжск-</w:t>
            </w:r>
            <w:proofErr w:type="gramStart"/>
            <w:r>
              <w:rPr>
                <w:rFonts w:cs="Times New Roman"/>
                <w:color w:val="000000"/>
                <w:lang w:val="en-US"/>
              </w:rPr>
              <w:t>I</w:t>
            </w:r>
            <w:proofErr w:type="gramEnd"/>
            <w:r w:rsidRPr="003B0503">
              <w:rPr>
                <w:rFonts w:cs="Times New Roman"/>
                <w:color w:val="000000"/>
              </w:rPr>
              <w:t xml:space="preserve"> </w:t>
            </w:r>
          </w:p>
          <w:p w:rsidR="00144A0E" w:rsidRPr="003B0503" w:rsidRDefault="003B0503">
            <w:pPr>
              <w:jc w:val="center"/>
              <w:rPr>
                <w:rFonts w:cs="Times New Roman" w:hint="eastAsia"/>
                <w:color w:val="000000"/>
              </w:rPr>
            </w:pPr>
            <w:r w:rsidRPr="003B0503">
              <w:rPr>
                <w:rFonts w:cs="Times New Roman"/>
                <w:color w:val="000000"/>
              </w:rPr>
              <w:t xml:space="preserve">ул. Вокзальная, 27 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*-* 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Здание школы 2-ой ступени, в которой учились и окончили писатель Макаров Иван Иванович (1900-1940 гг.), ученый специалист по радиотехнике Соколов Иван Тимофеевич (1900-1950 гг.), советский певец </w:t>
            </w:r>
            <w:proofErr w:type="spellStart"/>
            <w:r>
              <w:rPr>
                <w:rFonts w:cs="Times New Roman"/>
                <w:color w:val="000000"/>
              </w:rPr>
              <w:t>Окаёмов</w:t>
            </w:r>
            <w:proofErr w:type="spellEnd"/>
            <w:r>
              <w:rPr>
                <w:rFonts w:cs="Times New Roman"/>
                <w:color w:val="000000"/>
              </w:rPr>
              <w:t xml:space="preserve"> Александр </w:t>
            </w:r>
            <w:r>
              <w:rPr>
                <w:rFonts w:cs="Times New Roman"/>
                <w:color w:val="000000"/>
              </w:rPr>
              <w:lastRenderedPageBreak/>
              <w:t>Иванович (1905-1943 гг.)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jc w:val="center"/>
              <w:rPr>
                <w:rFonts w:hint="eastAsia"/>
              </w:rPr>
            </w:pPr>
            <w:r>
              <w:lastRenderedPageBreak/>
              <w:t xml:space="preserve">г. Ряжск, </w:t>
            </w:r>
          </w:p>
          <w:p w:rsidR="00144A0E" w:rsidRDefault="003B0503">
            <w:pPr>
              <w:jc w:val="center"/>
              <w:rPr>
                <w:rFonts w:hint="eastAsia"/>
              </w:rPr>
            </w:pPr>
            <w:r>
              <w:t>ул. К</w:t>
            </w:r>
            <w:r>
              <w:rPr>
                <w:kern w:val="2"/>
              </w:rPr>
              <w:t>расная</w:t>
            </w:r>
            <w:r>
              <w:t>, 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*-* 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Дом, в котором родился и жил до 1922 г. советский певец </w:t>
            </w:r>
            <w:proofErr w:type="spellStart"/>
            <w:r>
              <w:rPr>
                <w:rFonts w:cs="Times New Roman"/>
                <w:color w:val="000000"/>
              </w:rPr>
              <w:t>Окаёмов</w:t>
            </w:r>
            <w:proofErr w:type="spellEnd"/>
            <w:r>
              <w:rPr>
                <w:rFonts w:cs="Times New Roman"/>
                <w:color w:val="000000"/>
              </w:rPr>
              <w:t xml:space="preserve"> Александр Иванович (1905-1943 гг.)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jc w:val="center"/>
              <w:rPr>
                <w:rFonts w:hint="eastAsia"/>
              </w:rPr>
            </w:pPr>
            <w:r>
              <w:t xml:space="preserve">г. Ряжск, </w:t>
            </w:r>
          </w:p>
          <w:p w:rsidR="00144A0E" w:rsidRDefault="003B0503">
            <w:pPr>
              <w:jc w:val="center"/>
              <w:rPr>
                <w:rFonts w:hint="eastAsia"/>
              </w:rPr>
            </w:pPr>
            <w:r>
              <w:t xml:space="preserve">ул. </w:t>
            </w:r>
            <w:proofErr w:type="spellStart"/>
            <w:r>
              <w:t>Окаёмова</w:t>
            </w:r>
            <w:proofErr w:type="spellEnd"/>
            <w:r>
              <w:t>, 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*-* </w:t>
            </w:r>
          </w:p>
        </w:tc>
      </w:tr>
      <w:tr w:rsidR="00144A0E" w:rsidTr="00926D22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ind w:firstLine="57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954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Депо № 400 Рязанской губернии земской управы – 1909 г.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spacing w:before="100" w:after="100"/>
              <w:jc w:val="center"/>
              <w:rPr>
                <w:rFonts w:hint="eastAsia"/>
              </w:rPr>
            </w:pPr>
            <w:r>
              <w:t>г. Ряжск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snapToGrid w:val="0"/>
              <w:spacing w:before="100" w:after="10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Приказ комитета по культуре и туризму Рязанской области </w:t>
            </w:r>
            <w:r w:rsidR="00926D22">
              <w:rPr>
                <w:rFonts w:cs="Times New Roman"/>
                <w:color w:val="000000"/>
              </w:rPr>
              <w:br/>
            </w:r>
            <w:r>
              <w:rPr>
                <w:rFonts w:cs="Times New Roman"/>
                <w:color w:val="000000"/>
              </w:rPr>
              <w:t xml:space="preserve">от </w:t>
            </w:r>
            <w:r>
              <w:rPr>
                <w:rFonts w:eastAsia="Segoe UI" w:cs="Times New Roman"/>
                <w:color w:val="000000"/>
                <w:kern w:val="2"/>
                <w:lang w:eastAsia="ru-RU"/>
              </w:rPr>
              <w:t>14</w:t>
            </w:r>
            <w:r>
              <w:rPr>
                <w:rFonts w:cs="Times New Roman"/>
                <w:color w:val="000000"/>
              </w:rPr>
              <w:t>.</w:t>
            </w:r>
            <w:r>
              <w:rPr>
                <w:rFonts w:eastAsia="Segoe UI" w:cs="Times New Roman"/>
                <w:color w:val="000000"/>
                <w:kern w:val="2"/>
                <w:lang w:eastAsia="ru-RU"/>
              </w:rPr>
              <w:t>04</w:t>
            </w:r>
            <w:r>
              <w:rPr>
                <w:rFonts w:cs="Times New Roman"/>
                <w:color w:val="000000"/>
              </w:rPr>
              <w:t>.201</w:t>
            </w:r>
            <w:r>
              <w:rPr>
                <w:rFonts w:eastAsia="Segoe UI" w:cs="Times New Roman"/>
                <w:color w:val="000000"/>
                <w:kern w:val="2"/>
                <w:lang w:eastAsia="ru-RU"/>
              </w:rPr>
              <w:t>1</w:t>
            </w:r>
            <w:r>
              <w:rPr>
                <w:rFonts w:cs="Times New Roman"/>
                <w:color w:val="000000"/>
              </w:rPr>
              <w:t xml:space="preserve"> №</w:t>
            </w:r>
            <w:r>
              <w:rPr>
                <w:rFonts w:eastAsia="Segoe UI" w:cs="Times New Roman"/>
                <w:color w:val="000000"/>
                <w:kern w:val="2"/>
                <w:lang w:eastAsia="ru-RU"/>
              </w:rPr>
              <w:t>269</w:t>
            </w:r>
          </w:p>
        </w:tc>
      </w:tr>
    </w:tbl>
    <w:p w:rsidR="00144A0E" w:rsidRDefault="00144A0E">
      <w:pPr>
        <w:spacing w:line="276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4A0E" w:rsidRDefault="003B0503">
      <w:pPr>
        <w:ind w:firstLine="709"/>
        <w:jc w:val="center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Перечень выявленных объектов археологического наследия </w:t>
      </w:r>
    </w:p>
    <w:tbl>
      <w:tblPr>
        <w:tblW w:w="996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2755"/>
        <w:gridCol w:w="3318"/>
        <w:gridCol w:w="3050"/>
      </w:tblGrid>
      <w:tr w:rsidR="00144A0E" w:rsidTr="00926D22"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Наименование объекта 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Местонахождение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Вид объекта </w:t>
            </w:r>
          </w:p>
        </w:tc>
      </w:tr>
      <w:tr w:rsidR="00144A0E" w:rsidTr="00926D22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Ряжск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Ряжск,   на  левом берегу ручья Малинового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Приказ комитета по культуре и туризму </w:t>
            </w:r>
            <w:r>
              <w:rPr>
                <w:kern w:val="2"/>
              </w:rPr>
              <w:t>Р</w:t>
            </w:r>
            <w:r>
              <w:t xml:space="preserve">язанской области </w:t>
            </w:r>
            <w:r w:rsidR="00926D22">
              <w:br/>
            </w:r>
            <w:r>
              <w:t xml:space="preserve">от 14.04.2011 №269 </w:t>
            </w:r>
          </w:p>
        </w:tc>
      </w:tr>
      <w:tr w:rsidR="00144A0E" w:rsidTr="00926D22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Ряжск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Ряжск,  на  берегу ручья Малинового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*-* </w:t>
            </w:r>
          </w:p>
        </w:tc>
      </w:tr>
      <w:tr w:rsidR="00144A0E" w:rsidTr="00926D22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Ряжск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Ряжск,  на  правом берегу ручья Малинового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*-* </w:t>
            </w:r>
          </w:p>
        </w:tc>
      </w:tr>
      <w:tr w:rsidR="00144A0E" w:rsidTr="00926D22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Ряжск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26D22" w:rsidRDefault="003B0503">
            <w:pPr>
              <w:pStyle w:val="ConsCell"/>
              <w:snapToGri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Ряжск,   на  левом берегу </w:t>
            </w:r>
          </w:p>
          <w:p w:rsidR="00144A0E" w:rsidRDefault="003B0503">
            <w:pPr>
              <w:pStyle w:val="ConsCell"/>
              <w:snapToGri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9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Хунта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*-* </w:t>
            </w:r>
          </w:p>
        </w:tc>
      </w:tr>
      <w:tr w:rsidR="00144A0E" w:rsidTr="00926D22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_RefHeading___Toc5937_4239150296"/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Ряжск 5 селище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144A0E" w:rsidRDefault="003B0503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_RefHeading___Toc5939_4239150296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Ряжск,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0E" w:rsidRDefault="003B0503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t xml:space="preserve">*-* </w:t>
            </w:r>
          </w:p>
        </w:tc>
      </w:tr>
    </w:tbl>
    <w:p w:rsidR="00144A0E" w:rsidRDefault="00144A0E" w:rsidP="00926D2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44A0E" w:rsidRDefault="003B0503" w:rsidP="00926D22">
      <w:pPr>
        <w:widowControl/>
        <w:spacing w:line="276" w:lineRule="auto"/>
        <w:ind w:firstLine="709"/>
        <w:jc w:val="both"/>
        <w:textAlignment w:val="baseline"/>
        <w:rPr>
          <w:rFonts w:hint="eastAsia"/>
        </w:rPr>
      </w:pPr>
      <w:r>
        <w:rPr>
          <w:rStyle w:val="2"/>
          <w:rFonts w:eastAsia="Times New Roman" w:cs="Times New Roman"/>
          <w:bCs/>
          <w:iCs/>
          <w:color w:val="000000"/>
          <w:sz w:val="28"/>
          <w:szCs w:val="28"/>
          <w:lang w:eastAsia="ar-SA" w:bidi="ar-SA"/>
        </w:rPr>
        <w:t xml:space="preserve">Границы территорий </w:t>
      </w:r>
      <w:r>
        <w:rPr>
          <w:rStyle w:val="2"/>
          <w:rFonts w:eastAsia="Times New Roman" w:cs="Times New Roman"/>
          <w:bCs/>
          <w:iCs/>
          <w:color w:val="000000"/>
          <w:kern w:val="2"/>
          <w:sz w:val="28"/>
          <w:szCs w:val="28"/>
          <w:lang w:eastAsia="ar-SA" w:bidi="ar-SA"/>
        </w:rPr>
        <w:t xml:space="preserve">указанных </w:t>
      </w:r>
      <w:r>
        <w:rPr>
          <w:rStyle w:val="2"/>
          <w:rFonts w:eastAsia="Times New Roman" w:cs="Times New Roman"/>
          <w:bCs/>
          <w:iCs/>
          <w:color w:val="000000"/>
          <w:sz w:val="28"/>
          <w:szCs w:val="28"/>
          <w:lang w:eastAsia="ar-SA" w:bidi="ar-SA"/>
        </w:rPr>
        <w:t>объект</w:t>
      </w:r>
      <w:r>
        <w:rPr>
          <w:rStyle w:val="2"/>
          <w:rFonts w:eastAsia="Times New Roman" w:cs="Times New Roman"/>
          <w:bCs/>
          <w:iCs/>
          <w:color w:val="000000"/>
          <w:kern w:val="2"/>
          <w:sz w:val="28"/>
          <w:szCs w:val="28"/>
          <w:lang w:eastAsia="ar-SA" w:bidi="ar-SA"/>
        </w:rPr>
        <w:t>ов</w:t>
      </w:r>
      <w:r>
        <w:rPr>
          <w:rStyle w:val="2"/>
          <w:rFonts w:eastAsia="Times New Roman" w:cs="Times New Roman"/>
          <w:bCs/>
          <w:iCs/>
          <w:color w:val="000000"/>
          <w:sz w:val="28"/>
          <w:szCs w:val="28"/>
          <w:lang w:eastAsia="ar-SA" w:bidi="ar-SA"/>
        </w:rPr>
        <w:t xml:space="preserve"> не утверждены. </w:t>
      </w:r>
    </w:p>
    <w:p w:rsidR="00144A0E" w:rsidRDefault="003B0503" w:rsidP="00926D22">
      <w:pPr>
        <w:spacing w:line="276" w:lineRule="auto"/>
        <w:ind w:firstLine="709"/>
        <w:jc w:val="both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В соответствии с Федеральным законом от 25 июня 2002 г. № 73-ФЗ </w:t>
      </w:r>
      <w:r w:rsidR="00903900">
        <w:rPr>
          <w:rFonts w:cs="Times New Roman"/>
          <w:iCs/>
          <w:sz w:val="28"/>
          <w:szCs w:val="28"/>
        </w:rPr>
        <w:br/>
      </w:r>
      <w:r>
        <w:rPr>
          <w:rFonts w:cs="Times New Roman"/>
          <w:iCs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 </w:t>
      </w:r>
    </w:p>
    <w:p w:rsidR="00144A0E" w:rsidRDefault="003B0503" w:rsidP="00926D22">
      <w:pPr>
        <w:spacing w:line="276" w:lineRule="auto"/>
        <w:ind w:firstLine="709"/>
        <w:jc w:val="both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 </w:t>
      </w:r>
    </w:p>
    <w:p w:rsidR="00144A0E" w:rsidRDefault="003B0503" w:rsidP="00926D22">
      <w:pPr>
        <w:spacing w:line="276" w:lineRule="auto"/>
        <w:ind w:firstLine="709"/>
        <w:jc w:val="both"/>
        <w:rPr>
          <w:rFonts w:cs="Times New Roman" w:hint="eastAsia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Данные разделы являются документацией по сохранению выявленного объекта культурного наследия и в порядке ст. 45 вышеуказанного Закона </w:t>
      </w:r>
      <w:r>
        <w:rPr>
          <w:rFonts w:cs="Times New Roman"/>
          <w:iCs/>
          <w:sz w:val="28"/>
          <w:szCs w:val="28"/>
        </w:rPr>
        <w:lastRenderedPageBreak/>
        <w:t>подлежат согласованию с органом государственной охраны объектов культурного наследия.</w:t>
      </w:r>
    </w:p>
    <w:p w:rsidR="00144A0E" w:rsidRDefault="003B0503" w:rsidP="00926D22">
      <w:pPr>
        <w:spacing w:line="276" w:lineRule="auto"/>
        <w:ind w:firstLine="709"/>
        <w:jc w:val="both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 xml:space="preserve"> </w:t>
      </w:r>
    </w:p>
    <w:p w:rsidR="00144A0E" w:rsidRDefault="00144A0E" w:rsidP="00926D22">
      <w:pPr>
        <w:widowControl/>
        <w:spacing w:line="276" w:lineRule="auto"/>
        <w:ind w:firstLine="709"/>
        <w:jc w:val="both"/>
        <w:rPr>
          <w:rFonts w:hint="eastAsia"/>
        </w:rPr>
      </w:pPr>
    </w:p>
    <w:sectPr w:rsidR="00144A0E">
      <w:headerReference w:type="default" r:id="rId11"/>
      <w:footerReference w:type="default" r:id="rId12"/>
      <w:pgSz w:w="11906" w:h="16838"/>
      <w:pgMar w:top="1134" w:right="567" w:bottom="1134" w:left="1417" w:header="425" w:footer="408" w:gutter="0"/>
      <w:pgNumType w:start="2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A0" w:rsidRDefault="00284AA0">
      <w:pPr>
        <w:rPr>
          <w:rFonts w:hint="eastAsia"/>
        </w:rPr>
      </w:pPr>
      <w:r>
        <w:separator/>
      </w:r>
    </w:p>
  </w:endnote>
  <w:endnote w:type="continuationSeparator" w:id="0">
    <w:p w:rsidR="00284AA0" w:rsidRDefault="00284A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;Times New Roman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1D" w:rsidRDefault="00796B1D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A0" w:rsidRDefault="00284AA0">
      <w:pPr>
        <w:rPr>
          <w:rFonts w:hint="eastAsia"/>
        </w:rPr>
      </w:pPr>
      <w:r>
        <w:separator/>
      </w:r>
    </w:p>
  </w:footnote>
  <w:footnote w:type="continuationSeparator" w:id="0">
    <w:p w:rsidR="00284AA0" w:rsidRDefault="00284A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1D" w:rsidRDefault="00796B1D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1D" w:rsidRDefault="00796B1D">
    <w:pPr>
      <w:pStyle w:val="af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E0766C">
      <w:rPr>
        <w:rFonts w:hint="eastAsia"/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7F6"/>
    <w:multiLevelType w:val="multilevel"/>
    <w:tmpl w:val="29FE76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0804A6"/>
    <w:multiLevelType w:val="multilevel"/>
    <w:tmpl w:val="2E329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4A0E"/>
    <w:rsid w:val="00034100"/>
    <w:rsid w:val="000570E2"/>
    <w:rsid w:val="00057FED"/>
    <w:rsid w:val="00062574"/>
    <w:rsid w:val="000B42AC"/>
    <w:rsid w:val="000E0E52"/>
    <w:rsid w:val="000F1995"/>
    <w:rsid w:val="001204EA"/>
    <w:rsid w:val="00144A0E"/>
    <w:rsid w:val="00207A51"/>
    <w:rsid w:val="00284AA0"/>
    <w:rsid w:val="003139D9"/>
    <w:rsid w:val="00371656"/>
    <w:rsid w:val="00380AA2"/>
    <w:rsid w:val="003B0503"/>
    <w:rsid w:val="0043558A"/>
    <w:rsid w:val="00475D02"/>
    <w:rsid w:val="00486548"/>
    <w:rsid w:val="00497C4D"/>
    <w:rsid w:val="004F390F"/>
    <w:rsid w:val="00521CC4"/>
    <w:rsid w:val="00541339"/>
    <w:rsid w:val="005A1A19"/>
    <w:rsid w:val="005B367F"/>
    <w:rsid w:val="005B481E"/>
    <w:rsid w:val="00621F13"/>
    <w:rsid w:val="0064394E"/>
    <w:rsid w:val="00645A0B"/>
    <w:rsid w:val="00676132"/>
    <w:rsid w:val="00696F70"/>
    <w:rsid w:val="006F0741"/>
    <w:rsid w:val="006F240B"/>
    <w:rsid w:val="00724911"/>
    <w:rsid w:val="00742E0B"/>
    <w:rsid w:val="0074739D"/>
    <w:rsid w:val="00773679"/>
    <w:rsid w:val="00796B1D"/>
    <w:rsid w:val="007A0951"/>
    <w:rsid w:val="007B2204"/>
    <w:rsid w:val="007D3658"/>
    <w:rsid w:val="008A2660"/>
    <w:rsid w:val="008B6F6C"/>
    <w:rsid w:val="008F491A"/>
    <w:rsid w:val="00903900"/>
    <w:rsid w:val="00926D22"/>
    <w:rsid w:val="009323B6"/>
    <w:rsid w:val="00981F97"/>
    <w:rsid w:val="00995D61"/>
    <w:rsid w:val="0099645B"/>
    <w:rsid w:val="009A5029"/>
    <w:rsid w:val="009F5F5B"/>
    <w:rsid w:val="00A04E6E"/>
    <w:rsid w:val="00A97511"/>
    <w:rsid w:val="00AA5B09"/>
    <w:rsid w:val="00AB736A"/>
    <w:rsid w:val="00B07094"/>
    <w:rsid w:val="00BC14E6"/>
    <w:rsid w:val="00C213FB"/>
    <w:rsid w:val="00C776EF"/>
    <w:rsid w:val="00C9178B"/>
    <w:rsid w:val="00D165BD"/>
    <w:rsid w:val="00D3184C"/>
    <w:rsid w:val="00D71F47"/>
    <w:rsid w:val="00E0766C"/>
    <w:rsid w:val="00E07AC2"/>
    <w:rsid w:val="00E31EE9"/>
    <w:rsid w:val="00E464AF"/>
    <w:rsid w:val="00E627D1"/>
    <w:rsid w:val="00E9627E"/>
    <w:rsid w:val="00EA23DA"/>
    <w:rsid w:val="00EA3D4E"/>
    <w:rsid w:val="00EB79E2"/>
    <w:rsid w:val="00EE29F3"/>
    <w:rsid w:val="00F0095F"/>
    <w:rsid w:val="00F74784"/>
    <w:rsid w:val="00F81C6F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276" w:lineRule="auto"/>
      <w:ind w:firstLine="680"/>
      <w:jc w:val="both"/>
      <w:outlineLvl w:val="0"/>
    </w:pPr>
    <w:rPr>
      <w:rFonts w:ascii="Times New Roman" w:eastAsia="Arial" w:hAnsi="Times New Roman" w:cs="Times New Roman"/>
      <w:b/>
      <w:bCs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Ссылка указателя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8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11pt">
    <w:name w:val="Основной текст + 11 pt;Полужирный"/>
    <w:basedOn w:val="a8"/>
    <w:qFormat/>
    <w:rPr>
      <w:rFonts w:ascii="Arial" w:eastAsia="Times New Roman" w:hAnsi="Arial" w:cs="Arial"/>
      <w:b/>
      <w:bCs/>
      <w:i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8"/>
    <w:qFormat/>
    <w:rPr>
      <w:rFonts w:ascii="Arial" w:eastAsia="Times New Roman" w:hAnsi="Arial" w:cs="Arial"/>
      <w:b/>
      <w:i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шрифт абзаца2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Times New Roman" w:hAnsi="Times New Roman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ad">
    <w:name w:val="index heading"/>
    <w:basedOn w:val="a9"/>
    <w:pPr>
      <w:suppressLineNumbers/>
    </w:pPr>
    <w:rPr>
      <w:b/>
      <w:bCs/>
      <w:sz w:val="32"/>
      <w:szCs w:val="32"/>
    </w:rPr>
  </w:style>
  <w:style w:type="paragraph" w:customStyle="1" w:styleId="Main">
    <w:name w:val="Main"/>
    <w:basedOn w:val="a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kern w:val="2"/>
      <w:sz w:val="20"/>
      <w:szCs w:val="20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hAnsi="Liberation Serif;Times New Roma"/>
      <w:kern w:val="2"/>
    </w:rPr>
  </w:style>
  <w:style w:type="paragraph" w:customStyle="1" w:styleId="af0">
    <w:name w:val="текст"/>
    <w:basedOn w:val="a"/>
    <w:qFormat/>
    <w:pPr>
      <w:spacing w:before="120" w:after="120"/>
    </w:pPr>
    <w:rPr>
      <w:rFonts w:ascii="Times New Roman" w:hAnsi="Times New Roman" w:cs="Times New Roman"/>
      <w:sz w:val="28"/>
    </w:rPr>
  </w:style>
  <w:style w:type="paragraph" w:styleId="af1">
    <w:name w:val="footer"/>
    <w:basedOn w:val="ae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1">
    <w:name w:val="Табличный_боковик_11"/>
    <w:qFormat/>
    <w:rPr>
      <w:rFonts w:ascii="Times New Roman" w:eastAsia="Times New Roman" w:hAnsi="Times New Roman" w:cs="Times New Roman"/>
      <w:sz w:val="22"/>
      <w:lang w:eastAsia="ru-RU" w:bidi="ar-SA"/>
    </w:rPr>
  </w:style>
  <w:style w:type="paragraph" w:customStyle="1" w:styleId="af4">
    <w:name w:val="Содержимое врезки"/>
    <w:basedOn w:val="a"/>
    <w:qFormat/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rPr>
      <w:rFonts w:ascii="Arial" w:hAnsi="Arial"/>
      <w:lang w:eastAsia="ar-SA"/>
    </w:rPr>
  </w:style>
  <w:style w:type="paragraph" w:styleId="af6">
    <w:name w:val="toa heading"/>
    <w:basedOn w:val="ad"/>
    <w:qFormat/>
    <w:pPr>
      <w:ind w:firstLine="709"/>
    </w:pPr>
    <w:rPr>
      <w:b w:val="0"/>
      <w:sz w:val="28"/>
    </w:rPr>
  </w:style>
  <w:style w:type="paragraph" w:styleId="10">
    <w:name w:val="toc 1"/>
    <w:basedOn w:val="ad"/>
    <w:uiPriority w:val="39"/>
    <w:pPr>
      <w:tabs>
        <w:tab w:val="right" w:leader="dot" w:pos="9638"/>
      </w:tabs>
      <w:ind w:firstLine="709"/>
      <w:jc w:val="both"/>
    </w:pPr>
    <w:rPr>
      <w:sz w:val="28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Абзац"/>
    <w:basedOn w:val="a"/>
    <w:qFormat/>
    <w:pPr>
      <w:spacing w:before="120" w:after="60"/>
      <w:ind w:firstLine="567"/>
      <w:jc w:val="both"/>
    </w:pPr>
    <w:rPr>
      <w:rFonts w:ascii="Calibri" w:hAnsi="Calibri" w:cs="Calibri"/>
    </w:rPr>
  </w:style>
  <w:style w:type="paragraph" w:customStyle="1" w:styleId="af9">
    <w:name w:val="Лена н текст"/>
    <w:basedOn w:val="a"/>
    <w:qFormat/>
    <w:pPr>
      <w:ind w:firstLine="567"/>
      <w:jc w:val="both"/>
    </w:pPr>
    <w:rPr>
      <w:rFonts w:ascii="Times New Roman" w:eastAsia="Times New Roman" w:hAnsi="Times New Roman" w:cs="Times New Roman"/>
      <w:bCs/>
      <w:spacing w:val="-10"/>
      <w:lang w:bidi="ar-SA"/>
    </w:rPr>
  </w:style>
  <w:style w:type="paragraph" w:customStyle="1" w:styleId="12">
    <w:name w:val="Основной текст1"/>
    <w:basedOn w:val="a"/>
    <w:qFormat/>
    <w:pPr>
      <w:spacing w:before="60" w:after="60"/>
      <w:jc w:val="both"/>
    </w:pPr>
    <w:rPr>
      <w:rFonts w:ascii="Arial" w:eastAsia="Times New Roman" w:hAnsi="Arial" w:cs="Times New Roman"/>
      <w:b/>
      <w:i/>
      <w:szCs w:val="20"/>
      <w:lang w:val="en-US" w:eastAsia="ru-RU"/>
    </w:rPr>
  </w:style>
  <w:style w:type="numbering" w:customStyle="1" w:styleId="WW8Num1">
    <w:name w:val="WW8Num1"/>
    <w:qFormat/>
  </w:style>
  <w:style w:type="paragraph" w:styleId="afa">
    <w:name w:val="Balloon Text"/>
    <w:basedOn w:val="a"/>
    <w:link w:val="afb"/>
    <w:uiPriority w:val="99"/>
    <w:semiHidden/>
    <w:unhideWhenUsed/>
    <w:rsid w:val="003B0503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0503"/>
    <w:rPr>
      <w:rFonts w:ascii="Tahoma" w:hAnsi="Tahoma" w:cs="Mangal"/>
      <w:sz w:val="16"/>
      <w:szCs w:val="14"/>
    </w:rPr>
  </w:style>
  <w:style w:type="character" w:styleId="afc">
    <w:name w:val="Hyperlink"/>
    <w:basedOn w:val="a0"/>
    <w:uiPriority w:val="99"/>
    <w:unhideWhenUsed/>
    <w:rsid w:val="00371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276" w:lineRule="auto"/>
      <w:ind w:firstLine="680"/>
      <w:jc w:val="both"/>
      <w:outlineLvl w:val="0"/>
    </w:pPr>
    <w:rPr>
      <w:rFonts w:ascii="Times New Roman" w:eastAsia="Arial" w:hAnsi="Times New Roman" w:cs="Times New Roman"/>
      <w:b/>
      <w:bCs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Ссылка указателя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8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11pt">
    <w:name w:val="Основной текст + 11 pt;Полужирный"/>
    <w:basedOn w:val="a8"/>
    <w:qFormat/>
    <w:rPr>
      <w:rFonts w:ascii="Arial" w:eastAsia="Times New Roman" w:hAnsi="Arial" w:cs="Arial"/>
      <w:b/>
      <w:bCs/>
      <w:i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8"/>
    <w:qFormat/>
    <w:rPr>
      <w:rFonts w:ascii="Arial" w:eastAsia="Times New Roman" w:hAnsi="Arial" w:cs="Arial"/>
      <w:b/>
      <w:i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шрифт абзаца2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Times New Roman" w:hAnsi="Times New Roman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ad">
    <w:name w:val="index heading"/>
    <w:basedOn w:val="a9"/>
    <w:pPr>
      <w:suppressLineNumbers/>
    </w:pPr>
    <w:rPr>
      <w:b/>
      <w:bCs/>
      <w:sz w:val="32"/>
      <w:szCs w:val="32"/>
    </w:rPr>
  </w:style>
  <w:style w:type="paragraph" w:customStyle="1" w:styleId="Main">
    <w:name w:val="Main"/>
    <w:basedOn w:val="a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kern w:val="2"/>
      <w:sz w:val="20"/>
      <w:szCs w:val="20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hAnsi="Liberation Serif;Times New Roma"/>
      <w:kern w:val="2"/>
    </w:rPr>
  </w:style>
  <w:style w:type="paragraph" w:customStyle="1" w:styleId="af0">
    <w:name w:val="текст"/>
    <w:basedOn w:val="a"/>
    <w:qFormat/>
    <w:pPr>
      <w:spacing w:before="120" w:after="120"/>
    </w:pPr>
    <w:rPr>
      <w:rFonts w:ascii="Times New Roman" w:hAnsi="Times New Roman" w:cs="Times New Roman"/>
      <w:sz w:val="28"/>
    </w:rPr>
  </w:style>
  <w:style w:type="paragraph" w:styleId="af1">
    <w:name w:val="footer"/>
    <w:basedOn w:val="ae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1">
    <w:name w:val="Табличный_боковик_11"/>
    <w:qFormat/>
    <w:rPr>
      <w:rFonts w:ascii="Times New Roman" w:eastAsia="Times New Roman" w:hAnsi="Times New Roman" w:cs="Times New Roman"/>
      <w:sz w:val="22"/>
      <w:lang w:eastAsia="ru-RU" w:bidi="ar-SA"/>
    </w:rPr>
  </w:style>
  <w:style w:type="paragraph" w:customStyle="1" w:styleId="af4">
    <w:name w:val="Содержимое врезки"/>
    <w:basedOn w:val="a"/>
    <w:qFormat/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rPr>
      <w:rFonts w:ascii="Arial" w:hAnsi="Arial"/>
      <w:lang w:eastAsia="ar-SA"/>
    </w:rPr>
  </w:style>
  <w:style w:type="paragraph" w:styleId="af6">
    <w:name w:val="toa heading"/>
    <w:basedOn w:val="ad"/>
    <w:qFormat/>
    <w:pPr>
      <w:ind w:firstLine="709"/>
    </w:pPr>
    <w:rPr>
      <w:b w:val="0"/>
      <w:sz w:val="28"/>
    </w:rPr>
  </w:style>
  <w:style w:type="paragraph" w:styleId="10">
    <w:name w:val="toc 1"/>
    <w:basedOn w:val="ad"/>
    <w:uiPriority w:val="39"/>
    <w:pPr>
      <w:tabs>
        <w:tab w:val="right" w:leader="dot" w:pos="9638"/>
      </w:tabs>
      <w:ind w:firstLine="709"/>
      <w:jc w:val="both"/>
    </w:pPr>
    <w:rPr>
      <w:sz w:val="28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Абзац"/>
    <w:basedOn w:val="a"/>
    <w:qFormat/>
    <w:pPr>
      <w:spacing w:before="120" w:after="60"/>
      <w:ind w:firstLine="567"/>
      <w:jc w:val="both"/>
    </w:pPr>
    <w:rPr>
      <w:rFonts w:ascii="Calibri" w:hAnsi="Calibri" w:cs="Calibri"/>
    </w:rPr>
  </w:style>
  <w:style w:type="paragraph" w:customStyle="1" w:styleId="af9">
    <w:name w:val="Лена н текст"/>
    <w:basedOn w:val="a"/>
    <w:qFormat/>
    <w:pPr>
      <w:ind w:firstLine="567"/>
      <w:jc w:val="both"/>
    </w:pPr>
    <w:rPr>
      <w:rFonts w:ascii="Times New Roman" w:eastAsia="Times New Roman" w:hAnsi="Times New Roman" w:cs="Times New Roman"/>
      <w:bCs/>
      <w:spacing w:val="-10"/>
      <w:lang w:bidi="ar-SA"/>
    </w:rPr>
  </w:style>
  <w:style w:type="paragraph" w:customStyle="1" w:styleId="12">
    <w:name w:val="Основной текст1"/>
    <w:basedOn w:val="a"/>
    <w:qFormat/>
    <w:pPr>
      <w:spacing w:before="60" w:after="60"/>
      <w:jc w:val="both"/>
    </w:pPr>
    <w:rPr>
      <w:rFonts w:ascii="Arial" w:eastAsia="Times New Roman" w:hAnsi="Arial" w:cs="Times New Roman"/>
      <w:b/>
      <w:i/>
      <w:szCs w:val="20"/>
      <w:lang w:val="en-US" w:eastAsia="ru-RU"/>
    </w:rPr>
  </w:style>
  <w:style w:type="numbering" w:customStyle="1" w:styleId="WW8Num1">
    <w:name w:val="WW8Num1"/>
    <w:qFormat/>
  </w:style>
  <w:style w:type="paragraph" w:styleId="afa">
    <w:name w:val="Balloon Text"/>
    <w:basedOn w:val="a"/>
    <w:link w:val="afb"/>
    <w:uiPriority w:val="99"/>
    <w:semiHidden/>
    <w:unhideWhenUsed/>
    <w:rsid w:val="003B0503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0503"/>
    <w:rPr>
      <w:rFonts w:ascii="Tahoma" w:hAnsi="Tahoma" w:cs="Mangal"/>
      <w:sz w:val="16"/>
      <w:szCs w:val="14"/>
    </w:rPr>
  </w:style>
  <w:style w:type="character" w:styleId="afc">
    <w:name w:val="Hyperlink"/>
    <w:basedOn w:val="a0"/>
    <w:uiPriority w:val="99"/>
    <w:unhideWhenUsed/>
    <w:rsid w:val="00371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4BD0-2C75-4C4E-84CF-D8A80CB9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4564</TotalTime>
  <Pages>39</Pages>
  <Words>11776</Words>
  <Characters>67127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09.08.2018 N 418(ред. от 06.06.2022)"О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</vt:lpstr>
    </vt:vector>
  </TitlesOfParts>
  <Company>КонсультантПлюс Версия 4022.00.21</Company>
  <LinksUpToDate>false</LinksUpToDate>
  <CharactersWithSpaces>78746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09.08.2018 N 418(ред. от 06.06.2022)"О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нужд"(Зарегистрировано в Минюсте России 08.10.2018 N 52351)</dc:title>
  <dc:creator>Администратор</dc:creator>
  <cp:lastModifiedBy>wiadmin</cp:lastModifiedBy>
  <cp:revision>327</cp:revision>
  <cp:lastPrinted>2022-12-14T10:31:00Z</cp:lastPrinted>
  <dcterms:created xsi:type="dcterms:W3CDTF">2022-09-14T15:09:00Z</dcterms:created>
  <dcterms:modified xsi:type="dcterms:W3CDTF">2022-12-14T10:32:00Z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