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757" w:rsidRDefault="00E97757" w:rsidP="00E97757">
      <w:pPr>
        <w:spacing w:line="288" w:lineRule="auto"/>
        <w:jc w:val="center"/>
      </w:pPr>
      <w:bookmarkStart w:id="0" w:name="_GoBack"/>
      <w:bookmarkEnd w:id="0"/>
      <w:r>
        <w:rPr>
          <w:noProof/>
        </w:rPr>
        <w:drawing>
          <wp:inline distT="0" distB="0" distL="0" distR="0" wp14:anchorId="72B81918" wp14:editId="1BA79712">
            <wp:extent cx="933450" cy="990600"/>
            <wp:effectExtent l="19050" t="0" r="0" b="0"/>
            <wp:docPr id="2" name="Рисунок 2" descr="Gerb_69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69Kb"/>
                    <pic:cNvPicPr>
                      <a:picLocks noChangeAspect="1" noChangeArrowheads="1"/>
                    </pic:cNvPicPr>
                  </pic:nvPicPr>
                  <pic:blipFill>
                    <a:blip r:embed="rId9" cstate="print"/>
                    <a:srcRect/>
                    <a:stretch>
                      <a:fillRect/>
                    </a:stretch>
                  </pic:blipFill>
                  <pic:spPr bwMode="auto">
                    <a:xfrm>
                      <a:off x="0" y="0"/>
                      <a:ext cx="933450" cy="990600"/>
                    </a:xfrm>
                    <a:prstGeom prst="rect">
                      <a:avLst/>
                    </a:prstGeom>
                    <a:noFill/>
                    <a:ln w="9525">
                      <a:noFill/>
                      <a:miter lim="800000"/>
                      <a:headEnd/>
                      <a:tailEnd/>
                    </a:ln>
                  </pic:spPr>
                </pic:pic>
              </a:graphicData>
            </a:graphic>
          </wp:inline>
        </w:drawing>
      </w:r>
    </w:p>
    <w:p w:rsidR="00B657E2" w:rsidRPr="00B657E2" w:rsidRDefault="00B657E2" w:rsidP="00B657E2">
      <w:pPr>
        <w:spacing w:line="288" w:lineRule="auto"/>
        <w:jc w:val="center"/>
        <w:rPr>
          <w:b/>
          <w:sz w:val="32"/>
          <w:szCs w:val="32"/>
        </w:rPr>
      </w:pPr>
      <w:r w:rsidRPr="00B657E2">
        <w:rPr>
          <w:b/>
          <w:sz w:val="32"/>
          <w:szCs w:val="32"/>
        </w:rPr>
        <w:t>МИНИСТЕРСТВО ПО ДЕЛАМ ТЕРРИТОРИЙ И ИНФОРМАЦИОННОЙ ПОЛИТИКЕ РЯЗАНСКОЙ ОБЛАСТИ</w:t>
      </w:r>
    </w:p>
    <w:p w:rsidR="00B657E2" w:rsidRPr="00437205" w:rsidRDefault="00B657E2" w:rsidP="00437205">
      <w:pPr>
        <w:jc w:val="center"/>
        <w:rPr>
          <w:b/>
          <w:sz w:val="16"/>
          <w:szCs w:val="16"/>
        </w:rPr>
      </w:pPr>
    </w:p>
    <w:p w:rsidR="00E97757" w:rsidRDefault="00B657E2" w:rsidP="00437205">
      <w:pPr>
        <w:jc w:val="center"/>
        <w:rPr>
          <w:b/>
          <w:sz w:val="32"/>
          <w:szCs w:val="32"/>
        </w:rPr>
      </w:pPr>
      <w:proofErr w:type="gramStart"/>
      <w:r w:rsidRPr="00B657E2">
        <w:rPr>
          <w:b/>
          <w:sz w:val="32"/>
          <w:szCs w:val="32"/>
        </w:rPr>
        <w:t>П</w:t>
      </w:r>
      <w:proofErr w:type="gramEnd"/>
      <w:r w:rsidRPr="00B657E2">
        <w:rPr>
          <w:b/>
          <w:sz w:val="32"/>
          <w:szCs w:val="32"/>
        </w:rPr>
        <w:t xml:space="preserve"> О С Т А Н О В Л Е Н И Е</w:t>
      </w:r>
    </w:p>
    <w:p w:rsidR="00B657E2" w:rsidRPr="00437205" w:rsidRDefault="00B657E2" w:rsidP="00437205">
      <w:pPr>
        <w:jc w:val="center"/>
        <w:rPr>
          <w:b/>
          <w:sz w:val="16"/>
          <w:szCs w:val="16"/>
        </w:rPr>
      </w:pPr>
    </w:p>
    <w:p w:rsidR="00437205" w:rsidRPr="00437205" w:rsidRDefault="00437205" w:rsidP="00437205">
      <w:pPr>
        <w:jc w:val="center"/>
        <w:rPr>
          <w:b/>
          <w:sz w:val="20"/>
          <w:szCs w:val="20"/>
        </w:rPr>
      </w:pPr>
    </w:p>
    <w:p w:rsidR="00E97757" w:rsidRPr="00E97757" w:rsidRDefault="00E97757" w:rsidP="00437205">
      <w:pPr>
        <w:jc w:val="center"/>
        <w:rPr>
          <w:sz w:val="28"/>
          <w:szCs w:val="28"/>
        </w:rPr>
      </w:pPr>
      <w:r>
        <w:rPr>
          <w:sz w:val="28"/>
          <w:szCs w:val="28"/>
        </w:rPr>
        <w:t>от «</w:t>
      </w:r>
      <w:r w:rsidR="00B657E2">
        <w:rPr>
          <w:sz w:val="28"/>
          <w:szCs w:val="28"/>
        </w:rPr>
        <w:t>29</w:t>
      </w:r>
      <w:r>
        <w:rPr>
          <w:sz w:val="28"/>
          <w:szCs w:val="28"/>
        </w:rPr>
        <w:t xml:space="preserve">» </w:t>
      </w:r>
      <w:r w:rsidR="00B657E2">
        <w:rPr>
          <w:sz w:val="28"/>
          <w:szCs w:val="28"/>
        </w:rPr>
        <w:t xml:space="preserve">декабря </w:t>
      </w:r>
      <w:r>
        <w:rPr>
          <w:sz w:val="28"/>
          <w:szCs w:val="28"/>
        </w:rPr>
        <w:t>20</w:t>
      </w:r>
      <w:r w:rsidR="00B657E2">
        <w:rPr>
          <w:sz w:val="28"/>
          <w:szCs w:val="28"/>
        </w:rPr>
        <w:t xml:space="preserve">22 </w:t>
      </w:r>
      <w:r>
        <w:rPr>
          <w:sz w:val="28"/>
          <w:szCs w:val="28"/>
        </w:rPr>
        <w:t xml:space="preserve">г. № </w:t>
      </w:r>
      <w:r w:rsidR="00B657E2">
        <w:rPr>
          <w:sz w:val="28"/>
          <w:szCs w:val="28"/>
        </w:rPr>
        <w:t>10</w:t>
      </w:r>
    </w:p>
    <w:p w:rsidR="00534644" w:rsidRPr="00437205" w:rsidRDefault="00534644" w:rsidP="00437205">
      <w:pPr>
        <w:jc w:val="center"/>
        <w:rPr>
          <w:sz w:val="20"/>
          <w:szCs w:val="20"/>
        </w:rPr>
      </w:pPr>
    </w:p>
    <w:p w:rsidR="00437205" w:rsidRPr="00437205" w:rsidRDefault="00437205" w:rsidP="00437205">
      <w:pPr>
        <w:jc w:val="center"/>
        <w:rPr>
          <w:sz w:val="20"/>
          <w:szCs w:val="20"/>
        </w:rPr>
      </w:pPr>
    </w:p>
    <w:p w:rsidR="00E97757" w:rsidRPr="00E97757" w:rsidRDefault="00E97757" w:rsidP="00E97757">
      <w:pPr>
        <w:ind w:right="-1"/>
        <w:jc w:val="center"/>
        <w:rPr>
          <w:sz w:val="28"/>
          <w:szCs w:val="28"/>
        </w:rPr>
      </w:pPr>
      <w:r w:rsidRPr="00E97757">
        <w:rPr>
          <w:sz w:val="28"/>
          <w:szCs w:val="28"/>
        </w:rPr>
        <w:t>О внесении изменений в постановление министерства по делам территорий и информационной политике Рязанской области от 25.11.2021 № 4</w:t>
      </w:r>
    </w:p>
    <w:p w:rsidR="00E97757" w:rsidRPr="00E97757" w:rsidRDefault="00E97757" w:rsidP="00E97757">
      <w:pPr>
        <w:ind w:right="-1"/>
        <w:jc w:val="center"/>
        <w:rPr>
          <w:sz w:val="28"/>
          <w:szCs w:val="28"/>
        </w:rPr>
      </w:pPr>
      <w:r w:rsidRPr="00E97757">
        <w:rPr>
          <w:sz w:val="28"/>
          <w:szCs w:val="28"/>
        </w:rPr>
        <w:t>«Об утверждении Порядка проведения конкурсных отборов</w:t>
      </w:r>
    </w:p>
    <w:p w:rsidR="00E97757" w:rsidRDefault="00E97757" w:rsidP="00E97757">
      <w:pPr>
        <w:ind w:right="-1"/>
        <w:jc w:val="center"/>
        <w:rPr>
          <w:sz w:val="28"/>
          <w:szCs w:val="28"/>
        </w:rPr>
      </w:pPr>
      <w:r w:rsidRPr="00E97757">
        <w:rPr>
          <w:sz w:val="28"/>
          <w:szCs w:val="28"/>
        </w:rPr>
        <w:t>инициативных проектов (проектов местных инициатив) и муниципальных образований Рязанской области для предоставления субсидий на реализацию мероприятия, предусмотренного подпунктом 3.1.1 таблицы пункта 5 «Перечень мероприятий подпрограммы» подпрограммы 5 «Поддержка местных (муниципальных) инициатив и участия населения в осуществлении местного самоуправления на территории Рязанской области» государственной программы Рязанской области «Развитие местного самоуправления и гражданского общества», и проверки условий предоставления субсидий»</w:t>
      </w:r>
    </w:p>
    <w:p w:rsidR="00E97757" w:rsidRDefault="00E97757" w:rsidP="00E97757">
      <w:pPr>
        <w:ind w:right="-1"/>
        <w:jc w:val="center"/>
        <w:rPr>
          <w:sz w:val="28"/>
          <w:szCs w:val="28"/>
        </w:rPr>
      </w:pPr>
      <w:r w:rsidRPr="00E97757">
        <w:rPr>
          <w:sz w:val="28"/>
          <w:szCs w:val="28"/>
        </w:rPr>
        <w:t>(в редакции постановлени</w:t>
      </w:r>
      <w:r w:rsidR="004B6241">
        <w:rPr>
          <w:sz w:val="28"/>
          <w:szCs w:val="28"/>
        </w:rPr>
        <w:t>я</w:t>
      </w:r>
      <w:r w:rsidRPr="00E97757">
        <w:rPr>
          <w:sz w:val="28"/>
          <w:szCs w:val="28"/>
        </w:rPr>
        <w:t xml:space="preserve"> министерства по делам территорий и информационной политике Рязанской области</w:t>
      </w:r>
      <w:r w:rsidR="004B6241">
        <w:rPr>
          <w:sz w:val="28"/>
          <w:szCs w:val="28"/>
        </w:rPr>
        <w:t xml:space="preserve"> </w:t>
      </w:r>
      <w:r w:rsidR="004B6241" w:rsidRPr="004B6241">
        <w:rPr>
          <w:sz w:val="28"/>
          <w:szCs w:val="28"/>
        </w:rPr>
        <w:t xml:space="preserve">от 07.06.2022 </w:t>
      </w:r>
      <w:r w:rsidR="004B6241">
        <w:rPr>
          <w:sz w:val="28"/>
          <w:szCs w:val="28"/>
        </w:rPr>
        <w:t>№</w:t>
      </w:r>
      <w:r w:rsidR="004B6241" w:rsidRPr="004B6241">
        <w:rPr>
          <w:sz w:val="28"/>
          <w:szCs w:val="28"/>
        </w:rPr>
        <w:t xml:space="preserve"> 4</w:t>
      </w:r>
      <w:r w:rsidR="004B6241">
        <w:rPr>
          <w:sz w:val="28"/>
          <w:szCs w:val="28"/>
        </w:rPr>
        <w:t>)</w:t>
      </w:r>
    </w:p>
    <w:p w:rsidR="00534644" w:rsidRPr="00650359" w:rsidRDefault="00534644" w:rsidP="00E97757">
      <w:pPr>
        <w:ind w:right="-1"/>
        <w:rPr>
          <w:sz w:val="28"/>
          <w:szCs w:val="28"/>
        </w:rPr>
      </w:pPr>
    </w:p>
    <w:p w:rsidR="00E97757" w:rsidRPr="00650359" w:rsidRDefault="00E97757" w:rsidP="00437205">
      <w:pPr>
        <w:autoSpaceDE w:val="0"/>
        <w:autoSpaceDN w:val="0"/>
        <w:adjustRightInd w:val="0"/>
        <w:spacing w:line="264" w:lineRule="auto"/>
        <w:ind w:firstLine="709"/>
        <w:jc w:val="both"/>
        <w:rPr>
          <w:rFonts w:eastAsiaTheme="minorHAnsi"/>
          <w:sz w:val="28"/>
          <w:szCs w:val="28"/>
          <w:lang w:eastAsia="en-US"/>
        </w:rPr>
      </w:pPr>
      <w:r w:rsidRPr="00650359">
        <w:rPr>
          <w:rFonts w:eastAsiaTheme="minorHAnsi"/>
          <w:sz w:val="28"/>
          <w:szCs w:val="28"/>
          <w:lang w:eastAsia="en-US"/>
        </w:rPr>
        <w:t xml:space="preserve">Министерство по делам территорий и информационной политике Рязанской области </w:t>
      </w:r>
      <w:r w:rsidRPr="00650359">
        <w:rPr>
          <w:sz w:val="28"/>
          <w:szCs w:val="28"/>
        </w:rPr>
        <w:t>ПОСТАНОВЛЯЕТ:</w:t>
      </w:r>
    </w:p>
    <w:p w:rsidR="00E97757" w:rsidRPr="00650359" w:rsidRDefault="00E97757" w:rsidP="00437205">
      <w:pPr>
        <w:autoSpaceDE w:val="0"/>
        <w:autoSpaceDN w:val="0"/>
        <w:adjustRightInd w:val="0"/>
        <w:spacing w:line="264" w:lineRule="auto"/>
        <w:ind w:firstLine="709"/>
        <w:jc w:val="both"/>
        <w:rPr>
          <w:rFonts w:eastAsiaTheme="minorHAnsi"/>
          <w:sz w:val="28"/>
          <w:szCs w:val="28"/>
          <w:lang w:eastAsia="en-US"/>
        </w:rPr>
      </w:pPr>
      <w:r w:rsidRPr="00650359">
        <w:rPr>
          <w:rFonts w:eastAsiaTheme="minorHAnsi"/>
          <w:sz w:val="28"/>
          <w:szCs w:val="28"/>
          <w:lang w:eastAsia="en-US"/>
        </w:rPr>
        <w:t>1. </w:t>
      </w:r>
      <w:proofErr w:type="gramStart"/>
      <w:r w:rsidRPr="00650359">
        <w:rPr>
          <w:sz w:val="28"/>
          <w:szCs w:val="28"/>
        </w:rPr>
        <w:t xml:space="preserve">Внести в </w:t>
      </w:r>
      <w:r>
        <w:rPr>
          <w:sz w:val="28"/>
          <w:szCs w:val="28"/>
        </w:rPr>
        <w:t>приложение к постановлению</w:t>
      </w:r>
      <w:r w:rsidRPr="00650359">
        <w:rPr>
          <w:sz w:val="28"/>
          <w:szCs w:val="28"/>
        </w:rPr>
        <w:t xml:space="preserve"> министерства по делам территорий и информационной политике Рязанской области от 25.11.2021 № 4 «Об утверждении Порядка </w:t>
      </w:r>
      <w:r w:rsidRPr="00650359">
        <w:rPr>
          <w:rFonts w:eastAsia="Calibri"/>
          <w:sz w:val="28"/>
          <w:szCs w:val="28"/>
          <w:lang w:eastAsia="en-US"/>
        </w:rPr>
        <w:t xml:space="preserve">проведения конкурсных отборов инициативных проектов (проектов местных инициатив) и муниципальных образований Рязанской области для предоставления субсидий на реализацию мероприятия, предусмотренного подпунктом 3.1.1 </w:t>
      </w:r>
      <w:r>
        <w:rPr>
          <w:rFonts w:eastAsia="Calibri"/>
          <w:sz w:val="28"/>
          <w:szCs w:val="28"/>
          <w:lang w:eastAsia="en-US"/>
        </w:rPr>
        <w:t>таблицы пункта</w:t>
      </w:r>
      <w:r w:rsidRPr="00650359">
        <w:rPr>
          <w:rFonts w:eastAsia="Calibri"/>
          <w:sz w:val="28"/>
          <w:szCs w:val="28"/>
          <w:lang w:eastAsia="en-US"/>
        </w:rPr>
        <w:t xml:space="preserve"> 5 «Перечень мероприятий подпрограммы» подпрограммы 5 «Поддержка местных (муниципальных) инициатив и участия населения в осуществлении местного</w:t>
      </w:r>
      <w:proofErr w:type="gramEnd"/>
      <w:r w:rsidRPr="00650359">
        <w:rPr>
          <w:rFonts w:eastAsia="Calibri"/>
          <w:sz w:val="28"/>
          <w:szCs w:val="28"/>
          <w:lang w:eastAsia="en-US"/>
        </w:rPr>
        <w:t xml:space="preserve"> самоуправления на территории Рязанской области» государственной программы Рязанской области «Развитие местного самоуправления и гражданского общества», и проверки условий предоставления субсидий» следующие изменения:</w:t>
      </w:r>
    </w:p>
    <w:p w:rsidR="00E97757" w:rsidRPr="00650359" w:rsidRDefault="00E97757" w:rsidP="00437205">
      <w:pPr>
        <w:autoSpaceDE w:val="0"/>
        <w:autoSpaceDN w:val="0"/>
        <w:adjustRightInd w:val="0"/>
        <w:spacing w:line="264" w:lineRule="auto"/>
        <w:ind w:firstLine="709"/>
        <w:jc w:val="both"/>
        <w:rPr>
          <w:sz w:val="28"/>
          <w:szCs w:val="28"/>
        </w:rPr>
      </w:pPr>
      <w:r w:rsidRPr="00650359">
        <w:rPr>
          <w:sz w:val="28"/>
          <w:szCs w:val="28"/>
        </w:rPr>
        <w:t xml:space="preserve">1) в </w:t>
      </w:r>
      <w:r>
        <w:rPr>
          <w:sz w:val="28"/>
          <w:szCs w:val="28"/>
        </w:rPr>
        <w:t>абзаце втором пункта 2.1 слова «</w:t>
      </w:r>
      <w:r w:rsidR="00437205">
        <w:rPr>
          <w:sz w:val="28"/>
          <w:szCs w:val="28"/>
        </w:rPr>
        <w:t xml:space="preserve">промышленности </w:t>
      </w:r>
      <w:r>
        <w:rPr>
          <w:sz w:val="28"/>
          <w:szCs w:val="28"/>
        </w:rPr>
        <w:t>и» исключить</w:t>
      </w:r>
      <w:r w:rsidRPr="00650359">
        <w:rPr>
          <w:sz w:val="28"/>
          <w:szCs w:val="28"/>
        </w:rPr>
        <w:t>;</w:t>
      </w:r>
    </w:p>
    <w:p w:rsidR="00E97757" w:rsidRDefault="00E97757" w:rsidP="00437205">
      <w:pPr>
        <w:autoSpaceDE w:val="0"/>
        <w:autoSpaceDN w:val="0"/>
        <w:adjustRightInd w:val="0"/>
        <w:spacing w:line="264" w:lineRule="auto"/>
        <w:ind w:firstLine="709"/>
        <w:jc w:val="both"/>
        <w:rPr>
          <w:sz w:val="28"/>
          <w:szCs w:val="28"/>
        </w:rPr>
      </w:pPr>
      <w:r w:rsidRPr="00650359">
        <w:rPr>
          <w:sz w:val="28"/>
          <w:szCs w:val="28"/>
        </w:rPr>
        <w:t>2) </w:t>
      </w:r>
      <w:r>
        <w:rPr>
          <w:sz w:val="28"/>
          <w:szCs w:val="28"/>
        </w:rPr>
        <w:t>пункт 3.4 изложить в следующей редакции</w:t>
      </w:r>
      <w:r w:rsidRPr="00650359">
        <w:rPr>
          <w:sz w:val="28"/>
          <w:szCs w:val="28"/>
        </w:rPr>
        <w:t>:</w:t>
      </w:r>
    </w:p>
    <w:p w:rsidR="00E97757" w:rsidRPr="008E1A28" w:rsidRDefault="00E97757" w:rsidP="00437205">
      <w:pPr>
        <w:autoSpaceDE w:val="0"/>
        <w:autoSpaceDN w:val="0"/>
        <w:adjustRightInd w:val="0"/>
        <w:spacing w:line="264" w:lineRule="auto"/>
        <w:ind w:firstLine="709"/>
        <w:jc w:val="both"/>
        <w:rPr>
          <w:rFonts w:eastAsiaTheme="minorHAnsi"/>
          <w:sz w:val="28"/>
          <w:szCs w:val="28"/>
          <w:lang w:eastAsia="en-US"/>
        </w:rPr>
      </w:pPr>
      <w:r w:rsidRPr="008E1A28">
        <w:rPr>
          <w:sz w:val="28"/>
          <w:szCs w:val="28"/>
        </w:rPr>
        <w:t>«</w:t>
      </w:r>
      <w:r w:rsidRPr="008E1A28">
        <w:rPr>
          <w:rFonts w:eastAsiaTheme="minorHAnsi"/>
          <w:sz w:val="28"/>
          <w:szCs w:val="28"/>
          <w:lang w:eastAsia="en-US"/>
        </w:rPr>
        <w:t xml:space="preserve">3.4. Участники предоставляют </w:t>
      </w:r>
      <w:hyperlink r:id="rId10" w:history="1">
        <w:r w:rsidRPr="008E1A28">
          <w:rPr>
            <w:rFonts w:eastAsiaTheme="minorHAnsi"/>
            <w:sz w:val="28"/>
            <w:szCs w:val="28"/>
            <w:lang w:eastAsia="en-US"/>
          </w:rPr>
          <w:t>заявки</w:t>
        </w:r>
      </w:hyperlink>
      <w:r w:rsidRPr="008E1A28">
        <w:rPr>
          <w:rFonts w:eastAsiaTheme="minorHAnsi"/>
          <w:sz w:val="28"/>
          <w:szCs w:val="28"/>
          <w:lang w:eastAsia="en-US"/>
        </w:rPr>
        <w:t xml:space="preserve"> на участие в конкурсных отборах проектов и муниципальных образований по фор</w:t>
      </w:r>
      <w:r>
        <w:rPr>
          <w:rFonts w:eastAsiaTheme="minorHAnsi"/>
          <w:sz w:val="28"/>
          <w:szCs w:val="28"/>
          <w:lang w:eastAsia="en-US"/>
        </w:rPr>
        <w:t>ме, установленной в приложении №</w:t>
      </w:r>
      <w:r w:rsidRPr="008E1A28">
        <w:rPr>
          <w:rFonts w:eastAsiaTheme="minorHAnsi"/>
          <w:sz w:val="28"/>
          <w:szCs w:val="28"/>
          <w:lang w:eastAsia="en-US"/>
        </w:rPr>
        <w:t xml:space="preserve"> 1 к Порядку.</w:t>
      </w:r>
    </w:p>
    <w:p w:rsidR="00E97757" w:rsidRPr="008E1A28" w:rsidRDefault="00E97757" w:rsidP="00437205">
      <w:pPr>
        <w:autoSpaceDE w:val="0"/>
        <w:autoSpaceDN w:val="0"/>
        <w:adjustRightInd w:val="0"/>
        <w:spacing w:line="264" w:lineRule="auto"/>
        <w:ind w:firstLine="709"/>
        <w:jc w:val="both"/>
        <w:rPr>
          <w:rFonts w:eastAsiaTheme="minorHAnsi"/>
          <w:sz w:val="28"/>
          <w:szCs w:val="28"/>
          <w:lang w:eastAsia="en-US"/>
        </w:rPr>
      </w:pPr>
      <w:r w:rsidRPr="008E1A28">
        <w:rPr>
          <w:rFonts w:eastAsiaTheme="minorHAnsi"/>
          <w:sz w:val="28"/>
          <w:szCs w:val="28"/>
          <w:lang w:eastAsia="en-US"/>
        </w:rPr>
        <w:lastRenderedPageBreak/>
        <w:t>К заявке на участие в конкурсных отборах проектов и муниципальных образований прилагаются:</w:t>
      </w:r>
    </w:p>
    <w:p w:rsidR="00E97757" w:rsidRPr="008E1A28" w:rsidRDefault="00E97757" w:rsidP="00437205">
      <w:pPr>
        <w:autoSpaceDE w:val="0"/>
        <w:autoSpaceDN w:val="0"/>
        <w:adjustRightInd w:val="0"/>
        <w:spacing w:line="264" w:lineRule="auto"/>
        <w:ind w:firstLine="709"/>
        <w:jc w:val="both"/>
        <w:rPr>
          <w:rFonts w:eastAsiaTheme="minorHAnsi"/>
          <w:sz w:val="28"/>
          <w:szCs w:val="28"/>
          <w:lang w:eastAsia="en-US"/>
        </w:rPr>
      </w:pPr>
      <w:proofErr w:type="gramStart"/>
      <w:r>
        <w:rPr>
          <w:rFonts w:eastAsiaTheme="minorHAnsi"/>
          <w:sz w:val="28"/>
          <w:szCs w:val="28"/>
          <w:lang w:eastAsia="en-US"/>
        </w:rPr>
        <w:t>- </w:t>
      </w:r>
      <w:hyperlink r:id="rId11" w:history="1">
        <w:r w:rsidRPr="008E1A28">
          <w:rPr>
            <w:rFonts w:eastAsiaTheme="minorHAnsi"/>
            <w:sz w:val="28"/>
            <w:szCs w:val="28"/>
            <w:lang w:eastAsia="en-US"/>
          </w:rPr>
          <w:t>инициативный проект</w:t>
        </w:r>
      </w:hyperlink>
      <w:r w:rsidRPr="008E1A28">
        <w:rPr>
          <w:rFonts w:eastAsiaTheme="minorHAnsi"/>
          <w:sz w:val="28"/>
          <w:szCs w:val="28"/>
          <w:lang w:eastAsia="en-US"/>
        </w:rPr>
        <w:t xml:space="preserve"> (проект местных инициатив) с указанием перечня мероприятий, наименования объектов, отрасли, территории, в границах которой будет реализован инициативный проект (проект местных инициатив), инициатора инициативного проекта (проекта местных инициатив), эффективности реализации инициативного проекта (проекта местных инициатив) (количество населения, которое получит положительный эффект от реализации инициативного проекта (проекта местных инициатив), от общей численности населения муниципального образования Рязанской области), планируемого срока реализации</w:t>
      </w:r>
      <w:proofErr w:type="gramEnd"/>
      <w:r w:rsidRPr="008E1A28">
        <w:rPr>
          <w:rFonts w:eastAsiaTheme="minorHAnsi"/>
          <w:sz w:val="28"/>
          <w:szCs w:val="28"/>
          <w:lang w:eastAsia="en-US"/>
        </w:rPr>
        <w:t xml:space="preserve"> инициативного проекта (проекта местных инициатив), сведения о трудовом участии заинтересованных лиц в реализации инициативного проекта (проекта местных инициатив), </w:t>
      </w:r>
      <w:r w:rsidR="00437205">
        <w:rPr>
          <w:rFonts w:eastAsiaTheme="minorHAnsi"/>
          <w:sz w:val="28"/>
          <w:szCs w:val="28"/>
          <w:lang w:eastAsia="en-US"/>
        </w:rPr>
        <w:t xml:space="preserve">ориентировочной </w:t>
      </w:r>
      <w:r w:rsidRPr="008E1A28">
        <w:rPr>
          <w:rFonts w:eastAsiaTheme="minorHAnsi"/>
          <w:sz w:val="28"/>
          <w:szCs w:val="28"/>
          <w:lang w:eastAsia="en-US"/>
        </w:rPr>
        <w:t>стоимости реализации инициативного проекта (проекта местных инициатив), объемов финансирования (с разбивкой по источникам финансирования) по фор</w:t>
      </w:r>
      <w:r>
        <w:rPr>
          <w:rFonts w:eastAsiaTheme="minorHAnsi"/>
          <w:sz w:val="28"/>
          <w:szCs w:val="28"/>
          <w:lang w:eastAsia="en-US"/>
        </w:rPr>
        <w:t>ме, установленной в приложении №</w:t>
      </w:r>
      <w:r w:rsidRPr="008E1A28">
        <w:rPr>
          <w:rFonts w:eastAsiaTheme="minorHAnsi"/>
          <w:sz w:val="28"/>
          <w:szCs w:val="28"/>
          <w:lang w:eastAsia="en-US"/>
        </w:rPr>
        <w:t xml:space="preserve"> 2 к Порядку;</w:t>
      </w:r>
    </w:p>
    <w:p w:rsidR="00E97757" w:rsidRPr="00AF7D79" w:rsidRDefault="00E97757" w:rsidP="00437205">
      <w:pPr>
        <w:autoSpaceDE w:val="0"/>
        <w:autoSpaceDN w:val="0"/>
        <w:adjustRightInd w:val="0"/>
        <w:spacing w:line="264" w:lineRule="auto"/>
        <w:ind w:firstLine="709"/>
        <w:jc w:val="both"/>
        <w:rPr>
          <w:sz w:val="28"/>
          <w:szCs w:val="28"/>
        </w:rPr>
      </w:pPr>
      <w:r w:rsidRPr="00AF7D79">
        <w:rPr>
          <w:rFonts w:eastAsiaTheme="minorHAnsi"/>
          <w:sz w:val="28"/>
          <w:szCs w:val="28"/>
          <w:lang w:eastAsia="en-US"/>
        </w:rPr>
        <w:t>- </w:t>
      </w:r>
      <w:r w:rsidR="004B6241" w:rsidRPr="004B6241">
        <w:rPr>
          <w:sz w:val="28"/>
          <w:szCs w:val="28"/>
        </w:rPr>
        <w:t>ориентировочн</w:t>
      </w:r>
      <w:r w:rsidR="004B6241">
        <w:rPr>
          <w:sz w:val="28"/>
          <w:szCs w:val="28"/>
        </w:rPr>
        <w:t>ый</w:t>
      </w:r>
      <w:r w:rsidR="004B6241" w:rsidRPr="004B6241">
        <w:rPr>
          <w:sz w:val="28"/>
          <w:szCs w:val="28"/>
        </w:rPr>
        <w:t xml:space="preserve"> расчет (</w:t>
      </w:r>
      <w:r w:rsidR="00507DF4">
        <w:rPr>
          <w:sz w:val="28"/>
          <w:szCs w:val="28"/>
        </w:rPr>
        <w:t xml:space="preserve">копия </w:t>
      </w:r>
      <w:r w:rsidR="004B6241" w:rsidRPr="004B6241">
        <w:rPr>
          <w:sz w:val="28"/>
          <w:szCs w:val="28"/>
        </w:rPr>
        <w:t>смет</w:t>
      </w:r>
      <w:r w:rsidR="00507DF4">
        <w:rPr>
          <w:sz w:val="28"/>
          <w:szCs w:val="28"/>
        </w:rPr>
        <w:t>ы</w:t>
      </w:r>
      <w:r w:rsidR="004B6241" w:rsidRPr="004B6241">
        <w:rPr>
          <w:sz w:val="28"/>
          <w:szCs w:val="28"/>
        </w:rPr>
        <w:t>), подтверждающ</w:t>
      </w:r>
      <w:r w:rsidR="004B6241">
        <w:rPr>
          <w:sz w:val="28"/>
          <w:szCs w:val="28"/>
        </w:rPr>
        <w:t>ий</w:t>
      </w:r>
      <w:r w:rsidR="004B6241" w:rsidRPr="004B6241">
        <w:rPr>
          <w:sz w:val="28"/>
          <w:szCs w:val="28"/>
        </w:rPr>
        <w:t xml:space="preserve"> стоимость реализации инициативного проекта (проекта местных инициатив) или </w:t>
      </w:r>
      <w:r w:rsidR="00507DF4">
        <w:rPr>
          <w:sz w:val="28"/>
          <w:szCs w:val="28"/>
        </w:rPr>
        <w:t xml:space="preserve">копия </w:t>
      </w:r>
      <w:r w:rsidR="004B6241" w:rsidRPr="004B6241">
        <w:rPr>
          <w:sz w:val="28"/>
          <w:szCs w:val="28"/>
        </w:rPr>
        <w:t>проектн</w:t>
      </w:r>
      <w:r w:rsidR="00507DF4">
        <w:rPr>
          <w:sz w:val="28"/>
          <w:szCs w:val="28"/>
        </w:rPr>
        <w:t>ой</w:t>
      </w:r>
      <w:r w:rsidR="004B6241" w:rsidRPr="004B6241">
        <w:rPr>
          <w:sz w:val="28"/>
          <w:szCs w:val="28"/>
        </w:rPr>
        <w:t xml:space="preserve"> документаци</w:t>
      </w:r>
      <w:r w:rsidR="00507DF4">
        <w:rPr>
          <w:sz w:val="28"/>
          <w:szCs w:val="28"/>
        </w:rPr>
        <w:t>и</w:t>
      </w:r>
      <w:r w:rsidR="004B6241" w:rsidRPr="004B6241">
        <w:rPr>
          <w:sz w:val="28"/>
          <w:szCs w:val="28"/>
        </w:rPr>
        <w:t xml:space="preserve"> (включая сметный расчет), имеющ</w:t>
      </w:r>
      <w:r w:rsidR="00507DF4">
        <w:rPr>
          <w:sz w:val="28"/>
          <w:szCs w:val="28"/>
        </w:rPr>
        <w:t>ей</w:t>
      </w:r>
      <w:r w:rsidR="004B6241" w:rsidRPr="004B6241">
        <w:rPr>
          <w:sz w:val="28"/>
          <w:szCs w:val="28"/>
        </w:rPr>
        <w:t xml:space="preserve"> положительное заключение государственной экспертизы проектной документации и положительное заключение о достоверности определения сметной стоимости объекта капитального строительства, в случаях, предусмотренных законодательством Российской Федерации о градостроительной деятельности</w:t>
      </w:r>
      <w:r w:rsidRPr="00AF7D79">
        <w:rPr>
          <w:sz w:val="28"/>
          <w:szCs w:val="28"/>
        </w:rPr>
        <w:t>;</w:t>
      </w:r>
    </w:p>
    <w:p w:rsidR="00E97757" w:rsidRPr="008E1A28" w:rsidRDefault="00E97757" w:rsidP="00437205">
      <w:pPr>
        <w:autoSpaceDE w:val="0"/>
        <w:autoSpaceDN w:val="0"/>
        <w:adjustRightInd w:val="0"/>
        <w:spacing w:line="264" w:lineRule="auto"/>
        <w:ind w:firstLine="709"/>
        <w:jc w:val="both"/>
        <w:rPr>
          <w:rFonts w:eastAsiaTheme="minorHAnsi"/>
          <w:sz w:val="28"/>
          <w:szCs w:val="28"/>
          <w:lang w:eastAsia="en-US"/>
        </w:rPr>
      </w:pPr>
      <w:r>
        <w:rPr>
          <w:rFonts w:eastAsiaTheme="minorHAnsi"/>
          <w:sz w:val="28"/>
          <w:szCs w:val="28"/>
          <w:lang w:eastAsia="en-US"/>
        </w:rPr>
        <w:t>- </w:t>
      </w:r>
      <w:r w:rsidRPr="008E1A28">
        <w:rPr>
          <w:rFonts w:eastAsiaTheme="minorHAnsi"/>
          <w:sz w:val="28"/>
          <w:szCs w:val="28"/>
          <w:lang w:eastAsia="en-US"/>
        </w:rPr>
        <w:t>документы, подтверждающие, что инициативный проект (проект местных инициатив) будет реализован на земельном участке, находящемся в муниципальной собственности, либо государственная собственность на которые не разграничена, предоставление которых осуществляется органами местного самоуправления городского округа, городского поселения, муниципального района в соответствии с законодательством Российской Федерации, и (или) направленного на объек</w:t>
      </w:r>
      <w:proofErr w:type="gramStart"/>
      <w:r w:rsidRPr="008E1A28">
        <w:rPr>
          <w:rFonts w:eastAsiaTheme="minorHAnsi"/>
          <w:sz w:val="28"/>
          <w:szCs w:val="28"/>
          <w:lang w:eastAsia="en-US"/>
        </w:rPr>
        <w:t>т(</w:t>
      </w:r>
      <w:proofErr w:type="gramEnd"/>
      <w:r w:rsidRPr="008E1A28">
        <w:rPr>
          <w:rFonts w:eastAsiaTheme="minorHAnsi"/>
          <w:sz w:val="28"/>
          <w:szCs w:val="28"/>
          <w:lang w:eastAsia="en-US"/>
        </w:rPr>
        <w:t>ы), находящиеся в муниципальной собственности;</w:t>
      </w:r>
    </w:p>
    <w:p w:rsidR="00E97757" w:rsidRPr="008E1A28" w:rsidRDefault="00E97757" w:rsidP="00437205">
      <w:pPr>
        <w:autoSpaceDE w:val="0"/>
        <w:autoSpaceDN w:val="0"/>
        <w:adjustRightInd w:val="0"/>
        <w:spacing w:line="264" w:lineRule="auto"/>
        <w:ind w:firstLine="709"/>
        <w:jc w:val="both"/>
        <w:rPr>
          <w:rFonts w:eastAsiaTheme="minorHAnsi"/>
          <w:sz w:val="28"/>
          <w:szCs w:val="28"/>
          <w:lang w:eastAsia="en-US"/>
        </w:rPr>
      </w:pPr>
      <w:r>
        <w:rPr>
          <w:rFonts w:eastAsiaTheme="minorHAnsi"/>
          <w:sz w:val="28"/>
          <w:szCs w:val="28"/>
          <w:lang w:eastAsia="en-US"/>
        </w:rPr>
        <w:t>- </w:t>
      </w:r>
      <w:r w:rsidRPr="008E1A28">
        <w:rPr>
          <w:rFonts w:eastAsiaTheme="minorHAnsi"/>
          <w:sz w:val="28"/>
          <w:szCs w:val="28"/>
          <w:lang w:eastAsia="en-US"/>
        </w:rPr>
        <w:t>копия муниципального правового акта об утверждении муниципальной программы, предусматривающей мероприятия, направленные на реализацию инициативных проектов (проектов местных инициатив);</w:t>
      </w:r>
    </w:p>
    <w:p w:rsidR="00E97757" w:rsidRPr="008E1A28" w:rsidRDefault="00E97757" w:rsidP="00437205">
      <w:pPr>
        <w:autoSpaceDE w:val="0"/>
        <w:autoSpaceDN w:val="0"/>
        <w:adjustRightInd w:val="0"/>
        <w:spacing w:line="264" w:lineRule="auto"/>
        <w:ind w:firstLine="709"/>
        <w:jc w:val="both"/>
        <w:rPr>
          <w:rFonts w:eastAsiaTheme="minorHAnsi"/>
          <w:sz w:val="28"/>
          <w:szCs w:val="28"/>
          <w:lang w:eastAsia="en-US"/>
        </w:rPr>
      </w:pPr>
      <w:r>
        <w:rPr>
          <w:rFonts w:eastAsiaTheme="minorHAnsi"/>
          <w:sz w:val="28"/>
          <w:szCs w:val="28"/>
          <w:lang w:eastAsia="en-US"/>
        </w:rPr>
        <w:t>- </w:t>
      </w:r>
      <w:r w:rsidRPr="008E1A28">
        <w:rPr>
          <w:rFonts w:eastAsiaTheme="minorHAnsi"/>
          <w:sz w:val="28"/>
          <w:szCs w:val="28"/>
          <w:lang w:eastAsia="en-US"/>
        </w:rPr>
        <w:t>выписка из муниципального правового акта о местном бюджете (сводной бюджетной росписи местного бюджета), подтверждающег</w:t>
      </w:r>
      <w:proofErr w:type="gramStart"/>
      <w:r w:rsidRPr="008E1A28">
        <w:rPr>
          <w:rFonts w:eastAsiaTheme="minorHAnsi"/>
          <w:sz w:val="28"/>
          <w:szCs w:val="28"/>
          <w:lang w:eastAsia="en-US"/>
        </w:rPr>
        <w:t>о(</w:t>
      </w:r>
      <w:proofErr w:type="gramEnd"/>
      <w:r w:rsidRPr="008E1A28">
        <w:rPr>
          <w:rFonts w:eastAsiaTheme="minorHAnsi"/>
          <w:sz w:val="28"/>
          <w:szCs w:val="28"/>
          <w:lang w:eastAsia="en-US"/>
        </w:rPr>
        <w:t>ей) наличие в местном бюджете бюджетных ассигнований на исполнение расходных обязательств муниципального образования, за счет планируемой к предоставлению из областного бюджета субсидии;</w:t>
      </w:r>
    </w:p>
    <w:p w:rsidR="00E97757" w:rsidRPr="008E1A28" w:rsidRDefault="00E97757" w:rsidP="00437205">
      <w:pPr>
        <w:autoSpaceDE w:val="0"/>
        <w:autoSpaceDN w:val="0"/>
        <w:adjustRightInd w:val="0"/>
        <w:spacing w:line="264" w:lineRule="auto"/>
        <w:ind w:firstLine="709"/>
        <w:jc w:val="both"/>
        <w:rPr>
          <w:rFonts w:eastAsiaTheme="minorHAnsi"/>
          <w:sz w:val="28"/>
          <w:szCs w:val="28"/>
          <w:lang w:eastAsia="en-US"/>
        </w:rPr>
      </w:pPr>
      <w:r>
        <w:rPr>
          <w:rFonts w:eastAsiaTheme="minorHAnsi"/>
          <w:sz w:val="28"/>
          <w:szCs w:val="28"/>
          <w:lang w:eastAsia="en-US"/>
        </w:rPr>
        <w:lastRenderedPageBreak/>
        <w:t>- </w:t>
      </w:r>
      <w:r w:rsidRPr="008E1A28">
        <w:rPr>
          <w:rFonts w:eastAsiaTheme="minorHAnsi"/>
          <w:sz w:val="28"/>
          <w:szCs w:val="28"/>
          <w:lang w:eastAsia="en-US"/>
        </w:rPr>
        <w:t xml:space="preserve">гарантийное письмо об обязательстве муниципального образования обеспечить централизацию закупок в соответствии с </w:t>
      </w:r>
      <w:hyperlink r:id="rId12" w:history="1">
        <w:r w:rsidRPr="008E1A28">
          <w:rPr>
            <w:rFonts w:eastAsiaTheme="minorHAnsi"/>
            <w:sz w:val="28"/>
            <w:szCs w:val="28"/>
            <w:lang w:eastAsia="en-US"/>
          </w:rPr>
          <w:t>распоряжением</w:t>
        </w:r>
      </w:hyperlink>
      <w:r w:rsidRPr="008E1A28">
        <w:rPr>
          <w:rFonts w:eastAsiaTheme="minorHAnsi"/>
          <w:sz w:val="28"/>
          <w:szCs w:val="28"/>
          <w:lang w:eastAsia="en-US"/>
        </w:rPr>
        <w:t xml:space="preserve"> Правительства Р</w:t>
      </w:r>
      <w:r>
        <w:rPr>
          <w:rFonts w:eastAsiaTheme="minorHAnsi"/>
          <w:sz w:val="28"/>
          <w:szCs w:val="28"/>
          <w:lang w:eastAsia="en-US"/>
        </w:rPr>
        <w:t>язанской области от 29.12.2021 №</w:t>
      </w:r>
      <w:r w:rsidR="00534644">
        <w:rPr>
          <w:rFonts w:eastAsiaTheme="minorHAnsi"/>
          <w:sz w:val="28"/>
          <w:szCs w:val="28"/>
          <w:lang w:eastAsia="en-US"/>
        </w:rPr>
        <w:t xml:space="preserve"> 563-р</w:t>
      </w:r>
      <w:r w:rsidRPr="008E1A28">
        <w:rPr>
          <w:rFonts w:eastAsiaTheme="minorHAnsi"/>
          <w:sz w:val="28"/>
          <w:szCs w:val="28"/>
          <w:lang w:eastAsia="en-US"/>
        </w:rPr>
        <w:t>;</w:t>
      </w:r>
    </w:p>
    <w:p w:rsidR="00E97757" w:rsidRPr="008E1A28" w:rsidRDefault="00E97757" w:rsidP="00437205">
      <w:pPr>
        <w:autoSpaceDE w:val="0"/>
        <w:autoSpaceDN w:val="0"/>
        <w:adjustRightInd w:val="0"/>
        <w:spacing w:line="264" w:lineRule="auto"/>
        <w:ind w:firstLine="709"/>
        <w:jc w:val="both"/>
        <w:rPr>
          <w:rFonts w:eastAsiaTheme="minorHAnsi"/>
          <w:sz w:val="28"/>
          <w:szCs w:val="28"/>
          <w:lang w:eastAsia="en-US"/>
        </w:rPr>
      </w:pPr>
      <w:r>
        <w:rPr>
          <w:rFonts w:eastAsiaTheme="minorHAnsi"/>
          <w:sz w:val="28"/>
          <w:szCs w:val="28"/>
          <w:lang w:eastAsia="en-US"/>
        </w:rPr>
        <w:t>- </w:t>
      </w:r>
      <w:r w:rsidRPr="008E1A28">
        <w:rPr>
          <w:rFonts w:eastAsiaTheme="minorHAnsi"/>
          <w:sz w:val="28"/>
          <w:szCs w:val="28"/>
          <w:lang w:eastAsia="en-US"/>
        </w:rPr>
        <w:t>нормативный правовой акт представительного органа муниципального образования Рязанской области об уменьшении минимальной численности инициативной группы, которая вправе выступать инициатором реализации инициативных проектов (проектов местных инициатив) (при наличии);</w:t>
      </w:r>
    </w:p>
    <w:p w:rsidR="00E97757" w:rsidRPr="008E1A28" w:rsidRDefault="00E97757" w:rsidP="00437205">
      <w:pPr>
        <w:autoSpaceDE w:val="0"/>
        <w:autoSpaceDN w:val="0"/>
        <w:adjustRightInd w:val="0"/>
        <w:spacing w:line="264" w:lineRule="auto"/>
        <w:ind w:firstLine="709"/>
        <w:jc w:val="both"/>
        <w:rPr>
          <w:rFonts w:eastAsiaTheme="minorHAnsi"/>
          <w:sz w:val="28"/>
          <w:szCs w:val="28"/>
          <w:lang w:eastAsia="en-US"/>
        </w:rPr>
      </w:pPr>
      <w:r>
        <w:rPr>
          <w:rFonts w:eastAsiaTheme="minorHAnsi"/>
          <w:sz w:val="28"/>
          <w:szCs w:val="28"/>
          <w:lang w:eastAsia="en-US"/>
        </w:rPr>
        <w:t>- </w:t>
      </w:r>
      <w:r w:rsidRPr="008E1A28">
        <w:rPr>
          <w:rFonts w:eastAsiaTheme="minorHAnsi"/>
          <w:sz w:val="28"/>
          <w:szCs w:val="28"/>
          <w:lang w:eastAsia="en-US"/>
        </w:rPr>
        <w:t>нормативный правовой акт представительного органа муниципального образования Рязанской области, определяющий иных лиц, которые вправе выступать инициаторами реализации инициативных проектов (проектов местных инициатив) (при наличии);</w:t>
      </w:r>
    </w:p>
    <w:p w:rsidR="00E97757" w:rsidRDefault="00E97757" w:rsidP="00437205">
      <w:pPr>
        <w:autoSpaceDE w:val="0"/>
        <w:autoSpaceDN w:val="0"/>
        <w:adjustRightInd w:val="0"/>
        <w:spacing w:line="264" w:lineRule="auto"/>
        <w:ind w:firstLine="709"/>
        <w:jc w:val="both"/>
        <w:rPr>
          <w:rFonts w:eastAsiaTheme="minorHAnsi"/>
          <w:sz w:val="28"/>
          <w:szCs w:val="28"/>
          <w:lang w:eastAsia="en-US"/>
        </w:rPr>
      </w:pPr>
      <w:r>
        <w:rPr>
          <w:rFonts w:eastAsiaTheme="minorHAnsi"/>
          <w:sz w:val="28"/>
          <w:szCs w:val="28"/>
          <w:lang w:eastAsia="en-US"/>
        </w:rPr>
        <w:t>- </w:t>
      </w:r>
      <w:r w:rsidRPr="008E1A28">
        <w:rPr>
          <w:rFonts w:eastAsiaTheme="minorHAnsi"/>
          <w:sz w:val="28"/>
          <w:szCs w:val="28"/>
          <w:lang w:eastAsia="en-US"/>
        </w:rPr>
        <w:t>протокол собрания (схода, конференции) граждан по вопросу реализации инициативных проектов (проектов местных инициатив), с указанием инициатора проекта, данных о гражданах, принявших участие в собрании, в том числе адресов их регистрации по месту жительства, наименования инициативного проекта (проекта местных инициатив), предлагаемого к реализации, размера инициативных платежей</w:t>
      </w:r>
      <w:r w:rsidR="00437205">
        <w:rPr>
          <w:rFonts w:eastAsiaTheme="minorHAnsi"/>
          <w:sz w:val="28"/>
          <w:szCs w:val="28"/>
          <w:lang w:eastAsia="en-US"/>
        </w:rPr>
        <w:t>;</w:t>
      </w:r>
    </w:p>
    <w:p w:rsidR="00437205" w:rsidRDefault="00437205" w:rsidP="00437205">
      <w:pPr>
        <w:autoSpaceDE w:val="0"/>
        <w:autoSpaceDN w:val="0"/>
        <w:adjustRightInd w:val="0"/>
        <w:spacing w:line="264" w:lineRule="auto"/>
        <w:ind w:firstLine="709"/>
        <w:jc w:val="both"/>
        <w:rPr>
          <w:rFonts w:eastAsiaTheme="minorHAnsi"/>
          <w:sz w:val="28"/>
          <w:szCs w:val="28"/>
          <w:lang w:eastAsia="en-US"/>
        </w:rPr>
      </w:pPr>
      <w:r>
        <w:rPr>
          <w:rFonts w:eastAsiaTheme="minorHAnsi"/>
          <w:sz w:val="28"/>
          <w:szCs w:val="28"/>
          <w:lang w:eastAsia="en-US"/>
        </w:rPr>
        <w:t>- </w:t>
      </w:r>
      <w:r w:rsidRPr="008E1A28">
        <w:rPr>
          <w:rFonts w:eastAsiaTheme="minorHAnsi"/>
          <w:sz w:val="28"/>
          <w:szCs w:val="28"/>
          <w:lang w:eastAsia="en-US"/>
        </w:rPr>
        <w:t>нормативный правовой акт представительного органа муниципального образования Рязанской области, предусматривающий возможность выявления мнения граждан по вопросу о поддержке инициативного проекта также путем опроса граждан, с</w:t>
      </w:r>
      <w:r>
        <w:rPr>
          <w:rFonts w:eastAsiaTheme="minorHAnsi"/>
          <w:sz w:val="28"/>
          <w:szCs w:val="28"/>
          <w:lang w:eastAsia="en-US"/>
        </w:rPr>
        <w:t>бора их подписей (при наличии);</w:t>
      </w:r>
    </w:p>
    <w:p w:rsidR="00E97757" w:rsidRDefault="00E97757" w:rsidP="00437205">
      <w:pPr>
        <w:autoSpaceDE w:val="0"/>
        <w:autoSpaceDN w:val="0"/>
        <w:adjustRightInd w:val="0"/>
        <w:spacing w:line="264" w:lineRule="auto"/>
        <w:ind w:firstLine="709"/>
        <w:jc w:val="both"/>
        <w:rPr>
          <w:rFonts w:eastAsiaTheme="minorHAnsi"/>
          <w:sz w:val="28"/>
          <w:szCs w:val="28"/>
          <w:lang w:eastAsia="en-US"/>
        </w:rPr>
      </w:pPr>
      <w:r>
        <w:rPr>
          <w:rFonts w:eastAsiaTheme="minorHAnsi"/>
          <w:sz w:val="28"/>
          <w:szCs w:val="28"/>
          <w:lang w:eastAsia="en-US"/>
        </w:rPr>
        <w:t>- </w:t>
      </w:r>
      <w:r w:rsidRPr="008E1A28">
        <w:rPr>
          <w:rFonts w:eastAsiaTheme="minorHAnsi"/>
          <w:sz w:val="28"/>
          <w:szCs w:val="28"/>
          <w:lang w:eastAsia="en-US"/>
        </w:rPr>
        <w:t>результаты опроса граждан</w:t>
      </w:r>
      <w:r>
        <w:rPr>
          <w:rFonts w:eastAsiaTheme="minorHAnsi"/>
          <w:sz w:val="28"/>
          <w:szCs w:val="28"/>
          <w:lang w:eastAsia="en-US"/>
        </w:rPr>
        <w:t>,</w:t>
      </w:r>
      <w:r w:rsidRPr="008E1A28">
        <w:rPr>
          <w:rFonts w:eastAsiaTheme="minorHAnsi"/>
          <w:sz w:val="28"/>
          <w:szCs w:val="28"/>
          <w:lang w:eastAsia="en-US"/>
        </w:rPr>
        <w:t xml:space="preserve"> и (или) подписные листы, подтверждающие поддержку инициативного проекта (проекта местных инициатив) жителями муниципального образования Рязанской области или его части (при наличии)</w:t>
      </w:r>
      <w:proofErr w:type="gramStart"/>
      <w:r w:rsidR="00437205">
        <w:rPr>
          <w:rFonts w:eastAsiaTheme="minorHAnsi"/>
          <w:sz w:val="28"/>
          <w:szCs w:val="28"/>
          <w:lang w:eastAsia="en-US"/>
        </w:rPr>
        <w:t>.</w:t>
      </w:r>
      <w:r>
        <w:rPr>
          <w:rFonts w:eastAsiaTheme="minorHAnsi"/>
          <w:sz w:val="28"/>
          <w:szCs w:val="28"/>
          <w:lang w:eastAsia="en-US"/>
        </w:rPr>
        <w:t>»</w:t>
      </w:r>
      <w:proofErr w:type="gramEnd"/>
      <w:r>
        <w:rPr>
          <w:rFonts w:eastAsiaTheme="minorHAnsi"/>
          <w:sz w:val="28"/>
          <w:szCs w:val="28"/>
          <w:lang w:eastAsia="en-US"/>
        </w:rPr>
        <w:t>;</w:t>
      </w:r>
    </w:p>
    <w:p w:rsidR="00E97757" w:rsidRDefault="00E97757" w:rsidP="00437205">
      <w:pPr>
        <w:autoSpaceDE w:val="0"/>
        <w:autoSpaceDN w:val="0"/>
        <w:adjustRightInd w:val="0"/>
        <w:spacing w:line="264" w:lineRule="auto"/>
        <w:ind w:firstLine="709"/>
        <w:jc w:val="both"/>
        <w:rPr>
          <w:rFonts w:eastAsiaTheme="minorHAnsi"/>
          <w:sz w:val="28"/>
          <w:szCs w:val="28"/>
          <w:lang w:eastAsia="en-US"/>
        </w:rPr>
      </w:pPr>
      <w:r>
        <w:rPr>
          <w:rFonts w:eastAsiaTheme="minorHAnsi"/>
          <w:sz w:val="28"/>
          <w:szCs w:val="28"/>
          <w:lang w:eastAsia="en-US"/>
        </w:rPr>
        <w:t>3) пункт 3.6 изложить в следующей редакции:</w:t>
      </w:r>
    </w:p>
    <w:p w:rsidR="00E97757" w:rsidRPr="00AF7D79" w:rsidRDefault="00E97757" w:rsidP="00437205">
      <w:pPr>
        <w:autoSpaceDE w:val="0"/>
        <w:autoSpaceDN w:val="0"/>
        <w:adjustRightInd w:val="0"/>
        <w:spacing w:line="264" w:lineRule="auto"/>
        <w:ind w:firstLine="709"/>
        <w:jc w:val="both"/>
        <w:rPr>
          <w:sz w:val="28"/>
          <w:szCs w:val="28"/>
        </w:rPr>
      </w:pPr>
      <w:proofErr w:type="gramStart"/>
      <w:r>
        <w:rPr>
          <w:rFonts w:eastAsiaTheme="minorHAnsi"/>
          <w:sz w:val="28"/>
          <w:szCs w:val="28"/>
          <w:lang w:eastAsia="en-US"/>
        </w:rPr>
        <w:t>«3.6 </w:t>
      </w:r>
      <w:r w:rsidR="004B6241">
        <w:rPr>
          <w:rFonts w:eastAsiaTheme="minorHAnsi"/>
          <w:sz w:val="28"/>
          <w:szCs w:val="28"/>
          <w:lang w:eastAsia="en-US"/>
        </w:rPr>
        <w:t>К</w:t>
      </w:r>
      <w:r w:rsidRPr="00AF7D79">
        <w:rPr>
          <w:sz w:val="28"/>
          <w:szCs w:val="28"/>
        </w:rPr>
        <w:t>оличество инициативных проектов (проектов местных инициатив) от одного муниципального образования Рязанской области, реализуемых в текущем году, определяется в зависимости от вида муниципального образования Рязанской области и численности населения, постоянно проживающего на территории соответствующего муниципального образования Рязанской области, по состоянию на 1 января года, предшествующего году реализации инициативного проекта (проекта местных инициатив), на основании данных орган</w:t>
      </w:r>
      <w:r w:rsidR="00437205">
        <w:rPr>
          <w:sz w:val="28"/>
          <w:szCs w:val="28"/>
        </w:rPr>
        <w:t>а</w:t>
      </w:r>
      <w:r w:rsidRPr="00AF7D79">
        <w:rPr>
          <w:sz w:val="28"/>
          <w:szCs w:val="28"/>
        </w:rPr>
        <w:t xml:space="preserve"> государственной статистики и составляет:</w:t>
      </w:r>
      <w:proofErr w:type="gramEnd"/>
    </w:p>
    <w:p w:rsidR="00E97757" w:rsidRPr="00AF7D79" w:rsidRDefault="00E97757" w:rsidP="00437205">
      <w:pPr>
        <w:autoSpaceDE w:val="0"/>
        <w:autoSpaceDN w:val="0"/>
        <w:adjustRightInd w:val="0"/>
        <w:spacing w:line="264" w:lineRule="auto"/>
        <w:ind w:firstLine="709"/>
        <w:jc w:val="both"/>
        <w:rPr>
          <w:sz w:val="28"/>
          <w:szCs w:val="28"/>
        </w:rPr>
      </w:pPr>
      <w:r w:rsidRPr="00AF7D79">
        <w:rPr>
          <w:sz w:val="28"/>
          <w:szCs w:val="28"/>
        </w:rPr>
        <w:t>для муниципального образования Рязанской области – городское и сельское поселение:</w:t>
      </w:r>
    </w:p>
    <w:p w:rsidR="00E97757" w:rsidRPr="00AF7D79" w:rsidRDefault="00E97757" w:rsidP="00437205">
      <w:pPr>
        <w:autoSpaceDE w:val="0"/>
        <w:autoSpaceDN w:val="0"/>
        <w:adjustRightInd w:val="0"/>
        <w:spacing w:line="264" w:lineRule="auto"/>
        <w:ind w:firstLine="709"/>
        <w:jc w:val="both"/>
        <w:rPr>
          <w:sz w:val="28"/>
          <w:szCs w:val="28"/>
        </w:rPr>
      </w:pPr>
      <w:r w:rsidRPr="00AF7D79">
        <w:rPr>
          <w:sz w:val="28"/>
          <w:szCs w:val="28"/>
        </w:rPr>
        <w:t>население до 1 тыс. чел. включительно – не более 1 инициативного проекта (проекта местных инициатив);</w:t>
      </w:r>
    </w:p>
    <w:p w:rsidR="00E97757" w:rsidRPr="00AF7D79" w:rsidRDefault="00E97757" w:rsidP="00437205">
      <w:pPr>
        <w:autoSpaceDE w:val="0"/>
        <w:autoSpaceDN w:val="0"/>
        <w:adjustRightInd w:val="0"/>
        <w:spacing w:line="264" w:lineRule="auto"/>
        <w:ind w:firstLine="709"/>
        <w:jc w:val="both"/>
        <w:rPr>
          <w:sz w:val="28"/>
          <w:szCs w:val="28"/>
        </w:rPr>
      </w:pPr>
      <w:r w:rsidRPr="00AF7D79">
        <w:rPr>
          <w:sz w:val="28"/>
          <w:szCs w:val="28"/>
        </w:rPr>
        <w:t>население свыше 1 тыс. чел. до 3,5 тыс. чел. включительно – не более 2 инициативных проектов (проектов местных инициатив);</w:t>
      </w:r>
    </w:p>
    <w:p w:rsidR="00E97757" w:rsidRPr="00AF7D79" w:rsidRDefault="00E97757" w:rsidP="00437205">
      <w:pPr>
        <w:autoSpaceDE w:val="0"/>
        <w:autoSpaceDN w:val="0"/>
        <w:adjustRightInd w:val="0"/>
        <w:spacing w:line="264" w:lineRule="auto"/>
        <w:ind w:firstLine="709"/>
        <w:jc w:val="both"/>
        <w:rPr>
          <w:sz w:val="28"/>
          <w:szCs w:val="28"/>
        </w:rPr>
      </w:pPr>
      <w:r w:rsidRPr="00AF7D79">
        <w:rPr>
          <w:sz w:val="28"/>
          <w:szCs w:val="28"/>
        </w:rPr>
        <w:lastRenderedPageBreak/>
        <w:t>население свыше 3,5 тыс. чел. до 8 тыс. чел. включительно – не более 3 инициативных проектов (проектов местных инициатив);</w:t>
      </w:r>
    </w:p>
    <w:p w:rsidR="00E97757" w:rsidRPr="00AF7D79" w:rsidRDefault="00E97757" w:rsidP="00437205">
      <w:pPr>
        <w:autoSpaceDE w:val="0"/>
        <w:autoSpaceDN w:val="0"/>
        <w:adjustRightInd w:val="0"/>
        <w:spacing w:line="264" w:lineRule="auto"/>
        <w:ind w:firstLine="709"/>
        <w:jc w:val="both"/>
        <w:rPr>
          <w:sz w:val="28"/>
          <w:szCs w:val="28"/>
        </w:rPr>
      </w:pPr>
      <w:r w:rsidRPr="00AF7D79">
        <w:rPr>
          <w:sz w:val="28"/>
          <w:szCs w:val="28"/>
        </w:rPr>
        <w:t>население свыше 8 тыс. чел. – не более 4 инициативных проектов (проектов местных инициатив);</w:t>
      </w:r>
    </w:p>
    <w:p w:rsidR="00E97757" w:rsidRPr="00AF7D79" w:rsidRDefault="00437205" w:rsidP="00437205">
      <w:pPr>
        <w:autoSpaceDE w:val="0"/>
        <w:autoSpaceDN w:val="0"/>
        <w:adjustRightInd w:val="0"/>
        <w:spacing w:line="264" w:lineRule="auto"/>
        <w:ind w:firstLine="709"/>
        <w:jc w:val="both"/>
        <w:rPr>
          <w:sz w:val="28"/>
          <w:szCs w:val="28"/>
        </w:rPr>
      </w:pPr>
      <w:r>
        <w:rPr>
          <w:sz w:val="28"/>
          <w:szCs w:val="28"/>
        </w:rPr>
        <w:t>определенное выше</w:t>
      </w:r>
      <w:r w:rsidRPr="00437205">
        <w:rPr>
          <w:sz w:val="28"/>
          <w:szCs w:val="28"/>
        </w:rPr>
        <w:t xml:space="preserve"> для муниципального образования Рязанской области – городское и сельское поселение</w:t>
      </w:r>
      <w:r>
        <w:rPr>
          <w:sz w:val="28"/>
          <w:szCs w:val="28"/>
        </w:rPr>
        <w:t xml:space="preserve"> количество</w:t>
      </w:r>
      <w:r w:rsidR="00E97757" w:rsidRPr="00AF7D79">
        <w:rPr>
          <w:sz w:val="28"/>
          <w:szCs w:val="28"/>
        </w:rPr>
        <w:t xml:space="preserve"> инициативных проектов (проектов местных инициатив) увеличивается в зависимости от количества населенных пунктов, входящих в их состав:</w:t>
      </w:r>
    </w:p>
    <w:p w:rsidR="00E97757" w:rsidRPr="00AF7D79" w:rsidRDefault="005C4FCD" w:rsidP="00437205">
      <w:pPr>
        <w:autoSpaceDE w:val="0"/>
        <w:autoSpaceDN w:val="0"/>
        <w:adjustRightInd w:val="0"/>
        <w:spacing w:line="264" w:lineRule="auto"/>
        <w:ind w:firstLine="709"/>
        <w:jc w:val="both"/>
        <w:rPr>
          <w:sz w:val="28"/>
          <w:szCs w:val="28"/>
        </w:rPr>
      </w:pPr>
      <w:r>
        <w:rPr>
          <w:sz w:val="28"/>
          <w:szCs w:val="28"/>
        </w:rPr>
        <w:t xml:space="preserve">при </w:t>
      </w:r>
      <w:r w:rsidR="00E97757" w:rsidRPr="00AF7D79">
        <w:rPr>
          <w:sz w:val="28"/>
          <w:szCs w:val="28"/>
        </w:rPr>
        <w:t>количеств</w:t>
      </w:r>
      <w:r>
        <w:rPr>
          <w:sz w:val="28"/>
          <w:szCs w:val="28"/>
        </w:rPr>
        <w:t>е</w:t>
      </w:r>
      <w:r w:rsidR="00E97757" w:rsidRPr="00AF7D79">
        <w:rPr>
          <w:sz w:val="28"/>
          <w:szCs w:val="28"/>
        </w:rPr>
        <w:t xml:space="preserve"> населенных пунктов от 10 до 19</w:t>
      </w:r>
      <w:r>
        <w:rPr>
          <w:sz w:val="28"/>
          <w:szCs w:val="28"/>
        </w:rPr>
        <w:t xml:space="preserve"> включительно</w:t>
      </w:r>
      <w:r w:rsidR="00E97757" w:rsidRPr="00AF7D79">
        <w:rPr>
          <w:sz w:val="28"/>
          <w:szCs w:val="28"/>
        </w:rPr>
        <w:t xml:space="preserve"> – на 1 инициативный проект (проект местных инициатив);</w:t>
      </w:r>
    </w:p>
    <w:p w:rsidR="00E97757" w:rsidRPr="00AF7D79" w:rsidRDefault="005C4FCD" w:rsidP="00437205">
      <w:pPr>
        <w:autoSpaceDE w:val="0"/>
        <w:autoSpaceDN w:val="0"/>
        <w:adjustRightInd w:val="0"/>
        <w:spacing w:line="264" w:lineRule="auto"/>
        <w:ind w:firstLine="709"/>
        <w:jc w:val="both"/>
        <w:rPr>
          <w:sz w:val="28"/>
          <w:szCs w:val="28"/>
        </w:rPr>
      </w:pPr>
      <w:r>
        <w:rPr>
          <w:sz w:val="28"/>
          <w:szCs w:val="28"/>
        </w:rPr>
        <w:t xml:space="preserve">при </w:t>
      </w:r>
      <w:r w:rsidR="00E97757" w:rsidRPr="00AF7D79">
        <w:rPr>
          <w:sz w:val="28"/>
          <w:szCs w:val="28"/>
        </w:rPr>
        <w:t>количеств</w:t>
      </w:r>
      <w:r>
        <w:rPr>
          <w:sz w:val="28"/>
          <w:szCs w:val="28"/>
        </w:rPr>
        <w:t>е</w:t>
      </w:r>
      <w:r w:rsidR="00E97757" w:rsidRPr="00AF7D79">
        <w:rPr>
          <w:sz w:val="28"/>
          <w:szCs w:val="28"/>
        </w:rPr>
        <w:t xml:space="preserve"> населенных пунктов от 20 до 29</w:t>
      </w:r>
      <w:r>
        <w:rPr>
          <w:sz w:val="28"/>
          <w:szCs w:val="28"/>
        </w:rPr>
        <w:t xml:space="preserve"> включительно</w:t>
      </w:r>
      <w:r w:rsidR="00E97757" w:rsidRPr="00AF7D79">
        <w:rPr>
          <w:sz w:val="28"/>
          <w:szCs w:val="28"/>
        </w:rPr>
        <w:t xml:space="preserve"> – на 2 инициативных проекта (проекта местных инициатив);</w:t>
      </w:r>
    </w:p>
    <w:p w:rsidR="00E97757" w:rsidRPr="00AF7D79" w:rsidRDefault="005C4FCD" w:rsidP="00437205">
      <w:pPr>
        <w:autoSpaceDE w:val="0"/>
        <w:autoSpaceDN w:val="0"/>
        <w:adjustRightInd w:val="0"/>
        <w:spacing w:line="264" w:lineRule="auto"/>
        <w:ind w:firstLine="709"/>
        <w:jc w:val="both"/>
        <w:rPr>
          <w:sz w:val="28"/>
          <w:szCs w:val="28"/>
        </w:rPr>
      </w:pPr>
      <w:r>
        <w:rPr>
          <w:sz w:val="28"/>
          <w:szCs w:val="28"/>
        </w:rPr>
        <w:t xml:space="preserve">при </w:t>
      </w:r>
      <w:r w:rsidR="00E97757" w:rsidRPr="00AF7D79">
        <w:rPr>
          <w:sz w:val="28"/>
          <w:szCs w:val="28"/>
        </w:rPr>
        <w:t>количеств</w:t>
      </w:r>
      <w:r>
        <w:rPr>
          <w:sz w:val="28"/>
          <w:szCs w:val="28"/>
        </w:rPr>
        <w:t>е</w:t>
      </w:r>
      <w:r w:rsidR="00E97757" w:rsidRPr="00AF7D79">
        <w:rPr>
          <w:sz w:val="28"/>
          <w:szCs w:val="28"/>
        </w:rPr>
        <w:t xml:space="preserve"> населенных пунктов от 30 и более – на 3 инициативных проекта (проекта местных инициатив);</w:t>
      </w:r>
    </w:p>
    <w:p w:rsidR="00E97757" w:rsidRPr="00AF7D79" w:rsidRDefault="00E97757" w:rsidP="00437205">
      <w:pPr>
        <w:autoSpaceDE w:val="0"/>
        <w:autoSpaceDN w:val="0"/>
        <w:adjustRightInd w:val="0"/>
        <w:spacing w:line="264" w:lineRule="auto"/>
        <w:ind w:firstLine="709"/>
        <w:jc w:val="both"/>
        <w:rPr>
          <w:sz w:val="28"/>
          <w:szCs w:val="28"/>
        </w:rPr>
      </w:pPr>
      <w:r w:rsidRPr="00AF7D79">
        <w:rPr>
          <w:sz w:val="28"/>
          <w:szCs w:val="28"/>
        </w:rPr>
        <w:t xml:space="preserve">для муниципального образования Рязанской области </w:t>
      </w:r>
      <w:r w:rsidR="00437205">
        <w:rPr>
          <w:sz w:val="28"/>
          <w:szCs w:val="28"/>
        </w:rPr>
        <w:t>–</w:t>
      </w:r>
      <w:r w:rsidRPr="00AF7D79">
        <w:rPr>
          <w:sz w:val="28"/>
          <w:szCs w:val="28"/>
        </w:rPr>
        <w:t xml:space="preserve"> муниципальный район:</w:t>
      </w:r>
    </w:p>
    <w:p w:rsidR="00E97757" w:rsidRPr="00AF7D79" w:rsidRDefault="00E97757" w:rsidP="00437205">
      <w:pPr>
        <w:autoSpaceDE w:val="0"/>
        <w:autoSpaceDN w:val="0"/>
        <w:adjustRightInd w:val="0"/>
        <w:spacing w:line="264" w:lineRule="auto"/>
        <w:ind w:firstLine="709"/>
        <w:jc w:val="both"/>
        <w:rPr>
          <w:sz w:val="28"/>
          <w:szCs w:val="28"/>
        </w:rPr>
      </w:pPr>
      <w:r w:rsidRPr="00AF7D79">
        <w:rPr>
          <w:sz w:val="28"/>
          <w:szCs w:val="28"/>
        </w:rPr>
        <w:t>население до 20 тыс. чел. включительно – не более 5 инициативных проектов (проектов местных инициатив);</w:t>
      </w:r>
    </w:p>
    <w:p w:rsidR="00E97757" w:rsidRPr="00AF7D79" w:rsidRDefault="00E97757" w:rsidP="00437205">
      <w:pPr>
        <w:autoSpaceDE w:val="0"/>
        <w:autoSpaceDN w:val="0"/>
        <w:adjustRightInd w:val="0"/>
        <w:spacing w:line="264" w:lineRule="auto"/>
        <w:ind w:firstLine="709"/>
        <w:jc w:val="both"/>
        <w:rPr>
          <w:sz w:val="28"/>
          <w:szCs w:val="28"/>
        </w:rPr>
      </w:pPr>
      <w:r w:rsidRPr="00AF7D79">
        <w:rPr>
          <w:sz w:val="28"/>
          <w:szCs w:val="28"/>
        </w:rPr>
        <w:t>население свыше 20 тыс. чел. – не более 6 инициативных проектов (проектов местных инициатив);</w:t>
      </w:r>
    </w:p>
    <w:p w:rsidR="00E97757" w:rsidRPr="00AF7D79" w:rsidRDefault="00E97757" w:rsidP="00437205">
      <w:pPr>
        <w:autoSpaceDE w:val="0"/>
        <w:autoSpaceDN w:val="0"/>
        <w:adjustRightInd w:val="0"/>
        <w:spacing w:line="264" w:lineRule="auto"/>
        <w:ind w:firstLine="709"/>
        <w:jc w:val="both"/>
        <w:rPr>
          <w:sz w:val="28"/>
          <w:szCs w:val="28"/>
        </w:rPr>
      </w:pPr>
      <w:r w:rsidRPr="00AF7D79">
        <w:rPr>
          <w:sz w:val="28"/>
          <w:szCs w:val="28"/>
        </w:rPr>
        <w:t>для муниципального образования Рязанской области – городской округ:</w:t>
      </w:r>
    </w:p>
    <w:p w:rsidR="00E97757" w:rsidRPr="00AF7D79" w:rsidRDefault="00E97757" w:rsidP="00437205">
      <w:pPr>
        <w:autoSpaceDE w:val="0"/>
        <w:autoSpaceDN w:val="0"/>
        <w:adjustRightInd w:val="0"/>
        <w:spacing w:line="264" w:lineRule="auto"/>
        <w:ind w:firstLine="709"/>
        <w:jc w:val="both"/>
        <w:rPr>
          <w:sz w:val="28"/>
          <w:szCs w:val="28"/>
        </w:rPr>
      </w:pPr>
      <w:r w:rsidRPr="00AF7D79">
        <w:rPr>
          <w:sz w:val="28"/>
          <w:szCs w:val="28"/>
        </w:rPr>
        <w:t>население до 400 тыс. чел. включительно – не более 7 инициативных проектов (проектов местных инициатив);</w:t>
      </w:r>
    </w:p>
    <w:p w:rsidR="00E97757" w:rsidRPr="00AF7D79" w:rsidRDefault="00E97757" w:rsidP="00437205">
      <w:pPr>
        <w:autoSpaceDE w:val="0"/>
        <w:autoSpaceDN w:val="0"/>
        <w:adjustRightInd w:val="0"/>
        <w:spacing w:line="264" w:lineRule="auto"/>
        <w:ind w:firstLine="709"/>
        <w:jc w:val="both"/>
        <w:rPr>
          <w:rFonts w:eastAsiaTheme="minorHAnsi"/>
          <w:sz w:val="28"/>
          <w:szCs w:val="28"/>
          <w:lang w:eastAsia="en-US"/>
        </w:rPr>
      </w:pPr>
      <w:r w:rsidRPr="00AF7D79">
        <w:rPr>
          <w:sz w:val="28"/>
          <w:szCs w:val="28"/>
        </w:rPr>
        <w:t>население свыше 400 тыс. чел. – не более 50 инициативных проект</w:t>
      </w:r>
      <w:r>
        <w:rPr>
          <w:sz w:val="28"/>
          <w:szCs w:val="28"/>
        </w:rPr>
        <w:t>ов (проектов местных инициатив)</w:t>
      </w:r>
      <w:proofErr w:type="gramStart"/>
      <w:r>
        <w:rPr>
          <w:sz w:val="28"/>
          <w:szCs w:val="28"/>
        </w:rPr>
        <w:t>.»</w:t>
      </w:r>
      <w:proofErr w:type="gramEnd"/>
      <w:r>
        <w:rPr>
          <w:sz w:val="28"/>
          <w:szCs w:val="28"/>
        </w:rPr>
        <w:t>;</w:t>
      </w:r>
    </w:p>
    <w:p w:rsidR="00E97757" w:rsidRDefault="00E97757" w:rsidP="00437205">
      <w:pPr>
        <w:autoSpaceDE w:val="0"/>
        <w:autoSpaceDN w:val="0"/>
        <w:adjustRightInd w:val="0"/>
        <w:spacing w:line="264" w:lineRule="auto"/>
        <w:ind w:firstLine="709"/>
        <w:jc w:val="both"/>
        <w:rPr>
          <w:sz w:val="28"/>
          <w:szCs w:val="28"/>
        </w:rPr>
      </w:pPr>
      <w:r>
        <w:rPr>
          <w:sz w:val="28"/>
          <w:szCs w:val="28"/>
        </w:rPr>
        <w:t>4) пункт 4.4. дополнить абзацем следующего содержания:</w:t>
      </w:r>
    </w:p>
    <w:p w:rsidR="00E97757" w:rsidRDefault="00E97757" w:rsidP="00437205">
      <w:pPr>
        <w:autoSpaceDE w:val="0"/>
        <w:autoSpaceDN w:val="0"/>
        <w:adjustRightInd w:val="0"/>
        <w:spacing w:line="264" w:lineRule="auto"/>
        <w:ind w:firstLine="709"/>
        <w:jc w:val="both"/>
        <w:rPr>
          <w:sz w:val="28"/>
          <w:szCs w:val="28"/>
        </w:rPr>
      </w:pPr>
      <w:r>
        <w:rPr>
          <w:sz w:val="28"/>
          <w:szCs w:val="28"/>
        </w:rPr>
        <w:t>«реализация инициативного проекта (проекта местных инициатив), направленного на увековечивание памяти участников специальной военной операции</w:t>
      </w:r>
      <w:proofErr w:type="gramStart"/>
      <w:r w:rsidR="00437205">
        <w:rPr>
          <w:sz w:val="28"/>
          <w:szCs w:val="28"/>
        </w:rPr>
        <w:t>.</w:t>
      </w:r>
      <w:r>
        <w:rPr>
          <w:sz w:val="28"/>
          <w:szCs w:val="28"/>
        </w:rPr>
        <w:t>»;</w:t>
      </w:r>
      <w:proofErr w:type="gramEnd"/>
    </w:p>
    <w:p w:rsidR="00534644" w:rsidRDefault="00E97757" w:rsidP="00437205">
      <w:pPr>
        <w:autoSpaceDE w:val="0"/>
        <w:autoSpaceDN w:val="0"/>
        <w:adjustRightInd w:val="0"/>
        <w:spacing w:line="264" w:lineRule="auto"/>
        <w:ind w:firstLine="709"/>
        <w:jc w:val="both"/>
        <w:rPr>
          <w:rFonts w:eastAsiaTheme="minorHAnsi"/>
          <w:sz w:val="28"/>
          <w:szCs w:val="28"/>
          <w:lang w:eastAsia="en-US"/>
        </w:rPr>
      </w:pPr>
      <w:proofErr w:type="gramStart"/>
      <w:r>
        <w:rPr>
          <w:sz w:val="28"/>
          <w:szCs w:val="28"/>
        </w:rPr>
        <w:t xml:space="preserve">5) таблицу критериев конкурсного отбора инициативных проектов (проектов </w:t>
      </w:r>
      <w:r w:rsidR="00437205">
        <w:rPr>
          <w:sz w:val="28"/>
          <w:szCs w:val="28"/>
        </w:rPr>
        <w:t>местных инициатив) приложения № </w:t>
      </w:r>
      <w:r>
        <w:rPr>
          <w:sz w:val="28"/>
          <w:szCs w:val="28"/>
        </w:rPr>
        <w:t>3 к П</w:t>
      </w:r>
      <w:r w:rsidRPr="00AF7D79">
        <w:rPr>
          <w:sz w:val="28"/>
          <w:szCs w:val="28"/>
        </w:rPr>
        <w:t>орядку</w:t>
      </w:r>
      <w:r>
        <w:rPr>
          <w:sz w:val="28"/>
          <w:szCs w:val="28"/>
        </w:rPr>
        <w:t xml:space="preserve"> </w:t>
      </w:r>
      <w:r w:rsidRPr="00AF7D79">
        <w:rPr>
          <w:rFonts w:eastAsiaTheme="minorHAnsi"/>
          <w:sz w:val="28"/>
          <w:szCs w:val="28"/>
          <w:lang w:eastAsia="en-US"/>
        </w:rPr>
        <w:t>проведения конкурсных отборов инициативных проектов (проектов местных инициатив) и муниципальн</w:t>
      </w:r>
      <w:r>
        <w:rPr>
          <w:rFonts w:eastAsiaTheme="minorHAnsi"/>
          <w:sz w:val="28"/>
          <w:szCs w:val="28"/>
          <w:lang w:eastAsia="en-US"/>
        </w:rPr>
        <w:t>ых образований Р</w:t>
      </w:r>
      <w:r w:rsidRPr="00AF7D79">
        <w:rPr>
          <w:rFonts w:eastAsiaTheme="minorHAnsi"/>
          <w:sz w:val="28"/>
          <w:szCs w:val="28"/>
          <w:lang w:eastAsia="en-US"/>
        </w:rPr>
        <w:t>язанской области для предоставления субсидий на реализацию мероприятия, предусмотренного под</w:t>
      </w:r>
      <w:r>
        <w:rPr>
          <w:rFonts w:eastAsiaTheme="minorHAnsi"/>
          <w:sz w:val="28"/>
          <w:szCs w:val="28"/>
          <w:lang w:eastAsia="en-US"/>
        </w:rPr>
        <w:t>пунктом 3.1.1 таблицы пункта 5 «П</w:t>
      </w:r>
      <w:r w:rsidRPr="00AF7D79">
        <w:rPr>
          <w:rFonts w:eastAsiaTheme="minorHAnsi"/>
          <w:sz w:val="28"/>
          <w:szCs w:val="28"/>
          <w:lang w:eastAsia="en-US"/>
        </w:rPr>
        <w:t>е</w:t>
      </w:r>
      <w:r>
        <w:rPr>
          <w:rFonts w:eastAsiaTheme="minorHAnsi"/>
          <w:sz w:val="28"/>
          <w:szCs w:val="28"/>
          <w:lang w:eastAsia="en-US"/>
        </w:rPr>
        <w:t>речень мероприятий подпрограммы» подпрограммы 5 «П</w:t>
      </w:r>
      <w:r w:rsidRPr="00AF7D79">
        <w:rPr>
          <w:rFonts w:eastAsiaTheme="minorHAnsi"/>
          <w:sz w:val="28"/>
          <w:szCs w:val="28"/>
          <w:lang w:eastAsia="en-US"/>
        </w:rPr>
        <w:t>оддержка местных (муниципальных) инициатив и участия населения в осуществлении местног</w:t>
      </w:r>
      <w:r>
        <w:rPr>
          <w:rFonts w:eastAsiaTheme="minorHAnsi"/>
          <w:sz w:val="28"/>
          <w:szCs w:val="28"/>
          <w:lang w:eastAsia="en-US"/>
        </w:rPr>
        <w:t>о самоуправления на территории Рязанской области» государственной</w:t>
      </w:r>
      <w:proofErr w:type="gramEnd"/>
      <w:r>
        <w:rPr>
          <w:rFonts w:eastAsiaTheme="minorHAnsi"/>
          <w:sz w:val="28"/>
          <w:szCs w:val="28"/>
          <w:lang w:eastAsia="en-US"/>
        </w:rPr>
        <w:t xml:space="preserve"> программы Р</w:t>
      </w:r>
      <w:r w:rsidRPr="00AF7D79">
        <w:rPr>
          <w:rFonts w:eastAsiaTheme="minorHAnsi"/>
          <w:sz w:val="28"/>
          <w:szCs w:val="28"/>
          <w:lang w:eastAsia="en-US"/>
        </w:rPr>
        <w:t>язанской области</w:t>
      </w:r>
      <w:r>
        <w:rPr>
          <w:rFonts w:eastAsiaTheme="minorHAnsi"/>
          <w:sz w:val="28"/>
          <w:szCs w:val="28"/>
          <w:lang w:eastAsia="en-US"/>
        </w:rPr>
        <w:t xml:space="preserve"> «Р</w:t>
      </w:r>
      <w:r w:rsidRPr="00AF7D79">
        <w:rPr>
          <w:rFonts w:eastAsiaTheme="minorHAnsi"/>
          <w:sz w:val="28"/>
          <w:szCs w:val="28"/>
          <w:lang w:eastAsia="en-US"/>
        </w:rPr>
        <w:t>азвитие местного самоупр</w:t>
      </w:r>
      <w:r>
        <w:rPr>
          <w:rFonts w:eastAsiaTheme="minorHAnsi"/>
          <w:sz w:val="28"/>
          <w:szCs w:val="28"/>
          <w:lang w:eastAsia="en-US"/>
        </w:rPr>
        <w:t>авления и гражданского общества»</w:t>
      </w:r>
      <w:r w:rsidRPr="00AF7D79">
        <w:rPr>
          <w:rFonts w:eastAsiaTheme="minorHAnsi"/>
          <w:sz w:val="28"/>
          <w:szCs w:val="28"/>
          <w:lang w:eastAsia="en-US"/>
        </w:rPr>
        <w:t>, и проверки условий предоставления субсидий</w:t>
      </w:r>
      <w:r>
        <w:rPr>
          <w:rFonts w:eastAsiaTheme="minorHAnsi"/>
          <w:sz w:val="28"/>
          <w:szCs w:val="28"/>
          <w:lang w:eastAsia="en-US"/>
        </w:rPr>
        <w:t xml:space="preserve"> дополнить строкой 7 следующего содержания:</w:t>
      </w:r>
    </w:p>
    <w:tbl>
      <w:tblPr>
        <w:tblStyle w:val="ab"/>
        <w:tblW w:w="0" w:type="auto"/>
        <w:tblLook w:val="04A0" w:firstRow="1" w:lastRow="0" w:firstColumn="1" w:lastColumn="0" w:noHBand="0" w:noVBand="1"/>
      </w:tblPr>
      <w:tblGrid>
        <w:gridCol w:w="675"/>
        <w:gridCol w:w="5103"/>
        <w:gridCol w:w="3936"/>
      </w:tblGrid>
      <w:tr w:rsidR="00E97757" w:rsidTr="00154E15">
        <w:trPr>
          <w:trHeight w:val="811"/>
        </w:trPr>
        <w:tc>
          <w:tcPr>
            <w:tcW w:w="675" w:type="dxa"/>
            <w:vMerge w:val="restart"/>
          </w:tcPr>
          <w:p w:rsidR="00E97757" w:rsidRDefault="00E97757" w:rsidP="008A5719">
            <w:pPr>
              <w:autoSpaceDE w:val="0"/>
              <w:autoSpaceDN w:val="0"/>
              <w:adjustRightInd w:val="0"/>
              <w:jc w:val="both"/>
              <w:rPr>
                <w:sz w:val="28"/>
                <w:szCs w:val="28"/>
              </w:rPr>
            </w:pPr>
            <w:r>
              <w:rPr>
                <w:sz w:val="28"/>
                <w:szCs w:val="28"/>
              </w:rPr>
              <w:lastRenderedPageBreak/>
              <w:t>«7.</w:t>
            </w:r>
          </w:p>
        </w:tc>
        <w:tc>
          <w:tcPr>
            <w:tcW w:w="5103" w:type="dxa"/>
            <w:vMerge w:val="restart"/>
          </w:tcPr>
          <w:p w:rsidR="00E97757" w:rsidRDefault="00E97757" w:rsidP="008A5719">
            <w:pPr>
              <w:autoSpaceDE w:val="0"/>
              <w:autoSpaceDN w:val="0"/>
              <w:adjustRightInd w:val="0"/>
              <w:jc w:val="both"/>
              <w:rPr>
                <w:sz w:val="28"/>
                <w:szCs w:val="28"/>
              </w:rPr>
            </w:pPr>
            <w:r>
              <w:rPr>
                <w:sz w:val="28"/>
                <w:szCs w:val="28"/>
              </w:rPr>
              <w:t>Реализация инициативного проекта (проекта местных инициатив), направленного на увековечивание памяти участников специальной военной операции</w:t>
            </w:r>
          </w:p>
        </w:tc>
        <w:tc>
          <w:tcPr>
            <w:tcW w:w="3936" w:type="dxa"/>
          </w:tcPr>
          <w:p w:rsidR="00E97757" w:rsidRDefault="00E97757" w:rsidP="008A5719">
            <w:pPr>
              <w:autoSpaceDE w:val="0"/>
              <w:autoSpaceDN w:val="0"/>
              <w:adjustRightInd w:val="0"/>
              <w:jc w:val="both"/>
              <w:rPr>
                <w:sz w:val="28"/>
                <w:szCs w:val="28"/>
              </w:rPr>
            </w:pPr>
            <w:r>
              <w:rPr>
                <w:sz w:val="28"/>
                <w:szCs w:val="28"/>
              </w:rPr>
              <w:t>предусмотрено – 40 баллов</w:t>
            </w:r>
          </w:p>
        </w:tc>
      </w:tr>
      <w:tr w:rsidR="00E97757" w:rsidTr="008A5719">
        <w:tc>
          <w:tcPr>
            <w:tcW w:w="675" w:type="dxa"/>
            <w:vMerge/>
          </w:tcPr>
          <w:p w:rsidR="00E97757" w:rsidRDefault="00E97757" w:rsidP="008A5719">
            <w:pPr>
              <w:autoSpaceDE w:val="0"/>
              <w:autoSpaceDN w:val="0"/>
              <w:adjustRightInd w:val="0"/>
              <w:jc w:val="both"/>
              <w:rPr>
                <w:sz w:val="28"/>
                <w:szCs w:val="28"/>
              </w:rPr>
            </w:pPr>
          </w:p>
        </w:tc>
        <w:tc>
          <w:tcPr>
            <w:tcW w:w="5103" w:type="dxa"/>
            <w:vMerge/>
          </w:tcPr>
          <w:p w:rsidR="00E97757" w:rsidRDefault="00E97757" w:rsidP="008A5719">
            <w:pPr>
              <w:autoSpaceDE w:val="0"/>
              <w:autoSpaceDN w:val="0"/>
              <w:adjustRightInd w:val="0"/>
              <w:jc w:val="both"/>
              <w:rPr>
                <w:sz w:val="28"/>
                <w:szCs w:val="28"/>
              </w:rPr>
            </w:pPr>
          </w:p>
        </w:tc>
        <w:tc>
          <w:tcPr>
            <w:tcW w:w="3936" w:type="dxa"/>
          </w:tcPr>
          <w:p w:rsidR="00E97757" w:rsidRDefault="00E97757" w:rsidP="008A5719">
            <w:pPr>
              <w:autoSpaceDE w:val="0"/>
              <w:autoSpaceDN w:val="0"/>
              <w:adjustRightInd w:val="0"/>
              <w:jc w:val="both"/>
              <w:rPr>
                <w:sz w:val="28"/>
                <w:szCs w:val="28"/>
              </w:rPr>
            </w:pPr>
            <w:r>
              <w:rPr>
                <w:sz w:val="28"/>
                <w:szCs w:val="28"/>
              </w:rPr>
              <w:t>не предусмотрено – 0 баллов»</w:t>
            </w:r>
          </w:p>
        </w:tc>
      </w:tr>
    </w:tbl>
    <w:p w:rsidR="00E97757" w:rsidRPr="00AF7D79" w:rsidRDefault="00E97757" w:rsidP="00E97757">
      <w:pPr>
        <w:autoSpaceDE w:val="0"/>
        <w:autoSpaceDN w:val="0"/>
        <w:adjustRightInd w:val="0"/>
        <w:ind w:firstLine="709"/>
        <w:jc w:val="both"/>
        <w:rPr>
          <w:sz w:val="28"/>
          <w:szCs w:val="28"/>
        </w:rPr>
      </w:pPr>
    </w:p>
    <w:p w:rsidR="00E97757" w:rsidRPr="00650359" w:rsidRDefault="00E97757" w:rsidP="00E97757">
      <w:pPr>
        <w:ind w:right="-1"/>
        <w:rPr>
          <w:sz w:val="28"/>
          <w:szCs w:val="28"/>
        </w:rPr>
      </w:pPr>
    </w:p>
    <w:p w:rsidR="00E97757" w:rsidRPr="00650359" w:rsidRDefault="00E97757" w:rsidP="00E97757">
      <w:pPr>
        <w:ind w:right="-1"/>
        <w:rPr>
          <w:sz w:val="28"/>
          <w:szCs w:val="28"/>
        </w:rPr>
      </w:pPr>
    </w:p>
    <w:p w:rsidR="00E97757" w:rsidRPr="00650359" w:rsidRDefault="00E97757" w:rsidP="00E97757">
      <w:pPr>
        <w:ind w:right="-1"/>
        <w:jc w:val="both"/>
        <w:rPr>
          <w:sz w:val="28"/>
          <w:szCs w:val="28"/>
        </w:rPr>
      </w:pPr>
      <w:r w:rsidRPr="00650359">
        <w:rPr>
          <w:sz w:val="28"/>
          <w:szCs w:val="28"/>
        </w:rPr>
        <w:t xml:space="preserve">Министр    </w:t>
      </w:r>
      <w:r w:rsidRPr="00650359">
        <w:rPr>
          <w:sz w:val="28"/>
          <w:szCs w:val="28"/>
        </w:rPr>
        <w:tab/>
      </w:r>
      <w:r w:rsidRPr="00650359">
        <w:rPr>
          <w:sz w:val="28"/>
          <w:szCs w:val="28"/>
        </w:rPr>
        <w:tab/>
      </w:r>
      <w:r w:rsidRPr="00650359">
        <w:rPr>
          <w:sz w:val="28"/>
          <w:szCs w:val="28"/>
        </w:rPr>
        <w:tab/>
        <w:t xml:space="preserve">                                                                        Ж.А. Фомина</w:t>
      </w:r>
    </w:p>
    <w:p w:rsidR="00E97757" w:rsidRPr="00E97757" w:rsidRDefault="00E97757" w:rsidP="00E97757">
      <w:pPr>
        <w:jc w:val="right"/>
      </w:pPr>
    </w:p>
    <w:sectPr w:rsidR="00E97757" w:rsidRPr="00E97757" w:rsidSect="00437205">
      <w:headerReference w:type="default" r:id="rId13"/>
      <w:pgSz w:w="11906" w:h="16838"/>
      <w:pgMar w:top="426" w:right="707"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98D" w:rsidRDefault="005E698D" w:rsidP="00E0405F">
      <w:r>
        <w:separator/>
      </w:r>
    </w:p>
  </w:endnote>
  <w:endnote w:type="continuationSeparator" w:id="0">
    <w:p w:rsidR="005E698D" w:rsidRDefault="005E698D" w:rsidP="00E04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98D" w:rsidRDefault="005E698D" w:rsidP="00E0405F">
      <w:r>
        <w:separator/>
      </w:r>
    </w:p>
  </w:footnote>
  <w:footnote w:type="continuationSeparator" w:id="0">
    <w:p w:rsidR="005E698D" w:rsidRDefault="005E698D" w:rsidP="00E040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237467"/>
      <w:docPartObj>
        <w:docPartGallery w:val="Page Numbers (Top of Page)"/>
        <w:docPartUnique/>
      </w:docPartObj>
    </w:sdtPr>
    <w:sdtEndPr/>
    <w:sdtContent>
      <w:p w:rsidR="00E0405F" w:rsidRDefault="00727B41">
        <w:pPr>
          <w:pStyle w:val="a7"/>
          <w:jc w:val="center"/>
        </w:pPr>
        <w:r>
          <w:fldChar w:fldCharType="begin"/>
        </w:r>
        <w:r>
          <w:instrText xml:space="preserve"> PAGE   \* MERGEFORMAT </w:instrText>
        </w:r>
        <w:r>
          <w:fldChar w:fldCharType="separate"/>
        </w:r>
        <w:r w:rsidR="00194C57">
          <w:rPr>
            <w:noProof/>
          </w:rPr>
          <w:t>4</w:t>
        </w:r>
        <w:r>
          <w:rPr>
            <w:noProof/>
          </w:rPr>
          <w:fldChar w:fldCharType="end"/>
        </w:r>
      </w:p>
    </w:sdtContent>
  </w:sdt>
  <w:p w:rsidR="00E0405F" w:rsidRDefault="00E0405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132C2A"/>
    <w:multiLevelType w:val="hybridMultilevel"/>
    <w:tmpl w:val="EF8A41CC"/>
    <w:lvl w:ilvl="0" w:tplc="568A742A">
      <w:start w:val="1"/>
      <w:numFmt w:val="decimal"/>
      <w:lvlText w:val="%1."/>
      <w:lvlJc w:val="left"/>
      <w:pPr>
        <w:ind w:left="1705" w:hanging="996"/>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00D"/>
    <w:rsid w:val="00007169"/>
    <w:rsid w:val="000673B0"/>
    <w:rsid w:val="0012300D"/>
    <w:rsid w:val="001252E4"/>
    <w:rsid w:val="00145F41"/>
    <w:rsid w:val="00153F52"/>
    <w:rsid w:val="00154E15"/>
    <w:rsid w:val="00194C57"/>
    <w:rsid w:val="001C62EB"/>
    <w:rsid w:val="00250195"/>
    <w:rsid w:val="0027523B"/>
    <w:rsid w:val="002956B9"/>
    <w:rsid w:val="002F5372"/>
    <w:rsid w:val="00313F02"/>
    <w:rsid w:val="00396086"/>
    <w:rsid w:val="003B6CBA"/>
    <w:rsid w:val="004144AE"/>
    <w:rsid w:val="00437205"/>
    <w:rsid w:val="00483F5F"/>
    <w:rsid w:val="004B6241"/>
    <w:rsid w:val="004D2A7F"/>
    <w:rsid w:val="00507DF4"/>
    <w:rsid w:val="00513AAD"/>
    <w:rsid w:val="005177D4"/>
    <w:rsid w:val="00534644"/>
    <w:rsid w:val="00594D66"/>
    <w:rsid w:val="005C4FCD"/>
    <w:rsid w:val="005E698D"/>
    <w:rsid w:val="00650359"/>
    <w:rsid w:val="006761A6"/>
    <w:rsid w:val="006C5997"/>
    <w:rsid w:val="006F17ED"/>
    <w:rsid w:val="007041A0"/>
    <w:rsid w:val="00727B41"/>
    <w:rsid w:val="007427D0"/>
    <w:rsid w:val="0075006A"/>
    <w:rsid w:val="0076530D"/>
    <w:rsid w:val="0076789D"/>
    <w:rsid w:val="00776CDA"/>
    <w:rsid w:val="007A7623"/>
    <w:rsid w:val="007B5C01"/>
    <w:rsid w:val="007D6925"/>
    <w:rsid w:val="007E187F"/>
    <w:rsid w:val="008152EB"/>
    <w:rsid w:val="00824B7B"/>
    <w:rsid w:val="00864109"/>
    <w:rsid w:val="00890C91"/>
    <w:rsid w:val="00896F66"/>
    <w:rsid w:val="008B09A1"/>
    <w:rsid w:val="008B58DB"/>
    <w:rsid w:val="008C4963"/>
    <w:rsid w:val="008E1A28"/>
    <w:rsid w:val="008E20C8"/>
    <w:rsid w:val="0095477F"/>
    <w:rsid w:val="00973D39"/>
    <w:rsid w:val="009C4B68"/>
    <w:rsid w:val="00A33117"/>
    <w:rsid w:val="00A71359"/>
    <w:rsid w:val="00AA71ED"/>
    <w:rsid w:val="00AB3A7E"/>
    <w:rsid w:val="00AB43CB"/>
    <w:rsid w:val="00AC73C4"/>
    <w:rsid w:val="00AE71E8"/>
    <w:rsid w:val="00AF7D79"/>
    <w:rsid w:val="00B43879"/>
    <w:rsid w:val="00B657E2"/>
    <w:rsid w:val="00BA2006"/>
    <w:rsid w:val="00BA7452"/>
    <w:rsid w:val="00BB0287"/>
    <w:rsid w:val="00BD5E46"/>
    <w:rsid w:val="00C206F5"/>
    <w:rsid w:val="00C52444"/>
    <w:rsid w:val="00C664E0"/>
    <w:rsid w:val="00CD160E"/>
    <w:rsid w:val="00CE37A4"/>
    <w:rsid w:val="00D11B4F"/>
    <w:rsid w:val="00D441B6"/>
    <w:rsid w:val="00D92A8F"/>
    <w:rsid w:val="00DC5C9B"/>
    <w:rsid w:val="00DF169D"/>
    <w:rsid w:val="00E0405F"/>
    <w:rsid w:val="00E30A6B"/>
    <w:rsid w:val="00E5361D"/>
    <w:rsid w:val="00E6360F"/>
    <w:rsid w:val="00E837FE"/>
    <w:rsid w:val="00E85D8F"/>
    <w:rsid w:val="00E97757"/>
    <w:rsid w:val="00F24389"/>
    <w:rsid w:val="00F41C3F"/>
    <w:rsid w:val="00F6343B"/>
    <w:rsid w:val="00F70CEB"/>
    <w:rsid w:val="00FA2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00D"/>
    <w:pPr>
      <w:spacing w:after="0" w:line="240" w:lineRule="auto"/>
    </w:pPr>
    <w:rPr>
      <w:rFonts w:ascii="Times New Roman" w:eastAsia="Times New Roman" w:hAnsi="Times New Roman" w:cs="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nhideWhenUsed/>
    <w:qFormat/>
    <w:rsid w:val="0012300D"/>
    <w:pPr>
      <w:spacing w:line="288" w:lineRule="auto"/>
      <w:jc w:val="center"/>
    </w:pPr>
    <w:rPr>
      <w:b/>
      <w:sz w:val="36"/>
    </w:rPr>
  </w:style>
  <w:style w:type="paragraph" w:styleId="a4">
    <w:name w:val="Balloon Text"/>
    <w:basedOn w:val="a"/>
    <w:link w:val="a5"/>
    <w:uiPriority w:val="99"/>
    <w:semiHidden/>
    <w:unhideWhenUsed/>
    <w:rsid w:val="0012300D"/>
    <w:rPr>
      <w:rFonts w:ascii="Tahoma" w:hAnsi="Tahoma" w:cs="Tahoma"/>
      <w:sz w:val="16"/>
      <w:szCs w:val="16"/>
    </w:rPr>
  </w:style>
  <w:style w:type="character" w:customStyle="1" w:styleId="a5">
    <w:name w:val="Текст выноски Знак"/>
    <w:basedOn w:val="a0"/>
    <w:link w:val="a4"/>
    <w:uiPriority w:val="99"/>
    <w:semiHidden/>
    <w:rsid w:val="0012300D"/>
    <w:rPr>
      <w:rFonts w:ascii="Tahoma" w:eastAsia="Times New Roman" w:hAnsi="Tahoma" w:cs="Tahoma"/>
      <w:sz w:val="16"/>
      <w:szCs w:val="16"/>
      <w:lang w:eastAsia="ru-RU"/>
    </w:rPr>
  </w:style>
  <w:style w:type="paragraph" w:styleId="a6">
    <w:name w:val="List Paragraph"/>
    <w:basedOn w:val="a"/>
    <w:uiPriority w:val="34"/>
    <w:qFormat/>
    <w:rsid w:val="007427D0"/>
    <w:pPr>
      <w:ind w:left="720"/>
      <w:contextualSpacing/>
    </w:pPr>
  </w:style>
  <w:style w:type="paragraph" w:styleId="a7">
    <w:name w:val="header"/>
    <w:basedOn w:val="a"/>
    <w:link w:val="a8"/>
    <w:uiPriority w:val="99"/>
    <w:unhideWhenUsed/>
    <w:rsid w:val="00E0405F"/>
    <w:pPr>
      <w:tabs>
        <w:tab w:val="center" w:pos="4677"/>
        <w:tab w:val="right" w:pos="9355"/>
      </w:tabs>
    </w:pPr>
  </w:style>
  <w:style w:type="character" w:customStyle="1" w:styleId="a8">
    <w:name w:val="Верхний колонтитул Знак"/>
    <w:basedOn w:val="a0"/>
    <w:link w:val="a7"/>
    <w:uiPriority w:val="99"/>
    <w:rsid w:val="00E0405F"/>
    <w:rPr>
      <w:rFonts w:ascii="Times New Roman" w:eastAsia="Times New Roman" w:hAnsi="Times New Roman" w:cs="Times New Roman"/>
      <w:sz w:val="26"/>
      <w:szCs w:val="26"/>
      <w:lang w:eastAsia="ru-RU"/>
    </w:rPr>
  </w:style>
  <w:style w:type="paragraph" w:styleId="a9">
    <w:name w:val="footer"/>
    <w:basedOn w:val="a"/>
    <w:link w:val="aa"/>
    <w:uiPriority w:val="99"/>
    <w:unhideWhenUsed/>
    <w:rsid w:val="00E0405F"/>
    <w:pPr>
      <w:tabs>
        <w:tab w:val="center" w:pos="4677"/>
        <w:tab w:val="right" w:pos="9355"/>
      </w:tabs>
    </w:pPr>
  </w:style>
  <w:style w:type="character" w:customStyle="1" w:styleId="aa">
    <w:name w:val="Нижний колонтитул Знак"/>
    <w:basedOn w:val="a0"/>
    <w:link w:val="a9"/>
    <w:uiPriority w:val="99"/>
    <w:rsid w:val="00E0405F"/>
    <w:rPr>
      <w:rFonts w:ascii="Times New Roman" w:eastAsia="Times New Roman" w:hAnsi="Times New Roman" w:cs="Times New Roman"/>
      <w:sz w:val="26"/>
      <w:szCs w:val="26"/>
      <w:lang w:eastAsia="ru-RU"/>
    </w:rPr>
  </w:style>
  <w:style w:type="table" w:styleId="ab">
    <w:name w:val="Table Grid"/>
    <w:basedOn w:val="a1"/>
    <w:uiPriority w:val="59"/>
    <w:rsid w:val="00AF7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00D"/>
    <w:pPr>
      <w:spacing w:after="0" w:line="240" w:lineRule="auto"/>
    </w:pPr>
    <w:rPr>
      <w:rFonts w:ascii="Times New Roman" w:eastAsia="Times New Roman" w:hAnsi="Times New Roman" w:cs="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nhideWhenUsed/>
    <w:qFormat/>
    <w:rsid w:val="0012300D"/>
    <w:pPr>
      <w:spacing w:line="288" w:lineRule="auto"/>
      <w:jc w:val="center"/>
    </w:pPr>
    <w:rPr>
      <w:b/>
      <w:sz w:val="36"/>
    </w:rPr>
  </w:style>
  <w:style w:type="paragraph" w:styleId="a4">
    <w:name w:val="Balloon Text"/>
    <w:basedOn w:val="a"/>
    <w:link w:val="a5"/>
    <w:uiPriority w:val="99"/>
    <w:semiHidden/>
    <w:unhideWhenUsed/>
    <w:rsid w:val="0012300D"/>
    <w:rPr>
      <w:rFonts w:ascii="Tahoma" w:hAnsi="Tahoma" w:cs="Tahoma"/>
      <w:sz w:val="16"/>
      <w:szCs w:val="16"/>
    </w:rPr>
  </w:style>
  <w:style w:type="character" w:customStyle="1" w:styleId="a5">
    <w:name w:val="Текст выноски Знак"/>
    <w:basedOn w:val="a0"/>
    <w:link w:val="a4"/>
    <w:uiPriority w:val="99"/>
    <w:semiHidden/>
    <w:rsid w:val="0012300D"/>
    <w:rPr>
      <w:rFonts w:ascii="Tahoma" w:eastAsia="Times New Roman" w:hAnsi="Tahoma" w:cs="Tahoma"/>
      <w:sz w:val="16"/>
      <w:szCs w:val="16"/>
      <w:lang w:eastAsia="ru-RU"/>
    </w:rPr>
  </w:style>
  <w:style w:type="paragraph" w:styleId="a6">
    <w:name w:val="List Paragraph"/>
    <w:basedOn w:val="a"/>
    <w:uiPriority w:val="34"/>
    <w:qFormat/>
    <w:rsid w:val="007427D0"/>
    <w:pPr>
      <w:ind w:left="720"/>
      <w:contextualSpacing/>
    </w:pPr>
  </w:style>
  <w:style w:type="paragraph" w:styleId="a7">
    <w:name w:val="header"/>
    <w:basedOn w:val="a"/>
    <w:link w:val="a8"/>
    <w:uiPriority w:val="99"/>
    <w:unhideWhenUsed/>
    <w:rsid w:val="00E0405F"/>
    <w:pPr>
      <w:tabs>
        <w:tab w:val="center" w:pos="4677"/>
        <w:tab w:val="right" w:pos="9355"/>
      </w:tabs>
    </w:pPr>
  </w:style>
  <w:style w:type="character" w:customStyle="1" w:styleId="a8">
    <w:name w:val="Верхний колонтитул Знак"/>
    <w:basedOn w:val="a0"/>
    <w:link w:val="a7"/>
    <w:uiPriority w:val="99"/>
    <w:rsid w:val="00E0405F"/>
    <w:rPr>
      <w:rFonts w:ascii="Times New Roman" w:eastAsia="Times New Roman" w:hAnsi="Times New Roman" w:cs="Times New Roman"/>
      <w:sz w:val="26"/>
      <w:szCs w:val="26"/>
      <w:lang w:eastAsia="ru-RU"/>
    </w:rPr>
  </w:style>
  <w:style w:type="paragraph" w:styleId="a9">
    <w:name w:val="footer"/>
    <w:basedOn w:val="a"/>
    <w:link w:val="aa"/>
    <w:uiPriority w:val="99"/>
    <w:unhideWhenUsed/>
    <w:rsid w:val="00E0405F"/>
    <w:pPr>
      <w:tabs>
        <w:tab w:val="center" w:pos="4677"/>
        <w:tab w:val="right" w:pos="9355"/>
      </w:tabs>
    </w:pPr>
  </w:style>
  <w:style w:type="character" w:customStyle="1" w:styleId="aa">
    <w:name w:val="Нижний колонтитул Знак"/>
    <w:basedOn w:val="a0"/>
    <w:link w:val="a9"/>
    <w:uiPriority w:val="99"/>
    <w:rsid w:val="00E0405F"/>
    <w:rPr>
      <w:rFonts w:ascii="Times New Roman" w:eastAsia="Times New Roman" w:hAnsi="Times New Roman" w:cs="Times New Roman"/>
      <w:sz w:val="26"/>
      <w:szCs w:val="26"/>
      <w:lang w:eastAsia="ru-RU"/>
    </w:rPr>
  </w:style>
  <w:style w:type="table" w:styleId="ab">
    <w:name w:val="Table Grid"/>
    <w:basedOn w:val="a1"/>
    <w:uiPriority w:val="59"/>
    <w:rsid w:val="00AF7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20904">
      <w:bodyDiv w:val="1"/>
      <w:marLeft w:val="0"/>
      <w:marRight w:val="0"/>
      <w:marTop w:val="0"/>
      <w:marBottom w:val="0"/>
      <w:divBdr>
        <w:top w:val="none" w:sz="0" w:space="0" w:color="auto"/>
        <w:left w:val="none" w:sz="0" w:space="0" w:color="auto"/>
        <w:bottom w:val="none" w:sz="0" w:space="0" w:color="auto"/>
        <w:right w:val="none" w:sz="0" w:space="0" w:color="auto"/>
      </w:divBdr>
    </w:div>
    <w:div w:id="298610150">
      <w:bodyDiv w:val="1"/>
      <w:marLeft w:val="0"/>
      <w:marRight w:val="0"/>
      <w:marTop w:val="0"/>
      <w:marBottom w:val="0"/>
      <w:divBdr>
        <w:top w:val="none" w:sz="0" w:space="0" w:color="auto"/>
        <w:left w:val="none" w:sz="0" w:space="0" w:color="auto"/>
        <w:bottom w:val="none" w:sz="0" w:space="0" w:color="auto"/>
        <w:right w:val="none" w:sz="0" w:space="0" w:color="auto"/>
      </w:divBdr>
    </w:div>
    <w:div w:id="350575328">
      <w:bodyDiv w:val="1"/>
      <w:marLeft w:val="0"/>
      <w:marRight w:val="0"/>
      <w:marTop w:val="0"/>
      <w:marBottom w:val="0"/>
      <w:divBdr>
        <w:top w:val="none" w:sz="0" w:space="0" w:color="auto"/>
        <w:left w:val="none" w:sz="0" w:space="0" w:color="auto"/>
        <w:bottom w:val="none" w:sz="0" w:space="0" w:color="auto"/>
        <w:right w:val="none" w:sz="0" w:space="0" w:color="auto"/>
      </w:divBdr>
    </w:div>
    <w:div w:id="89458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4151DDA4A43BDA23AB7790AEF9505E12C2FD8CCB449E6EF5EBF2CE35BD664A93E4DCAD717E134A23283AD9FEEF50FA2C64jD35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151DDA4A43BDA23AB7790AEF9505E12C2FD8CCB449E69F0E9FDCE35BD664A93E4DCAD716C13122F293CC6FBEF45AC7D2282E03204E8A00D8F01776Ej136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4151DDA4A43BDA23AB7790AEF9505E12C2FD8CCB449E69F0E9FDCE35BD664A93E4DCAD716C13122F293CC6FDEE45AC7D2282E03204E8A00D8F01776Ej136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CBCA8F-15B9-4363-9CFB-E8E3F27D6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1508</Words>
  <Characters>8599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hnv-mt</dc:creator>
  <cp:lastModifiedBy>Мошкова С.В.</cp:lastModifiedBy>
  <cp:revision>2</cp:revision>
  <cp:lastPrinted>2022-12-29T12:52:00Z</cp:lastPrinted>
  <dcterms:created xsi:type="dcterms:W3CDTF">2022-12-29T14:01:00Z</dcterms:created>
  <dcterms:modified xsi:type="dcterms:W3CDTF">2022-12-29T14:01:00Z</dcterms:modified>
</cp:coreProperties>
</file>