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C75CA" w:rsidRDefault="00037A7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5CA" w:rsidRDefault="00037A72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9C75CA" w:rsidRDefault="00037A72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C75CA" w:rsidRDefault="009C75CA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C75CA" w:rsidRDefault="009C75CA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C75CA" w:rsidRDefault="00037A7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C75CA" w:rsidRDefault="009C75CA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C75CA" w:rsidRDefault="009C75CA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C75CA" w:rsidRDefault="00B85285">
      <w:pPr>
        <w:tabs>
          <w:tab w:val="left" w:pos="709"/>
        </w:tabs>
      </w:pPr>
      <w:r>
        <w:rPr>
          <w:sz w:val="28"/>
          <w:szCs w:val="28"/>
        </w:rPr>
        <w:t xml:space="preserve">08 декабря </w:t>
      </w:r>
      <w:r w:rsidR="00037A72">
        <w:rPr>
          <w:sz w:val="28"/>
          <w:szCs w:val="28"/>
        </w:rPr>
        <w:t>202</w:t>
      </w:r>
      <w:r w:rsidR="00037A72">
        <w:rPr>
          <w:sz w:val="28"/>
          <w:szCs w:val="28"/>
        </w:rPr>
        <w:t>2</w:t>
      </w:r>
      <w:r w:rsidR="00037A72">
        <w:rPr>
          <w:sz w:val="28"/>
          <w:szCs w:val="28"/>
        </w:rPr>
        <w:t xml:space="preserve"> г.                                                   </w:t>
      </w:r>
      <w:r>
        <w:rPr>
          <w:sz w:val="28"/>
          <w:szCs w:val="28"/>
        </w:rPr>
        <w:t xml:space="preserve">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№ 753-п</w:t>
      </w:r>
      <w:r w:rsidR="00037A72">
        <w:rPr>
          <w:sz w:val="28"/>
          <w:szCs w:val="28"/>
        </w:rPr>
        <w:t xml:space="preserve"> </w:t>
      </w:r>
      <w:r w:rsidR="00037A72">
        <w:rPr>
          <w:sz w:val="28"/>
          <w:szCs w:val="28"/>
          <w:u w:val="single"/>
        </w:rPr>
        <w:t xml:space="preserve">            </w:t>
      </w:r>
    </w:p>
    <w:p w:rsidR="009C75CA" w:rsidRDefault="009C75CA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9C75CA" w:rsidRDefault="009C75CA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9C75CA" w:rsidRDefault="00037A72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62:13:0060101:2370 по адресу: Рязанская область, Рыбновский район, д.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Баграмово</w:t>
      </w:r>
      <w:proofErr w:type="spellEnd"/>
    </w:p>
    <w:p w:rsidR="009C75CA" w:rsidRDefault="009C75CA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75CA" w:rsidRDefault="00037A72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Баграмовское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Рыбновского муниципального района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62:13:0060101:2370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по адресу: Рязанская область, Рыбновский район, д.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Баграмово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 xml:space="preserve">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29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.11</w:t>
      </w:r>
      <w:r>
        <w:rPr>
          <w:rFonts w:ascii="Times New Roman" w:hAnsi="Times New Roman" w:cs="Times New Roman"/>
          <w:sz w:val="28"/>
          <w:szCs w:val="28"/>
          <w:highlight w:val="white"/>
        </w:rPr>
        <w:t>.2022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статьей 39 Градостроительного кодекса Российской Федерации, статьей 2 Закона Рязанской области от 28.12.20</w:t>
      </w:r>
      <w:r>
        <w:rPr>
          <w:rFonts w:ascii="Times New Roman" w:hAnsi="Times New Roman" w:cs="Times New Roman"/>
          <w:sz w:val="28"/>
          <w:szCs w:val="28"/>
        </w:rPr>
        <w:t>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</w:t>
      </w:r>
      <w:r>
        <w:rPr>
          <w:rFonts w:ascii="Times New Roman" w:hAnsi="Times New Roman" w:cs="Times New Roman"/>
          <w:sz w:val="28"/>
          <w:szCs w:val="28"/>
        </w:rPr>
        <w:t xml:space="preserve">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 xml:space="preserve">и градостроительства Рязанской области», </w:t>
      </w:r>
      <w:r>
        <w:rPr>
          <w:rFonts w:ascii="Times New Roman" w:hAnsi="Times New Roman" w:cs="Times New Roman"/>
          <w:color w:val="000000"/>
          <w:sz w:val="28"/>
          <w:szCs w:val="28"/>
        </w:rPr>
        <w:t>распоряжением Губернатора Рязанской области от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22.09.2022 № 372-рг,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ПОСТАНОВЛЯЕТ:</w:t>
      </w:r>
    </w:p>
    <w:p w:rsidR="009C75CA" w:rsidRDefault="00037A72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62:13:0060101:2370 по адресу: Рязанская область, Рыбновский район, д.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Баграмово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коммунальное </w:t>
      </w:r>
      <w:r>
        <w:rPr>
          <w:rFonts w:ascii="Times New Roman" w:hAnsi="Times New Roman" w:cs="Times New Roman"/>
          <w:sz w:val="28"/>
          <w:szCs w:val="28"/>
        </w:rPr>
        <w:t>обслуживание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C75CA" w:rsidRDefault="00037A7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(www.pravo.gov.ru) в течение двух дней со дня его издания.</w:t>
      </w:r>
      <w:proofErr w:type="gramEnd"/>
    </w:p>
    <w:p w:rsidR="009C75CA" w:rsidRDefault="00037A72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rFonts w:ascii="Times New Roman" w:hAnsi="Times New Roman" w:cs="Times New Roman"/>
          <w:sz w:val="28"/>
          <w:szCs w:val="28"/>
        </w:rPr>
        <w:lastRenderedPageBreak/>
        <w:t>градостроительного развития Рязанской области»:</w:t>
      </w:r>
    </w:p>
    <w:p w:rsidR="009C75CA" w:rsidRDefault="00037A7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</w:t>
      </w:r>
      <w:r>
        <w:rPr>
          <w:rFonts w:ascii="Times New Roman" w:hAnsi="Times New Roman" w:cs="Times New Roman"/>
          <w:sz w:val="28"/>
          <w:szCs w:val="28"/>
        </w:rPr>
        <w:t>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9C75CA" w:rsidRDefault="00037A72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главе муниципального образования — Рыбновский муниципальный район Рязанской област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Баграмовское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Рыбновского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информации, являющихся источниками официального опубликования правовых актов органов местного самоуправления.</w:t>
      </w:r>
    </w:p>
    <w:p w:rsidR="009C75CA" w:rsidRDefault="00037A72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и градостроительства Ряза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9C75CA" w:rsidRDefault="009C75CA">
      <w:pPr>
        <w:pStyle w:val="ConsPlusNormal"/>
        <w:ind w:firstLine="0"/>
        <w:jc w:val="both"/>
      </w:pPr>
    </w:p>
    <w:p w:rsidR="009C75CA" w:rsidRDefault="009C75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75CA" w:rsidRDefault="009C75CA">
      <w:pPr>
        <w:tabs>
          <w:tab w:val="left" w:pos="709"/>
        </w:tabs>
        <w:jc w:val="both"/>
        <w:rPr>
          <w:sz w:val="28"/>
          <w:szCs w:val="28"/>
        </w:rPr>
      </w:pPr>
    </w:p>
    <w:p w:rsidR="009C75CA" w:rsidRDefault="00037A72">
      <w:pPr>
        <w:tabs>
          <w:tab w:val="left" w:pos="709"/>
        </w:tabs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9C75CA" w:rsidRDefault="009C75CA">
      <w:pPr>
        <w:tabs>
          <w:tab w:val="left" w:pos="709"/>
        </w:tabs>
        <w:rPr>
          <w:sz w:val="28"/>
          <w:szCs w:val="28"/>
        </w:rPr>
      </w:pPr>
    </w:p>
    <w:p w:rsidR="009C75CA" w:rsidRDefault="00037A72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0510" cy="17907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" cy="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1.2pt;height:1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0510" cy="17907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C75CA" w:rsidRDefault="009C75CA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1.2pt;height:14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9C75CA" w:rsidRDefault="00037A72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4320" cy="18288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0" cy="18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C75CA" w:rsidRDefault="009C75CA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1.5pt;height:14.3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9C75CA" w:rsidRDefault="009C75CA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9C75CA" w:rsidRDefault="009C75CA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9C75CA" w:rsidRDefault="009C75CA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9C75CA" w:rsidRDefault="009C75CA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9C75CA" w:rsidRDefault="009C75CA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9C75CA" w:rsidRDefault="009C75CA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9C75CA" w:rsidRDefault="009C75CA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9C75CA" w:rsidRDefault="009C75CA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9C75CA" w:rsidRDefault="009C75CA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9C75CA" w:rsidRDefault="009C75CA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9C75CA" w:rsidRDefault="009C75CA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9C75CA" w:rsidRDefault="009C75CA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9C75CA" w:rsidRDefault="009C75CA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9C75CA" w:rsidRDefault="009C75CA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9C75CA" w:rsidRDefault="009C75CA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9C75CA" w:rsidRDefault="00037A72">
      <w:pPr>
        <w:jc w:val="both"/>
        <w:rPr>
          <w:sz w:val="24"/>
          <w:szCs w:val="24"/>
          <w:lang w:eastAsia="ru-RU"/>
        </w:rPr>
      </w:pPr>
      <w:r>
        <w:rPr>
          <w:sz w:val="28"/>
          <w:szCs w:val="28"/>
        </w:rPr>
        <w:t xml:space="preserve">        </w:t>
      </w:r>
    </w:p>
    <w:sectPr w:rsidR="009C75CA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A72" w:rsidRDefault="00037A72">
      <w:r>
        <w:separator/>
      </w:r>
    </w:p>
  </w:endnote>
  <w:endnote w:type="continuationSeparator" w:id="0">
    <w:p w:rsidR="00037A72" w:rsidRDefault="0003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A72" w:rsidRDefault="00037A72">
      <w:r>
        <w:separator/>
      </w:r>
    </w:p>
  </w:footnote>
  <w:footnote w:type="continuationSeparator" w:id="0">
    <w:p w:rsidR="00037A72" w:rsidRDefault="00037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5CA" w:rsidRDefault="009C75CA">
    <w:pPr>
      <w:pStyle w:val="af0"/>
      <w:jc w:val="center"/>
    </w:pPr>
  </w:p>
  <w:p w:rsidR="009C75CA" w:rsidRDefault="00037A72">
    <w:pPr>
      <w:pStyle w:val="af0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5CA" w:rsidRDefault="009C75C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3712"/>
    <w:multiLevelType w:val="multilevel"/>
    <w:tmpl w:val="B4B8863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E4B26FA"/>
    <w:multiLevelType w:val="multilevel"/>
    <w:tmpl w:val="E06647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5CA"/>
    <w:rsid w:val="00037A72"/>
    <w:rsid w:val="009C75CA"/>
    <w:rsid w:val="00B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2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2022-12-08T08:52:00Z</dcterms:created>
  <dcterms:modified xsi:type="dcterms:W3CDTF">2022-12-08T08:53:00Z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2022-11-11T15:34:46Z</cp:lastPrinted>
  <dcterms:modified xsi:type="dcterms:W3CDTF">2022-11-30T15:43:47Z</dcterms:modified>
  <cp:revision>146</cp:revision>
  <dc:subject/>
  <dc:title>ГЛАВА АДМИНИСТРАЦИИ РЯЗАНСКОЙ ОБЛАСТИ</dc:title>
</cp:coreProperties>
</file>