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CD1087" w:rsidRDefault="00CD1087" w:rsidP="00CD1087">
      <w:pPr>
        <w:tabs>
          <w:tab w:val="left" w:pos="4400"/>
          <w:tab w:val="left" w:pos="4600"/>
        </w:tabs>
        <w:spacing w:before="480" w:after="520"/>
        <w:ind w:right="708"/>
        <w:jc w:val="center"/>
        <w:rPr>
          <w:rFonts w:ascii="Times New Roman" w:hAnsi="Times New Roman"/>
          <w:bCs/>
          <w:sz w:val="28"/>
          <w:szCs w:val="28"/>
          <w:lang w:val="en-US"/>
        </w:rPr>
      </w:pPr>
      <w:r w:rsidRPr="00CD1087">
        <w:rPr>
          <w:rFonts w:ascii="Times New Roman" w:hAnsi="Times New Roman"/>
          <w:bCs/>
          <w:sz w:val="28"/>
          <w:szCs w:val="28"/>
        </w:rPr>
        <w:t>от 18 января 2023 г. № 1</w:t>
      </w:r>
      <w:r w:rsidR="00C82CB9" w:rsidRPr="00842211">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r>
        <w:rPr>
          <w:rFonts w:ascii="Times New Roman" w:hAnsi="Times New Roman"/>
          <w:bCs/>
          <w:sz w:val="28"/>
          <w:szCs w:val="28"/>
          <w:lang w:val="en-US"/>
        </w:rPr>
        <w:t>1</w:t>
      </w:r>
    </w:p>
    <w:p w:rsidR="003D3B8A" w:rsidRPr="00842211" w:rsidRDefault="003D3B8A" w:rsidP="00437F65">
      <w:pPr>
        <w:ind w:right="55"/>
        <w:jc w:val="center"/>
        <w:rPr>
          <w:rFonts w:ascii="Times New Roman" w:hAnsi="Times New Roman"/>
          <w:b/>
          <w:bCs/>
          <w:sz w:val="28"/>
          <w:szCs w:val="28"/>
        </w:rPr>
        <w:sectPr w:rsidR="003D3B8A" w:rsidRPr="00842211" w:rsidSect="00A33F45">
          <w:headerReference w:type="even" r:id="rId10"/>
          <w:footerReference w:type="first" r:id="rId11"/>
          <w:type w:val="continuous"/>
          <w:pgSz w:w="11907" w:h="16834" w:code="9"/>
          <w:pgMar w:top="567" w:right="567" w:bottom="1134" w:left="1985" w:header="272" w:footer="567" w:gutter="0"/>
          <w:cols w:space="720"/>
          <w:docGrid w:linePitch="272"/>
        </w:sectPr>
      </w:pPr>
    </w:p>
    <w:tbl>
      <w:tblPr>
        <w:tblW w:w="5000" w:type="pct"/>
        <w:jc w:val="center"/>
        <w:tblLook w:val="01E0" w:firstRow="1" w:lastRow="1" w:firstColumn="1" w:lastColumn="1" w:noHBand="0" w:noVBand="0"/>
      </w:tblPr>
      <w:tblGrid>
        <w:gridCol w:w="6063"/>
        <w:gridCol w:w="1018"/>
        <w:gridCol w:w="2490"/>
      </w:tblGrid>
      <w:tr w:rsidR="000D5EED" w:rsidRPr="00F56862" w:rsidTr="009115E8">
        <w:trPr>
          <w:jc w:val="center"/>
        </w:trPr>
        <w:tc>
          <w:tcPr>
            <w:tcW w:w="5000" w:type="pct"/>
            <w:gridSpan w:val="3"/>
            <w:tcMar>
              <w:top w:w="0" w:type="dxa"/>
              <w:left w:w="108" w:type="dxa"/>
              <w:bottom w:w="680" w:type="dxa"/>
              <w:right w:w="108" w:type="dxa"/>
            </w:tcMar>
          </w:tcPr>
          <w:p w:rsidR="00640451" w:rsidRPr="00F56862" w:rsidRDefault="00DA24DD" w:rsidP="00526A2B">
            <w:pPr>
              <w:tabs>
                <w:tab w:val="left" w:pos="4600"/>
              </w:tabs>
              <w:ind w:right="856"/>
              <w:jc w:val="center"/>
              <w:rPr>
                <w:rFonts w:ascii="Times New Roman" w:hAnsi="Times New Roman"/>
                <w:sz w:val="28"/>
                <w:szCs w:val="28"/>
              </w:rPr>
            </w:pPr>
            <w:bookmarkStart w:id="0" w:name="_GoBack"/>
            <w:bookmarkEnd w:id="0"/>
            <w:r w:rsidRPr="00F56862">
              <w:rPr>
                <w:rFonts w:ascii="Times New Roman" w:hAnsi="Times New Roman"/>
                <w:sz w:val="28"/>
                <w:szCs w:val="28"/>
              </w:rPr>
              <w:lastRenderedPageBreak/>
              <w:t>О</w:t>
            </w:r>
            <w:r w:rsidR="00526A2B" w:rsidRPr="00F56862">
              <w:rPr>
                <w:rFonts w:ascii="Times New Roman" w:hAnsi="Times New Roman"/>
                <w:sz w:val="28"/>
                <w:szCs w:val="28"/>
              </w:rPr>
              <w:t>б использовании электронного сертификата</w:t>
            </w:r>
          </w:p>
          <w:p w:rsidR="00640451" w:rsidRPr="00F56862" w:rsidRDefault="00640451" w:rsidP="00526A2B">
            <w:pPr>
              <w:tabs>
                <w:tab w:val="left" w:pos="4600"/>
              </w:tabs>
              <w:ind w:right="856"/>
              <w:jc w:val="center"/>
              <w:rPr>
                <w:rFonts w:ascii="Times New Roman" w:hAnsi="Times New Roman"/>
                <w:sz w:val="28"/>
                <w:szCs w:val="28"/>
              </w:rPr>
            </w:pPr>
            <w:r w:rsidRPr="00F56862">
              <w:rPr>
                <w:rFonts w:ascii="Times New Roman" w:hAnsi="Times New Roman"/>
                <w:sz w:val="28"/>
                <w:szCs w:val="28"/>
              </w:rPr>
              <w:t>при предоставлении средств, необходимых</w:t>
            </w:r>
          </w:p>
          <w:p w:rsidR="000D5EED" w:rsidRPr="00F56862" w:rsidRDefault="00640451" w:rsidP="00F56862">
            <w:pPr>
              <w:tabs>
                <w:tab w:val="left" w:pos="4600"/>
              </w:tabs>
              <w:ind w:right="856"/>
              <w:jc w:val="center"/>
              <w:rPr>
                <w:rFonts w:ascii="Times New Roman" w:hAnsi="Times New Roman"/>
                <w:sz w:val="28"/>
                <w:szCs w:val="28"/>
              </w:rPr>
            </w:pPr>
            <w:r w:rsidRPr="00F56862">
              <w:rPr>
                <w:rFonts w:ascii="Times New Roman" w:hAnsi="Times New Roman"/>
                <w:sz w:val="28"/>
                <w:szCs w:val="28"/>
              </w:rPr>
              <w:t>для социальной адаптации инвалидов</w:t>
            </w:r>
          </w:p>
        </w:tc>
      </w:tr>
      <w:tr w:rsidR="000D5EED" w:rsidRPr="00F56862" w:rsidTr="009115E8">
        <w:trPr>
          <w:jc w:val="center"/>
        </w:trPr>
        <w:tc>
          <w:tcPr>
            <w:tcW w:w="5000" w:type="pct"/>
            <w:gridSpan w:val="3"/>
          </w:tcPr>
          <w:p w:rsidR="0098227A" w:rsidRPr="00F56862" w:rsidRDefault="00526A2B" w:rsidP="0098227A">
            <w:pPr>
              <w:ind w:firstLine="709"/>
              <w:jc w:val="both"/>
              <w:rPr>
                <w:rFonts w:ascii="Times New Roman" w:hAnsi="Times New Roman"/>
                <w:sz w:val="28"/>
                <w:szCs w:val="28"/>
              </w:rPr>
            </w:pPr>
            <w:r w:rsidRPr="00F56862">
              <w:rPr>
                <w:rFonts w:ascii="Times New Roman" w:hAnsi="Times New Roman"/>
                <w:sz w:val="28"/>
                <w:szCs w:val="28"/>
              </w:rPr>
              <w:t>В   соответствии  с   Федеральным законом от 30 декабря 2020 г</w:t>
            </w:r>
            <w:r w:rsidR="00F56862">
              <w:rPr>
                <w:rFonts w:ascii="Times New Roman" w:hAnsi="Times New Roman"/>
                <w:sz w:val="28"/>
                <w:szCs w:val="28"/>
              </w:rPr>
              <w:t>ода</w:t>
            </w:r>
            <w:r w:rsidRPr="00F56862">
              <w:rPr>
                <w:rFonts w:ascii="Times New Roman" w:hAnsi="Times New Roman"/>
                <w:sz w:val="28"/>
                <w:szCs w:val="28"/>
              </w:rPr>
              <w:br/>
              <w:t xml:space="preserve">№ 491-ФЗ «О приобретении отдельных видов товаров, работ, услуг с использованием электронного сертификата» </w:t>
            </w:r>
            <w:r w:rsidR="0098227A" w:rsidRPr="00F56862">
              <w:rPr>
                <w:rFonts w:ascii="Times New Roman" w:hAnsi="Times New Roman"/>
                <w:sz w:val="28"/>
                <w:szCs w:val="28"/>
              </w:rPr>
              <w:t>Правительство Рязанской области ПОСТАНОВЛЯЕТ:</w:t>
            </w:r>
          </w:p>
          <w:p w:rsidR="00526A2B" w:rsidRPr="00F56862" w:rsidRDefault="00526A2B" w:rsidP="00526A2B">
            <w:pPr>
              <w:ind w:firstLine="709"/>
              <w:jc w:val="both"/>
              <w:rPr>
                <w:rFonts w:ascii="Times New Roman" w:hAnsi="Times New Roman"/>
                <w:sz w:val="28"/>
                <w:szCs w:val="28"/>
              </w:rPr>
            </w:pPr>
            <w:r w:rsidRPr="00F56862">
              <w:rPr>
                <w:rFonts w:ascii="Times New Roman" w:hAnsi="Times New Roman"/>
                <w:sz w:val="28"/>
                <w:szCs w:val="28"/>
              </w:rPr>
              <w:t>1. </w:t>
            </w:r>
            <w:proofErr w:type="gramStart"/>
            <w:r w:rsidR="00AA46CF" w:rsidRPr="00F56862">
              <w:rPr>
                <w:rFonts w:ascii="Times New Roman" w:hAnsi="Times New Roman"/>
                <w:sz w:val="28"/>
                <w:szCs w:val="28"/>
              </w:rPr>
              <w:t xml:space="preserve">Установить, </w:t>
            </w:r>
            <w:r w:rsidR="002801A9">
              <w:rPr>
                <w:rFonts w:ascii="Times New Roman" w:hAnsi="Times New Roman"/>
                <w:sz w:val="28"/>
                <w:szCs w:val="28"/>
              </w:rPr>
              <w:t xml:space="preserve">что с </w:t>
            </w:r>
            <w:r w:rsidR="00AA46CF" w:rsidRPr="00F56862">
              <w:rPr>
                <w:rFonts w:ascii="Times New Roman" w:hAnsi="Times New Roman"/>
                <w:sz w:val="28"/>
                <w:szCs w:val="28"/>
              </w:rPr>
              <w:t>1</w:t>
            </w:r>
            <w:r w:rsidR="00F56862">
              <w:rPr>
                <w:rFonts w:ascii="Times New Roman" w:hAnsi="Times New Roman"/>
                <w:sz w:val="28"/>
                <w:szCs w:val="28"/>
              </w:rPr>
              <w:t xml:space="preserve"> мая </w:t>
            </w:r>
            <w:r w:rsidR="00AA46CF" w:rsidRPr="00F56862">
              <w:rPr>
                <w:rFonts w:ascii="Times New Roman" w:hAnsi="Times New Roman"/>
                <w:sz w:val="28"/>
                <w:szCs w:val="28"/>
              </w:rPr>
              <w:t xml:space="preserve">2023 года с </w:t>
            </w:r>
            <w:r w:rsidRPr="00F56862">
              <w:rPr>
                <w:rFonts w:ascii="Times New Roman" w:hAnsi="Times New Roman"/>
                <w:sz w:val="28"/>
                <w:szCs w:val="28"/>
              </w:rPr>
              <w:t xml:space="preserve">использованием электронного сертификата </w:t>
            </w:r>
            <w:r w:rsidR="00AA46CF" w:rsidRPr="00F56862">
              <w:rPr>
                <w:rFonts w:ascii="Times New Roman" w:hAnsi="Times New Roman"/>
                <w:sz w:val="28"/>
                <w:szCs w:val="28"/>
              </w:rPr>
              <w:t xml:space="preserve">за счет средств областного бюджета </w:t>
            </w:r>
            <w:r w:rsidRPr="00F56862">
              <w:rPr>
                <w:rFonts w:ascii="Times New Roman" w:hAnsi="Times New Roman"/>
                <w:sz w:val="28"/>
                <w:szCs w:val="28"/>
              </w:rPr>
              <w:t xml:space="preserve">могут приобретаться средства, необходимые для социальной адаптации инвалидов, в соответствии с постановлением Правительства Рязанской области от </w:t>
            </w:r>
            <w:r w:rsidR="00F56862">
              <w:rPr>
                <w:rFonts w:ascii="Times New Roman" w:hAnsi="Times New Roman"/>
                <w:sz w:val="28"/>
                <w:szCs w:val="28"/>
              </w:rPr>
              <w:t>0</w:t>
            </w:r>
            <w:r w:rsidRPr="00F56862">
              <w:rPr>
                <w:rFonts w:ascii="Times New Roman" w:hAnsi="Times New Roman"/>
                <w:sz w:val="28"/>
                <w:szCs w:val="28"/>
              </w:rPr>
              <w:t>6 мая 2005 г. № 93 «Об утверждении списка и порядка выдачи средств, необходимых для социальной адаптации инвалидов»</w:t>
            </w:r>
            <w:r w:rsidR="00AA46CF" w:rsidRPr="00F56862">
              <w:rPr>
                <w:rFonts w:ascii="Times New Roman" w:hAnsi="Times New Roman"/>
                <w:sz w:val="28"/>
                <w:szCs w:val="28"/>
              </w:rPr>
              <w:t xml:space="preserve"> (далее – товар, приобретаемый с использованием электронного сертификата)</w:t>
            </w:r>
            <w:r w:rsidRPr="00F56862">
              <w:rPr>
                <w:rFonts w:ascii="Times New Roman" w:hAnsi="Times New Roman"/>
                <w:sz w:val="28"/>
                <w:szCs w:val="28"/>
              </w:rPr>
              <w:t>.</w:t>
            </w:r>
            <w:proofErr w:type="gramEnd"/>
          </w:p>
          <w:p w:rsidR="00526A2B" w:rsidRPr="00F56862" w:rsidRDefault="00526A2B" w:rsidP="00526A2B">
            <w:pPr>
              <w:ind w:firstLine="709"/>
              <w:jc w:val="both"/>
              <w:rPr>
                <w:rFonts w:ascii="Times New Roman" w:hAnsi="Times New Roman"/>
                <w:sz w:val="28"/>
                <w:szCs w:val="28"/>
              </w:rPr>
            </w:pPr>
            <w:r w:rsidRPr="00F56862">
              <w:rPr>
                <w:rFonts w:ascii="Times New Roman" w:hAnsi="Times New Roman"/>
                <w:sz w:val="28"/>
                <w:szCs w:val="28"/>
              </w:rPr>
              <w:t>2. Определить министерство труда и социальной защиты населения Рязанской обл</w:t>
            </w:r>
            <w:r w:rsidR="00C77AF2" w:rsidRPr="00F56862">
              <w:rPr>
                <w:rFonts w:ascii="Times New Roman" w:hAnsi="Times New Roman"/>
                <w:sz w:val="28"/>
                <w:szCs w:val="28"/>
              </w:rPr>
              <w:t xml:space="preserve">асти </w:t>
            </w:r>
            <w:r w:rsidRPr="00F56862">
              <w:rPr>
                <w:rFonts w:ascii="Times New Roman" w:hAnsi="Times New Roman"/>
                <w:sz w:val="28"/>
                <w:szCs w:val="28"/>
              </w:rPr>
              <w:t xml:space="preserve">исполнительным </w:t>
            </w:r>
            <w:r w:rsidR="00C77AF2" w:rsidRPr="00F56862">
              <w:rPr>
                <w:rFonts w:ascii="Times New Roman" w:hAnsi="Times New Roman"/>
                <w:sz w:val="28"/>
                <w:szCs w:val="28"/>
              </w:rPr>
              <w:t>органом Рязанской области</w:t>
            </w:r>
            <w:r w:rsidRPr="00F56862">
              <w:rPr>
                <w:rFonts w:ascii="Times New Roman" w:hAnsi="Times New Roman"/>
                <w:sz w:val="28"/>
                <w:szCs w:val="28"/>
              </w:rPr>
              <w:t>, уполномоченным  на утверждение</w:t>
            </w:r>
            <w:r w:rsidR="00C77AF2" w:rsidRPr="00F56862">
              <w:rPr>
                <w:rFonts w:ascii="Times New Roman" w:hAnsi="Times New Roman"/>
                <w:sz w:val="28"/>
                <w:szCs w:val="28"/>
              </w:rPr>
              <w:t xml:space="preserve"> перечня товаров, приобретаемых </w:t>
            </w:r>
            <w:r w:rsidRPr="00F56862">
              <w:rPr>
                <w:rFonts w:ascii="Times New Roman" w:hAnsi="Times New Roman"/>
                <w:sz w:val="28"/>
                <w:szCs w:val="28"/>
              </w:rPr>
              <w:t>с использованием электронного сертификата за счет средств областного бюджета.</w:t>
            </w:r>
          </w:p>
          <w:p w:rsidR="00526A2B" w:rsidRPr="00F56862" w:rsidRDefault="00526A2B" w:rsidP="00526A2B">
            <w:pPr>
              <w:ind w:firstLine="709"/>
              <w:jc w:val="both"/>
              <w:rPr>
                <w:rFonts w:ascii="Times New Roman" w:hAnsi="Times New Roman"/>
                <w:sz w:val="28"/>
                <w:szCs w:val="28"/>
              </w:rPr>
            </w:pPr>
            <w:r w:rsidRPr="00F56862">
              <w:rPr>
                <w:rFonts w:ascii="Times New Roman" w:hAnsi="Times New Roman"/>
                <w:sz w:val="28"/>
                <w:szCs w:val="28"/>
              </w:rPr>
              <w:t>3. Утвердить Порядок определения предельной стоимости едини</w:t>
            </w:r>
            <w:r w:rsidR="00AA46CF" w:rsidRPr="00F56862">
              <w:rPr>
                <w:rFonts w:ascii="Times New Roman" w:hAnsi="Times New Roman"/>
                <w:sz w:val="28"/>
                <w:szCs w:val="28"/>
              </w:rPr>
              <w:t>цы отдельного вида товара, приобретаемого</w:t>
            </w:r>
            <w:r w:rsidRPr="00F56862">
              <w:rPr>
                <w:rFonts w:ascii="Times New Roman" w:hAnsi="Times New Roman"/>
                <w:sz w:val="28"/>
                <w:szCs w:val="28"/>
              </w:rPr>
              <w:t xml:space="preserve"> с использованием электронного сертификата за счет средств областного бюджета согласно приложению.</w:t>
            </w:r>
          </w:p>
          <w:p w:rsidR="00526A2B" w:rsidRPr="00F56862" w:rsidRDefault="00CD163E" w:rsidP="00526A2B">
            <w:pPr>
              <w:ind w:firstLine="709"/>
              <w:jc w:val="both"/>
              <w:rPr>
                <w:rFonts w:ascii="Times New Roman" w:hAnsi="Times New Roman"/>
                <w:sz w:val="28"/>
                <w:szCs w:val="28"/>
              </w:rPr>
            </w:pPr>
            <w:r w:rsidRPr="00F56862">
              <w:rPr>
                <w:rFonts w:ascii="Times New Roman" w:hAnsi="Times New Roman"/>
                <w:sz w:val="28"/>
                <w:szCs w:val="28"/>
              </w:rPr>
              <w:t>4. </w:t>
            </w:r>
            <w:proofErr w:type="gramStart"/>
            <w:r w:rsidR="00526A2B" w:rsidRPr="00F56862">
              <w:rPr>
                <w:rFonts w:ascii="Times New Roman" w:hAnsi="Times New Roman"/>
                <w:sz w:val="28"/>
                <w:szCs w:val="28"/>
              </w:rPr>
              <w:t>Внести в постановление Правительства Рязанской области</w:t>
            </w:r>
            <w:r w:rsidR="00526A2B" w:rsidRPr="00F56862">
              <w:rPr>
                <w:rFonts w:ascii="Times New Roman" w:hAnsi="Times New Roman"/>
                <w:sz w:val="28"/>
                <w:szCs w:val="28"/>
              </w:rPr>
              <w:br/>
              <w:t xml:space="preserve">от </w:t>
            </w:r>
            <w:r w:rsidR="00F56862">
              <w:rPr>
                <w:rFonts w:ascii="Times New Roman" w:hAnsi="Times New Roman"/>
                <w:sz w:val="28"/>
                <w:szCs w:val="28"/>
              </w:rPr>
              <w:t>0</w:t>
            </w:r>
            <w:r w:rsidR="00526A2B" w:rsidRPr="00F56862">
              <w:rPr>
                <w:rFonts w:ascii="Times New Roman" w:hAnsi="Times New Roman"/>
                <w:sz w:val="28"/>
                <w:szCs w:val="28"/>
              </w:rPr>
              <w:t>6 мая 2005 г. № 93 «Об утверждении списка и порядка выдачи средств, необходимых для социальной адаптации инвалидов» (в редакции постановлений Правительства Рязанской области от 28.09.2005 № 222,</w:t>
            </w:r>
            <w:r w:rsidR="00526A2B" w:rsidRPr="00F56862">
              <w:rPr>
                <w:rFonts w:ascii="Times New Roman" w:hAnsi="Times New Roman"/>
                <w:sz w:val="28"/>
                <w:szCs w:val="28"/>
              </w:rPr>
              <w:br/>
              <w:t>от 17.12.2008 № 329, от 19.04.2012 № 102, от 29.08.2012 № 235, от 30.01.2013 № 9, от 31.07.2014 № 216, от 29.12.2014 № 416, от 19.12.2017 № 377,</w:t>
            </w:r>
            <w:r w:rsidR="00526A2B" w:rsidRPr="00F56862">
              <w:rPr>
                <w:rFonts w:ascii="Times New Roman" w:hAnsi="Times New Roman"/>
                <w:sz w:val="28"/>
                <w:szCs w:val="28"/>
              </w:rPr>
              <w:br/>
              <w:t>от 03.09.2019 № 283, от 26.05.2020 № 119</w:t>
            </w:r>
            <w:proofErr w:type="gramEnd"/>
            <w:r w:rsidR="00526A2B" w:rsidRPr="00F56862">
              <w:rPr>
                <w:rFonts w:ascii="Times New Roman" w:hAnsi="Times New Roman"/>
                <w:sz w:val="28"/>
                <w:szCs w:val="28"/>
              </w:rPr>
              <w:t>, от 02.09.2020 № 225, от 18.11.2020 № 298, от 30.08.2022 № 317) следующие изменения:</w:t>
            </w:r>
          </w:p>
          <w:p w:rsidR="00526A2B" w:rsidRPr="00F56862" w:rsidRDefault="00526A2B" w:rsidP="00526A2B">
            <w:pPr>
              <w:ind w:firstLine="709"/>
              <w:jc w:val="both"/>
              <w:rPr>
                <w:rFonts w:ascii="Times New Roman" w:hAnsi="Times New Roman"/>
                <w:sz w:val="28"/>
                <w:szCs w:val="28"/>
              </w:rPr>
            </w:pPr>
            <w:r w:rsidRPr="00F56862">
              <w:rPr>
                <w:rFonts w:ascii="Times New Roman" w:hAnsi="Times New Roman"/>
                <w:sz w:val="28"/>
                <w:szCs w:val="28"/>
              </w:rPr>
              <w:t>1) дополнить пунктом 2.1 следующего содержания:</w:t>
            </w:r>
          </w:p>
          <w:p w:rsidR="00526A2B" w:rsidRPr="00F56862" w:rsidRDefault="00526A2B" w:rsidP="00526A2B">
            <w:pPr>
              <w:ind w:firstLine="709"/>
              <w:jc w:val="both"/>
              <w:rPr>
                <w:rFonts w:ascii="Times New Roman" w:hAnsi="Times New Roman"/>
                <w:sz w:val="28"/>
                <w:szCs w:val="28"/>
              </w:rPr>
            </w:pPr>
            <w:r w:rsidRPr="00F56862">
              <w:rPr>
                <w:rFonts w:ascii="Times New Roman" w:hAnsi="Times New Roman"/>
                <w:sz w:val="28"/>
                <w:szCs w:val="28"/>
              </w:rPr>
              <w:lastRenderedPageBreak/>
              <w:t>«2.1. </w:t>
            </w:r>
            <w:proofErr w:type="gramStart"/>
            <w:r w:rsidRPr="00F56862">
              <w:rPr>
                <w:rFonts w:ascii="Times New Roman" w:hAnsi="Times New Roman"/>
                <w:sz w:val="28"/>
                <w:szCs w:val="28"/>
              </w:rPr>
              <w:t>Установить, что средства, необходимые для социальной адаптации инвалидов, пред</w:t>
            </w:r>
            <w:r w:rsidR="00F56862">
              <w:rPr>
                <w:rFonts w:ascii="Times New Roman" w:hAnsi="Times New Roman"/>
                <w:sz w:val="28"/>
                <w:szCs w:val="28"/>
              </w:rPr>
              <w:t>оставляются в натуральной форме</w:t>
            </w:r>
            <w:r w:rsidRPr="00F56862">
              <w:rPr>
                <w:rFonts w:ascii="Times New Roman" w:hAnsi="Times New Roman"/>
                <w:sz w:val="28"/>
                <w:szCs w:val="28"/>
              </w:rPr>
              <w:t xml:space="preserve"> либо по  выбору инвалида могут быть приобретены и (или) оплачены инвалидами с использованием электронного сертификата с учетом положений Федерального закона от 30 декабря 2020 г</w:t>
            </w:r>
            <w:r w:rsidR="00F56862">
              <w:rPr>
                <w:rFonts w:ascii="Times New Roman" w:hAnsi="Times New Roman"/>
                <w:sz w:val="28"/>
                <w:szCs w:val="28"/>
              </w:rPr>
              <w:t>ода</w:t>
            </w:r>
            <w:r w:rsidRPr="00F56862">
              <w:rPr>
                <w:rFonts w:ascii="Times New Roman" w:hAnsi="Times New Roman"/>
              </w:rPr>
              <w:t xml:space="preserve"> </w:t>
            </w:r>
            <w:r w:rsidRPr="00F56862">
              <w:rPr>
                <w:rFonts w:ascii="Times New Roman" w:hAnsi="Times New Roman"/>
                <w:sz w:val="28"/>
                <w:szCs w:val="28"/>
              </w:rPr>
              <w:t>№ 491-ФЗ «О приобретении отдельных видов товаров, работ, услуг с использованием электронного сертификата»</w:t>
            </w:r>
            <w:r w:rsidR="00C77AF2" w:rsidRPr="00F56862">
              <w:rPr>
                <w:rFonts w:ascii="Times New Roman" w:hAnsi="Times New Roman"/>
                <w:sz w:val="28"/>
                <w:szCs w:val="28"/>
              </w:rPr>
              <w:t xml:space="preserve"> </w:t>
            </w:r>
            <w:r w:rsidRPr="00F56862">
              <w:rPr>
                <w:rFonts w:ascii="Times New Roman" w:hAnsi="Times New Roman"/>
                <w:sz w:val="28"/>
                <w:szCs w:val="28"/>
              </w:rPr>
              <w:t>в порядке, определяемом Правительством Рязанской области.»;</w:t>
            </w:r>
            <w:proofErr w:type="gramEnd"/>
          </w:p>
          <w:p w:rsidR="00FE3D7D" w:rsidRPr="00F56862" w:rsidRDefault="00F56862" w:rsidP="00FE3D7D">
            <w:pPr>
              <w:ind w:firstLine="709"/>
              <w:jc w:val="both"/>
              <w:rPr>
                <w:rFonts w:ascii="Times New Roman" w:hAnsi="Times New Roman"/>
                <w:sz w:val="28"/>
                <w:szCs w:val="28"/>
              </w:rPr>
            </w:pPr>
            <w:r>
              <w:rPr>
                <w:rFonts w:ascii="Times New Roman" w:hAnsi="Times New Roman"/>
                <w:sz w:val="28"/>
                <w:szCs w:val="28"/>
              </w:rPr>
              <w:t>2) </w:t>
            </w:r>
            <w:r w:rsidR="00FE3D7D" w:rsidRPr="00F56862">
              <w:rPr>
                <w:rFonts w:ascii="Times New Roman" w:hAnsi="Times New Roman"/>
                <w:sz w:val="28"/>
                <w:szCs w:val="28"/>
              </w:rPr>
              <w:t>таблицу приложения № 1 дополнить пунктом 1.2 следующего содержания:</w:t>
            </w:r>
          </w:p>
          <w:tbl>
            <w:tblPr>
              <w:tblStyle w:val="a9"/>
              <w:tblW w:w="0" w:type="auto"/>
              <w:tblLook w:val="04A0" w:firstRow="1" w:lastRow="0" w:firstColumn="1" w:lastColumn="0" w:noHBand="0" w:noVBand="1"/>
            </w:tblPr>
            <w:tblGrid>
              <w:gridCol w:w="846"/>
              <w:gridCol w:w="2268"/>
              <w:gridCol w:w="2410"/>
              <w:gridCol w:w="2134"/>
              <w:gridCol w:w="1687"/>
            </w:tblGrid>
            <w:tr w:rsidR="00F56862" w:rsidRPr="00F56862" w:rsidTr="00BF1022">
              <w:tc>
                <w:tcPr>
                  <w:tcW w:w="846" w:type="dxa"/>
                </w:tcPr>
                <w:p w:rsidR="00F56862" w:rsidRPr="00F56862" w:rsidRDefault="00F56862" w:rsidP="00F56862">
                  <w:pPr>
                    <w:jc w:val="center"/>
                    <w:rPr>
                      <w:rFonts w:ascii="Times New Roman" w:hAnsi="Times New Roman"/>
                      <w:sz w:val="24"/>
                      <w:szCs w:val="24"/>
                    </w:rPr>
                  </w:pPr>
                  <w:r w:rsidRPr="00F56862">
                    <w:rPr>
                      <w:rFonts w:ascii="Times New Roman" w:hAnsi="Times New Roman"/>
                      <w:sz w:val="24"/>
                      <w:szCs w:val="24"/>
                    </w:rPr>
                    <w:t>1</w:t>
                  </w:r>
                </w:p>
              </w:tc>
              <w:tc>
                <w:tcPr>
                  <w:tcW w:w="2268" w:type="dxa"/>
                </w:tcPr>
                <w:p w:rsidR="00F56862" w:rsidRPr="00F56862" w:rsidRDefault="00F56862" w:rsidP="00F56862">
                  <w:pPr>
                    <w:jc w:val="center"/>
                    <w:rPr>
                      <w:rFonts w:ascii="Times New Roman" w:hAnsi="Times New Roman"/>
                      <w:sz w:val="24"/>
                      <w:szCs w:val="24"/>
                    </w:rPr>
                  </w:pPr>
                  <w:r w:rsidRPr="00F56862">
                    <w:rPr>
                      <w:rFonts w:ascii="Times New Roman" w:hAnsi="Times New Roman"/>
                      <w:sz w:val="24"/>
                      <w:szCs w:val="24"/>
                    </w:rPr>
                    <w:t>2</w:t>
                  </w:r>
                </w:p>
              </w:tc>
              <w:tc>
                <w:tcPr>
                  <w:tcW w:w="2410" w:type="dxa"/>
                </w:tcPr>
                <w:p w:rsidR="00F56862" w:rsidRPr="00F56862" w:rsidRDefault="00F56862" w:rsidP="00F56862">
                  <w:pPr>
                    <w:jc w:val="center"/>
                    <w:rPr>
                      <w:rFonts w:ascii="Times New Roman" w:hAnsi="Times New Roman"/>
                      <w:sz w:val="24"/>
                      <w:szCs w:val="24"/>
                    </w:rPr>
                  </w:pPr>
                  <w:r w:rsidRPr="00F56862">
                    <w:rPr>
                      <w:rFonts w:ascii="Times New Roman" w:hAnsi="Times New Roman"/>
                      <w:sz w:val="24"/>
                      <w:szCs w:val="24"/>
                    </w:rPr>
                    <w:t>3</w:t>
                  </w:r>
                </w:p>
              </w:tc>
              <w:tc>
                <w:tcPr>
                  <w:tcW w:w="2134" w:type="dxa"/>
                </w:tcPr>
                <w:p w:rsidR="00F56862" w:rsidRPr="00F56862" w:rsidRDefault="00F56862" w:rsidP="00F56862">
                  <w:pPr>
                    <w:jc w:val="center"/>
                    <w:rPr>
                      <w:rFonts w:ascii="Times New Roman" w:hAnsi="Times New Roman"/>
                      <w:sz w:val="24"/>
                      <w:szCs w:val="24"/>
                    </w:rPr>
                  </w:pPr>
                  <w:r w:rsidRPr="00F56862">
                    <w:rPr>
                      <w:rFonts w:ascii="Times New Roman" w:hAnsi="Times New Roman"/>
                      <w:sz w:val="24"/>
                      <w:szCs w:val="24"/>
                    </w:rPr>
                    <w:t>4</w:t>
                  </w:r>
                </w:p>
              </w:tc>
              <w:tc>
                <w:tcPr>
                  <w:tcW w:w="1687" w:type="dxa"/>
                </w:tcPr>
                <w:p w:rsidR="00F56862" w:rsidRPr="00F56862" w:rsidRDefault="00F56862" w:rsidP="00F56862">
                  <w:pPr>
                    <w:jc w:val="center"/>
                    <w:rPr>
                      <w:rFonts w:ascii="Times New Roman" w:hAnsi="Times New Roman"/>
                      <w:sz w:val="24"/>
                      <w:szCs w:val="24"/>
                    </w:rPr>
                  </w:pPr>
                  <w:r w:rsidRPr="00F56862">
                    <w:rPr>
                      <w:rFonts w:ascii="Times New Roman" w:hAnsi="Times New Roman"/>
                      <w:sz w:val="24"/>
                      <w:szCs w:val="24"/>
                    </w:rPr>
                    <w:t>5</w:t>
                  </w:r>
                </w:p>
              </w:tc>
            </w:tr>
            <w:tr w:rsidR="00FE3D7D" w:rsidRPr="00F56862" w:rsidTr="00BF1022">
              <w:tc>
                <w:tcPr>
                  <w:tcW w:w="846" w:type="dxa"/>
                </w:tcPr>
                <w:p w:rsidR="00FE3D7D" w:rsidRPr="00F56862" w:rsidRDefault="00FE3D7D" w:rsidP="005E0588">
                  <w:pPr>
                    <w:rPr>
                      <w:rFonts w:ascii="Times New Roman" w:hAnsi="Times New Roman"/>
                      <w:sz w:val="24"/>
                      <w:szCs w:val="24"/>
                    </w:rPr>
                  </w:pPr>
                  <w:r w:rsidRPr="00F56862">
                    <w:rPr>
                      <w:rFonts w:ascii="Times New Roman" w:hAnsi="Times New Roman"/>
                      <w:sz w:val="24"/>
                      <w:szCs w:val="24"/>
                    </w:rPr>
                    <w:t>«1.2.</w:t>
                  </w:r>
                </w:p>
              </w:tc>
              <w:tc>
                <w:tcPr>
                  <w:tcW w:w="2268" w:type="dxa"/>
                </w:tcPr>
                <w:p w:rsidR="00FE3D7D" w:rsidRPr="00F56862" w:rsidRDefault="00FE3D7D" w:rsidP="00BF1022">
                  <w:pPr>
                    <w:rPr>
                      <w:rFonts w:ascii="Times New Roman" w:hAnsi="Times New Roman"/>
                      <w:sz w:val="24"/>
                      <w:szCs w:val="24"/>
                    </w:rPr>
                  </w:pPr>
                  <w:proofErr w:type="spellStart"/>
                  <w:r w:rsidRPr="00F56862">
                    <w:rPr>
                      <w:rFonts w:ascii="Times New Roman" w:hAnsi="Times New Roman"/>
                      <w:sz w:val="24"/>
                      <w:szCs w:val="24"/>
                    </w:rPr>
                    <w:t>Глюкометр</w:t>
                  </w:r>
                  <w:proofErr w:type="spellEnd"/>
                  <w:r w:rsidRPr="00F56862">
                    <w:rPr>
                      <w:rFonts w:ascii="Times New Roman" w:hAnsi="Times New Roman"/>
                      <w:sz w:val="24"/>
                      <w:szCs w:val="24"/>
                    </w:rPr>
                    <w:t xml:space="preserve"> с функцией голосового воспроизведения</w:t>
                  </w:r>
                </w:p>
              </w:tc>
              <w:tc>
                <w:tcPr>
                  <w:tcW w:w="2410" w:type="dxa"/>
                </w:tcPr>
                <w:p w:rsidR="00FE3D7D" w:rsidRPr="00F56862" w:rsidRDefault="00FE3D7D" w:rsidP="00F56862">
                  <w:pPr>
                    <w:jc w:val="center"/>
                    <w:rPr>
                      <w:rFonts w:ascii="Times New Roman" w:hAnsi="Times New Roman"/>
                      <w:sz w:val="24"/>
                      <w:szCs w:val="24"/>
                    </w:rPr>
                  </w:pPr>
                  <w:r w:rsidRPr="00F56862">
                    <w:rPr>
                      <w:rFonts w:ascii="Times New Roman" w:hAnsi="Times New Roman"/>
                      <w:sz w:val="24"/>
                      <w:szCs w:val="24"/>
                    </w:rPr>
                    <w:t>Заболевания, последствия травм органа зрения, приводящие к снижению остроты зрения до 0,1 на лучше видящем глазу в сочетании с сахарным диабетом любого типа</w:t>
                  </w:r>
                </w:p>
              </w:tc>
              <w:tc>
                <w:tcPr>
                  <w:tcW w:w="2134" w:type="dxa"/>
                </w:tcPr>
                <w:p w:rsidR="00FE3D7D" w:rsidRPr="00F56862" w:rsidRDefault="00FE3D7D" w:rsidP="00BF1022">
                  <w:pPr>
                    <w:jc w:val="center"/>
                    <w:rPr>
                      <w:rFonts w:ascii="Times New Roman" w:hAnsi="Times New Roman"/>
                      <w:sz w:val="24"/>
                      <w:szCs w:val="24"/>
                    </w:rPr>
                  </w:pPr>
                  <w:r w:rsidRPr="00F56862">
                    <w:rPr>
                      <w:rFonts w:ascii="Times New Roman" w:hAnsi="Times New Roman"/>
                      <w:sz w:val="24"/>
                      <w:szCs w:val="24"/>
                    </w:rPr>
                    <w:t xml:space="preserve">Нарушение зрительных функций </w:t>
                  </w:r>
                  <w:r w:rsidRPr="00F56862">
                    <w:rPr>
                      <w:rFonts w:ascii="Times New Roman" w:hAnsi="Times New Roman"/>
                      <w:sz w:val="24"/>
                      <w:szCs w:val="24"/>
                      <w:lang w:val="en-US"/>
                    </w:rPr>
                    <w:t>III</w:t>
                  </w:r>
                  <w:r w:rsidRPr="00F56862">
                    <w:rPr>
                      <w:rFonts w:ascii="Times New Roman" w:hAnsi="Times New Roman"/>
                      <w:sz w:val="24"/>
                      <w:szCs w:val="24"/>
                    </w:rPr>
                    <w:t>-</w:t>
                  </w:r>
                  <w:r w:rsidRPr="00F56862">
                    <w:rPr>
                      <w:rFonts w:ascii="Times New Roman" w:hAnsi="Times New Roman"/>
                      <w:sz w:val="24"/>
                      <w:szCs w:val="24"/>
                      <w:lang w:val="en-US"/>
                    </w:rPr>
                    <w:t>IV</w:t>
                  </w:r>
                  <w:r w:rsidRPr="00F56862">
                    <w:rPr>
                      <w:rFonts w:ascii="Times New Roman" w:hAnsi="Times New Roman"/>
                      <w:sz w:val="24"/>
                      <w:szCs w:val="24"/>
                    </w:rPr>
                    <w:t xml:space="preserve"> степени в сочетании с нарушением функций эндокринной системы и метаболизма любой степени</w:t>
                  </w:r>
                </w:p>
              </w:tc>
              <w:tc>
                <w:tcPr>
                  <w:tcW w:w="1687" w:type="dxa"/>
                </w:tcPr>
                <w:p w:rsidR="00FE3D7D" w:rsidRPr="00F56862" w:rsidRDefault="00FE3D7D" w:rsidP="002801A9">
                  <w:pPr>
                    <w:jc w:val="center"/>
                    <w:rPr>
                      <w:rFonts w:ascii="Times New Roman" w:hAnsi="Times New Roman"/>
                      <w:sz w:val="24"/>
                      <w:szCs w:val="24"/>
                    </w:rPr>
                  </w:pPr>
                  <w:r w:rsidRPr="00F56862">
                    <w:rPr>
                      <w:rFonts w:ascii="Times New Roman" w:hAnsi="Times New Roman"/>
                      <w:sz w:val="24"/>
                      <w:szCs w:val="24"/>
                    </w:rPr>
                    <w:t>1 раз в 7 лет»</w:t>
                  </w:r>
                </w:p>
              </w:tc>
            </w:tr>
          </w:tbl>
          <w:p w:rsidR="00526A2B" w:rsidRPr="00F56862" w:rsidRDefault="00FE3D7D" w:rsidP="00F56862">
            <w:pPr>
              <w:ind w:firstLine="709"/>
              <w:jc w:val="both"/>
              <w:rPr>
                <w:rFonts w:ascii="Times New Roman" w:hAnsi="Times New Roman"/>
                <w:sz w:val="28"/>
                <w:szCs w:val="28"/>
              </w:rPr>
            </w:pPr>
            <w:r w:rsidRPr="00F56862">
              <w:rPr>
                <w:rFonts w:ascii="Times New Roman" w:hAnsi="Times New Roman"/>
                <w:sz w:val="28"/>
                <w:szCs w:val="28"/>
              </w:rPr>
              <w:t>3</w:t>
            </w:r>
            <w:r w:rsidR="00526A2B" w:rsidRPr="00F56862">
              <w:rPr>
                <w:rFonts w:ascii="Times New Roman" w:hAnsi="Times New Roman"/>
                <w:sz w:val="28"/>
                <w:szCs w:val="28"/>
              </w:rPr>
              <w:t>) в приложении № 2:</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пункт 2.1 изложить в следующей редакции:</w:t>
            </w:r>
          </w:p>
          <w:p w:rsidR="00526A2B" w:rsidRPr="00F56862" w:rsidRDefault="00F56862" w:rsidP="00F56862">
            <w:pPr>
              <w:ind w:firstLine="709"/>
              <w:jc w:val="both"/>
              <w:rPr>
                <w:rFonts w:ascii="Times New Roman" w:hAnsi="Times New Roman"/>
                <w:sz w:val="28"/>
                <w:szCs w:val="28"/>
              </w:rPr>
            </w:pPr>
            <w:r>
              <w:rPr>
                <w:rFonts w:ascii="Times New Roman" w:hAnsi="Times New Roman"/>
                <w:sz w:val="28"/>
                <w:szCs w:val="28"/>
              </w:rPr>
              <w:t>«2.1. </w:t>
            </w:r>
            <w:r w:rsidR="00526A2B" w:rsidRPr="00F56862">
              <w:rPr>
                <w:rFonts w:ascii="Times New Roman" w:hAnsi="Times New Roman"/>
                <w:sz w:val="28"/>
                <w:szCs w:val="28"/>
              </w:rPr>
              <w:t>Заявление о предоставлении средства, необходимого для социальной адаптации, по</w:t>
            </w:r>
            <w:r w:rsidR="009048E6" w:rsidRPr="00F56862">
              <w:rPr>
                <w:rFonts w:ascii="Times New Roman" w:hAnsi="Times New Roman"/>
                <w:sz w:val="28"/>
                <w:szCs w:val="28"/>
              </w:rPr>
              <w:t xml:space="preserve">дается гражданином (либо лицом, </w:t>
            </w:r>
            <w:r w:rsidR="00526A2B" w:rsidRPr="00F56862">
              <w:rPr>
                <w:rFonts w:ascii="Times New Roman" w:hAnsi="Times New Roman"/>
                <w:sz w:val="28"/>
                <w:szCs w:val="28"/>
              </w:rPr>
              <w:t>представляющим его интересы) в государственное казенное учреждение Рязанской области «Управление социальной защиты населения Рязанской области» по месту жительства лично либо посредством почтовой связи с указанием способа получения средства, необходимого для социальной адаптации:</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в натуральной форме;</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w:t>
            </w:r>
            <w:r w:rsidR="00F56862">
              <w:rPr>
                <w:rFonts w:ascii="Times New Roman" w:hAnsi="Times New Roman"/>
                <w:sz w:val="28"/>
                <w:szCs w:val="28"/>
              </w:rPr>
              <w:t> </w:t>
            </w:r>
            <w:r w:rsidRPr="00F56862">
              <w:rPr>
                <w:rFonts w:ascii="Times New Roman" w:hAnsi="Times New Roman"/>
                <w:sz w:val="28"/>
                <w:szCs w:val="28"/>
              </w:rPr>
              <w:t>с использованием электронного сертификата в соответствии с положениями Федерального закона от 30 декабря 2020 г</w:t>
            </w:r>
            <w:r w:rsidR="00F56862">
              <w:rPr>
                <w:rFonts w:ascii="Times New Roman" w:hAnsi="Times New Roman"/>
                <w:sz w:val="28"/>
                <w:szCs w:val="28"/>
              </w:rPr>
              <w:t>ода</w:t>
            </w:r>
            <w:r w:rsidRPr="00F56862">
              <w:rPr>
                <w:rFonts w:ascii="Times New Roman" w:hAnsi="Times New Roman"/>
                <w:sz w:val="28"/>
                <w:szCs w:val="28"/>
              </w:rPr>
              <w:t xml:space="preserve"> № 491-ФЗ</w:t>
            </w:r>
            <w:r w:rsidRPr="00F56862">
              <w:rPr>
                <w:rFonts w:ascii="Times New Roman" w:hAnsi="Times New Roman"/>
                <w:sz w:val="28"/>
                <w:szCs w:val="28"/>
              </w:rPr>
              <w:br/>
              <w:t>«О приобретении отдельных видов товаров, работ, услуг с использованием электронного сертификата»</w:t>
            </w:r>
            <w:r w:rsidR="00DC6391" w:rsidRPr="00F56862">
              <w:rPr>
                <w:rFonts w:ascii="Times New Roman" w:hAnsi="Times New Roman"/>
                <w:sz w:val="28"/>
                <w:szCs w:val="28"/>
              </w:rPr>
              <w:t xml:space="preserve"> (далее – Федеральный закон №</w:t>
            </w:r>
            <w:r w:rsidR="00EA5F24" w:rsidRPr="00F56862">
              <w:rPr>
                <w:rFonts w:ascii="Times New Roman" w:hAnsi="Times New Roman"/>
                <w:sz w:val="28"/>
                <w:szCs w:val="28"/>
              </w:rPr>
              <w:t xml:space="preserve"> </w:t>
            </w:r>
            <w:r w:rsidR="00DC6391" w:rsidRPr="00F56862">
              <w:rPr>
                <w:rFonts w:ascii="Times New Roman" w:hAnsi="Times New Roman"/>
                <w:sz w:val="28"/>
                <w:szCs w:val="28"/>
              </w:rPr>
              <w:t>491-ФЗ)</w:t>
            </w:r>
            <w:r w:rsidRPr="00F56862">
              <w:rPr>
                <w:rFonts w:ascii="Times New Roman" w:hAnsi="Times New Roman"/>
                <w:sz w:val="28"/>
                <w:szCs w:val="28"/>
              </w:rPr>
              <w:t>.</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Заявление о предоставлении средства, необходимого для социальной адаптации,</w:t>
            </w:r>
            <w:r w:rsidR="009048E6" w:rsidRPr="00F56862">
              <w:rPr>
                <w:rFonts w:ascii="Times New Roman" w:hAnsi="Times New Roman"/>
              </w:rPr>
              <w:t xml:space="preserve"> </w:t>
            </w:r>
            <w:r w:rsidR="009048E6" w:rsidRPr="00F56862">
              <w:rPr>
                <w:rFonts w:ascii="Times New Roman" w:hAnsi="Times New Roman"/>
                <w:sz w:val="28"/>
                <w:szCs w:val="28"/>
              </w:rPr>
              <w:t>(далее – заявление)</w:t>
            </w:r>
            <w:r w:rsidRPr="00F56862">
              <w:rPr>
                <w:rFonts w:ascii="Times New Roman" w:hAnsi="Times New Roman"/>
                <w:sz w:val="28"/>
                <w:szCs w:val="28"/>
              </w:rPr>
              <w:t xml:space="preserve"> с использованием электронного сертификата может быть </w:t>
            </w:r>
            <w:proofErr w:type="gramStart"/>
            <w:r w:rsidRPr="00F56862">
              <w:rPr>
                <w:rFonts w:ascii="Times New Roman" w:hAnsi="Times New Roman"/>
                <w:sz w:val="28"/>
                <w:szCs w:val="28"/>
              </w:rPr>
              <w:t>направлено</w:t>
            </w:r>
            <w:proofErr w:type="gramEnd"/>
            <w:r w:rsidRPr="00F56862">
              <w:rPr>
                <w:rFonts w:ascii="Times New Roman" w:hAnsi="Times New Roman"/>
                <w:sz w:val="28"/>
                <w:szCs w:val="28"/>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93710" w:rsidRPr="00F56862" w:rsidRDefault="00993710" w:rsidP="00F56862">
            <w:pPr>
              <w:ind w:firstLine="709"/>
              <w:jc w:val="both"/>
              <w:rPr>
                <w:rFonts w:ascii="Times New Roman" w:hAnsi="Times New Roman"/>
                <w:sz w:val="28"/>
                <w:szCs w:val="28"/>
              </w:rPr>
            </w:pPr>
            <w:r w:rsidRPr="00F56862">
              <w:rPr>
                <w:rFonts w:ascii="Times New Roman" w:hAnsi="Times New Roman"/>
                <w:sz w:val="28"/>
                <w:szCs w:val="28"/>
              </w:rPr>
              <w:t>Обеспечение возможности подачи заявления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xml:space="preserve">При обращении лично либо посредством почтовой связи заявление подается по форме, утвержденной министерством труда и социальной </w:t>
            </w:r>
            <w:r w:rsidRPr="00F56862">
              <w:rPr>
                <w:rFonts w:ascii="Times New Roman" w:hAnsi="Times New Roman"/>
                <w:sz w:val="28"/>
                <w:szCs w:val="28"/>
              </w:rPr>
              <w:lastRenderedPageBreak/>
              <w:t>защиты населения Рязанской области.</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При обращении с использованием Единого портала – посредством заполнения электронной формы в личном кабинете на Едином портале</w:t>
            </w:r>
            <w:proofErr w:type="gramStart"/>
            <w:r w:rsidRPr="00F56862">
              <w:rPr>
                <w:rFonts w:ascii="Times New Roman" w:hAnsi="Times New Roman"/>
                <w:sz w:val="28"/>
                <w:szCs w:val="28"/>
              </w:rPr>
              <w:t>.»;</w:t>
            </w:r>
            <w:proofErr w:type="gramEnd"/>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пункт 2.2 дополнить абзацами следующего содержания:</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«При обращении с использованием Единого портала документ, удостоверяющий личность инвалида</w:t>
            </w:r>
            <w:r w:rsidR="00DC6391" w:rsidRPr="00F56862">
              <w:rPr>
                <w:rFonts w:ascii="Times New Roman" w:hAnsi="Times New Roman"/>
                <w:sz w:val="28"/>
                <w:szCs w:val="28"/>
              </w:rPr>
              <w:t xml:space="preserve">, </w:t>
            </w:r>
            <w:r w:rsidRPr="00F56862">
              <w:rPr>
                <w:rFonts w:ascii="Times New Roman" w:hAnsi="Times New Roman"/>
                <w:sz w:val="28"/>
                <w:szCs w:val="28"/>
              </w:rPr>
              <w:t xml:space="preserve"> не представляется.</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гражданина. Лицо, принимающее документы в оригиналах, изготавливает копии и заверяет их.</w:t>
            </w:r>
            <w:r w:rsidR="00315F6A">
              <w:rPr>
                <w:rFonts w:ascii="Times New Roman" w:hAnsi="Times New Roman"/>
                <w:sz w:val="28"/>
                <w:szCs w:val="28"/>
              </w:rPr>
              <w:br/>
            </w:r>
            <w:r w:rsidRPr="00F56862">
              <w:rPr>
                <w:rFonts w:ascii="Times New Roman" w:hAnsi="Times New Roman"/>
                <w:sz w:val="28"/>
                <w:szCs w:val="28"/>
              </w:rPr>
              <w:t>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При обращении гражданина в электронном виде посредством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пунктом 7.2 части 1 статьи 16 Федерального закона от 27</w:t>
            </w:r>
            <w:r w:rsidR="00F56862">
              <w:rPr>
                <w:rFonts w:ascii="Times New Roman" w:hAnsi="Times New Roman"/>
                <w:sz w:val="28"/>
                <w:szCs w:val="28"/>
              </w:rPr>
              <w:t xml:space="preserve"> июля </w:t>
            </w:r>
            <w:r w:rsidRPr="00F56862">
              <w:rPr>
                <w:rFonts w:ascii="Times New Roman" w:hAnsi="Times New Roman"/>
                <w:sz w:val="28"/>
                <w:szCs w:val="28"/>
              </w:rPr>
              <w:t>2010</w:t>
            </w:r>
            <w:r w:rsidR="00F56862">
              <w:rPr>
                <w:rFonts w:ascii="Times New Roman" w:hAnsi="Times New Roman"/>
                <w:sz w:val="28"/>
                <w:szCs w:val="28"/>
              </w:rPr>
              <w:t xml:space="preserve"> года</w:t>
            </w:r>
            <w:r w:rsidRPr="00F56862">
              <w:rPr>
                <w:rFonts w:ascii="Times New Roman" w:hAnsi="Times New Roman"/>
                <w:sz w:val="28"/>
                <w:szCs w:val="28"/>
              </w:rPr>
              <w:t xml:space="preserve"> № 210-ФЗ «Об организации предоставления государственных и муниципальных услуг».</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регистрирует заявление в установленном порядке в день его представления (</w:t>
            </w:r>
            <w:r w:rsidR="00DC6391" w:rsidRPr="00F56862">
              <w:rPr>
                <w:rFonts w:ascii="Times New Roman" w:hAnsi="Times New Roman"/>
                <w:sz w:val="28"/>
                <w:szCs w:val="28"/>
              </w:rPr>
              <w:t>получения</w:t>
            </w:r>
            <w:r w:rsidRPr="00F56862">
              <w:rPr>
                <w:rFonts w:ascii="Times New Roman" w:hAnsi="Times New Roman"/>
                <w:sz w:val="28"/>
                <w:szCs w:val="28"/>
              </w:rPr>
              <w:t xml:space="preserve"> посредством почтовой связи).</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xml:space="preserve">Заявление, направленное посредством Единого портала, регистрируется </w:t>
            </w:r>
            <w:r w:rsidR="00DC6391" w:rsidRPr="00F56862">
              <w:rPr>
                <w:rFonts w:ascii="Times New Roman" w:hAnsi="Times New Roman"/>
                <w:sz w:val="28"/>
                <w:szCs w:val="28"/>
              </w:rPr>
              <w:t xml:space="preserve">в автоматическом режиме. </w:t>
            </w:r>
            <w:proofErr w:type="gramStart"/>
            <w:r w:rsidR="00DC6391" w:rsidRPr="00F56862">
              <w:rPr>
                <w:rFonts w:ascii="Times New Roman" w:hAnsi="Times New Roman"/>
                <w:sz w:val="28"/>
                <w:szCs w:val="28"/>
              </w:rPr>
              <w:t>В срок</w:t>
            </w:r>
            <w:r w:rsidRPr="00F56862">
              <w:rPr>
                <w:rFonts w:ascii="Times New Roman" w:hAnsi="Times New Roman"/>
                <w:sz w:val="28"/>
                <w:szCs w:val="28"/>
              </w:rPr>
              <w:t xml:space="preserve"> не позднее одного рабочего дня со дня получения заявления п</w:t>
            </w:r>
            <w:r w:rsidR="00DC6391" w:rsidRPr="00F56862">
              <w:rPr>
                <w:rFonts w:ascii="Times New Roman" w:hAnsi="Times New Roman"/>
                <w:sz w:val="28"/>
                <w:szCs w:val="28"/>
              </w:rPr>
              <w:t>осредством Единого портала</w:t>
            </w:r>
            <w:r w:rsidRPr="00F56862">
              <w:rPr>
                <w:rFonts w:ascii="Times New Roman" w:hAnsi="Times New Roman"/>
                <w:sz w:val="28"/>
                <w:szCs w:val="28"/>
              </w:rPr>
              <w:t xml:space="preserve"> гражданину в личный каб</w:t>
            </w:r>
            <w:r w:rsidR="00F56862">
              <w:rPr>
                <w:rFonts w:ascii="Times New Roman" w:hAnsi="Times New Roman"/>
                <w:sz w:val="28"/>
                <w:szCs w:val="28"/>
              </w:rPr>
              <w:t>инет на Едином портале направляю</w:t>
            </w:r>
            <w:r w:rsidRPr="00F56862">
              <w:rPr>
                <w:rFonts w:ascii="Times New Roman" w:hAnsi="Times New Roman"/>
                <w:sz w:val="28"/>
                <w:szCs w:val="28"/>
              </w:rPr>
              <w:t>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необходимых документов, обязанность по представлению которых возложена на гражданина (далее – необходимые документы), уведомление о регистрации</w:t>
            </w:r>
            <w:proofErr w:type="gramEnd"/>
            <w:r w:rsidRPr="00F56862">
              <w:rPr>
                <w:rFonts w:ascii="Times New Roman" w:hAnsi="Times New Roman"/>
                <w:sz w:val="28"/>
                <w:szCs w:val="28"/>
              </w:rPr>
              <w:t xml:space="preserve"> заявления.</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Если заявление и необходимые документы</w:t>
            </w:r>
            <w:r w:rsidR="00DC6391" w:rsidRPr="00F56862">
              <w:rPr>
                <w:rFonts w:ascii="Times New Roman" w:hAnsi="Times New Roman"/>
                <w:sz w:val="28"/>
                <w:szCs w:val="28"/>
              </w:rPr>
              <w:t>,</w:t>
            </w:r>
            <w:r w:rsidRPr="00F56862">
              <w:rPr>
                <w:rFonts w:ascii="Times New Roman" w:hAnsi="Times New Roman"/>
                <w:sz w:val="28"/>
                <w:szCs w:val="28"/>
              </w:rPr>
              <w:t xml:space="preserve">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roofErr w:type="gramStart"/>
            <w:r w:rsidRPr="00F56862">
              <w:rPr>
                <w:rFonts w:ascii="Times New Roman" w:hAnsi="Times New Roman"/>
                <w:sz w:val="28"/>
                <w:szCs w:val="28"/>
              </w:rPr>
              <w:t>.</w:t>
            </w:r>
            <w:r w:rsidR="002A2850" w:rsidRPr="00F56862">
              <w:rPr>
                <w:rFonts w:ascii="Times New Roman" w:hAnsi="Times New Roman"/>
                <w:sz w:val="28"/>
                <w:szCs w:val="28"/>
              </w:rPr>
              <w:t>»;</w:t>
            </w:r>
            <w:proofErr w:type="gramEnd"/>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дополнить пунктом 2.2.1 следующего содержания:</w:t>
            </w:r>
          </w:p>
          <w:p w:rsidR="00516071" w:rsidRPr="00F56862" w:rsidRDefault="00516071" w:rsidP="00F56862">
            <w:pPr>
              <w:ind w:firstLine="709"/>
              <w:jc w:val="both"/>
              <w:rPr>
                <w:rFonts w:ascii="Times New Roman" w:hAnsi="Times New Roman"/>
                <w:sz w:val="28"/>
                <w:szCs w:val="28"/>
              </w:rPr>
            </w:pPr>
            <w:r w:rsidRPr="00F56862">
              <w:rPr>
                <w:rFonts w:ascii="Times New Roman" w:hAnsi="Times New Roman"/>
                <w:sz w:val="28"/>
                <w:szCs w:val="28"/>
              </w:rPr>
              <w:t>«2.2.1. В случае</w:t>
            </w:r>
            <w:proofErr w:type="gramStart"/>
            <w:r w:rsidRPr="00F56862">
              <w:rPr>
                <w:rFonts w:ascii="Times New Roman" w:hAnsi="Times New Roman"/>
                <w:sz w:val="28"/>
                <w:szCs w:val="28"/>
              </w:rPr>
              <w:t>,</w:t>
            </w:r>
            <w:proofErr w:type="gramEnd"/>
            <w:r w:rsidRPr="00F56862">
              <w:rPr>
                <w:rFonts w:ascii="Times New Roman" w:hAnsi="Times New Roman"/>
                <w:sz w:val="28"/>
                <w:szCs w:val="28"/>
              </w:rPr>
              <w:t xml:space="preserve"> если к заявлению, направленному посредством Единого портала, приложены не все необходимые документы, гражданин или </w:t>
            </w:r>
            <w:r w:rsidR="009048E6" w:rsidRPr="00F56862">
              <w:rPr>
                <w:rFonts w:ascii="Times New Roman" w:hAnsi="Times New Roman"/>
                <w:sz w:val="28"/>
                <w:szCs w:val="28"/>
              </w:rPr>
              <w:t xml:space="preserve">лицо, представляющее его интересы, </w:t>
            </w:r>
            <w:r w:rsidRPr="00F56862">
              <w:rPr>
                <w:rFonts w:ascii="Times New Roman" w:hAnsi="Times New Roman"/>
                <w:sz w:val="28"/>
                <w:szCs w:val="28"/>
              </w:rPr>
              <w:t xml:space="preserve">в срок, не превышающий 5 рабочих </w:t>
            </w:r>
            <w:r w:rsidRPr="00F56862">
              <w:rPr>
                <w:rFonts w:ascii="Times New Roman" w:hAnsi="Times New Roman"/>
                <w:sz w:val="28"/>
                <w:szCs w:val="28"/>
              </w:rPr>
              <w:lastRenderedPageBreak/>
              <w:t>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такие недостающие документы.</w:t>
            </w:r>
          </w:p>
          <w:p w:rsidR="00516071" w:rsidRPr="00F56862" w:rsidRDefault="00516071" w:rsidP="00F56862">
            <w:pPr>
              <w:ind w:firstLine="709"/>
              <w:jc w:val="both"/>
              <w:rPr>
                <w:rFonts w:ascii="Times New Roman" w:hAnsi="Times New Roman"/>
                <w:sz w:val="28"/>
                <w:szCs w:val="28"/>
              </w:rPr>
            </w:pPr>
            <w:r w:rsidRPr="00F56862">
              <w:rPr>
                <w:rFonts w:ascii="Times New Roman" w:hAnsi="Times New Roman"/>
                <w:sz w:val="28"/>
                <w:szCs w:val="28"/>
              </w:rPr>
              <w:t>В случае непредставления в течение указанного в абзаце первом настоящего пункта срока необходимых документов гражданин посредством Единого портала уведомляется о возвращении без рассмотрения заявления в течение одного рабочего дня, следующего за днем истечения пятидневного срока для представления необходимых документов, с указанием причины возвращения и порядка обжалования вынесенного решения.</w:t>
            </w:r>
          </w:p>
          <w:p w:rsidR="00516071" w:rsidRPr="00F56862" w:rsidRDefault="00516071" w:rsidP="00F56862">
            <w:pPr>
              <w:ind w:firstLine="709"/>
              <w:jc w:val="both"/>
              <w:rPr>
                <w:rFonts w:ascii="Times New Roman" w:hAnsi="Times New Roman"/>
                <w:sz w:val="28"/>
                <w:szCs w:val="28"/>
              </w:rPr>
            </w:pPr>
            <w:r w:rsidRPr="00F56862">
              <w:rPr>
                <w:rFonts w:ascii="Times New Roman" w:hAnsi="Times New Roman"/>
                <w:sz w:val="28"/>
                <w:szCs w:val="28"/>
              </w:rPr>
              <w:t>В случае представления гражданином в течение указанного в абзаце первом настоящего пункта срока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документов.</w:t>
            </w:r>
          </w:p>
          <w:p w:rsidR="00526A2B" w:rsidRPr="00F56862" w:rsidRDefault="00516071" w:rsidP="00F56862">
            <w:pPr>
              <w:ind w:firstLine="709"/>
              <w:jc w:val="both"/>
              <w:rPr>
                <w:rFonts w:ascii="Times New Roman" w:hAnsi="Times New Roman"/>
                <w:sz w:val="28"/>
                <w:szCs w:val="28"/>
              </w:rPr>
            </w:pPr>
            <w:proofErr w:type="gramStart"/>
            <w:r w:rsidRPr="00F56862">
              <w:rPr>
                <w:rFonts w:ascii="Times New Roman" w:hAnsi="Times New Roman"/>
                <w:sz w:val="28"/>
                <w:szCs w:val="28"/>
              </w:rPr>
              <w:t>При наличии у гражданина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в личном кабинете гражданина на Едином портале сведения о регистрации заявления либо о возвращении без рассмотрения заявления (с указанием причины возвращения и порядка обжалования вынесенного решения) в течение одного рабочего дня со дня</w:t>
            </w:r>
            <w:proofErr w:type="gramEnd"/>
            <w:r w:rsidRPr="00F56862">
              <w:rPr>
                <w:rFonts w:ascii="Times New Roman" w:hAnsi="Times New Roman"/>
                <w:sz w:val="28"/>
                <w:szCs w:val="28"/>
              </w:rPr>
              <w:t xml:space="preserve"> совершения соответствующего действия</w:t>
            </w:r>
            <w:proofErr w:type="gramStart"/>
            <w:r w:rsidRPr="00F56862">
              <w:rPr>
                <w:rFonts w:ascii="Times New Roman" w:hAnsi="Times New Roman"/>
                <w:sz w:val="28"/>
                <w:szCs w:val="28"/>
              </w:rPr>
              <w:t>.»;</w:t>
            </w:r>
            <w:proofErr w:type="gramEnd"/>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в пункте 2.3:</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в абзаце первом слова «в течение 2 рабочих дней со дня подачи заявления» исключить;</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в абзаце втором слова «Пенсионного фонда»  заменить словами «Фонда пенсионного и социального страхования»;</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в абзаце третьем  слова «Пенсионном фонде» заменить словами «Фонде пенсионного и социального страхования»;</w:t>
            </w:r>
          </w:p>
          <w:p w:rsidR="00526A2B" w:rsidRPr="00F56862" w:rsidRDefault="00526A2B" w:rsidP="00F56862">
            <w:pPr>
              <w:ind w:firstLine="709"/>
              <w:jc w:val="both"/>
              <w:rPr>
                <w:rFonts w:ascii="Times New Roman" w:hAnsi="Times New Roman"/>
                <w:sz w:val="28"/>
                <w:szCs w:val="28"/>
              </w:rPr>
            </w:pPr>
            <w:proofErr w:type="gramStart"/>
            <w:r w:rsidRPr="00F56862">
              <w:rPr>
                <w:rFonts w:ascii="Times New Roman" w:hAnsi="Times New Roman"/>
                <w:sz w:val="28"/>
                <w:szCs w:val="28"/>
              </w:rPr>
              <w:t>- пункт 2.4 изложить в следующий редакции:</w:t>
            </w:r>
            <w:proofErr w:type="gramEnd"/>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«2.4. Специалисты государственного казенного учреждения Рязанской области «Управление социальной защи</w:t>
            </w:r>
            <w:r w:rsidR="001577CB" w:rsidRPr="00F56862">
              <w:rPr>
                <w:rFonts w:ascii="Times New Roman" w:hAnsi="Times New Roman"/>
                <w:sz w:val="28"/>
                <w:szCs w:val="28"/>
              </w:rPr>
              <w:t>ты населения Рязанской области»</w:t>
            </w:r>
            <w:r w:rsidRPr="00F56862">
              <w:rPr>
                <w:rFonts w:ascii="Times New Roman" w:hAnsi="Times New Roman"/>
                <w:sz w:val="28"/>
                <w:szCs w:val="28"/>
              </w:rPr>
              <w:t xml:space="preserve"> в </w:t>
            </w:r>
            <w:r w:rsidR="00CD163E" w:rsidRPr="00F56862">
              <w:rPr>
                <w:rFonts w:ascii="Times New Roman" w:hAnsi="Times New Roman"/>
                <w:sz w:val="28"/>
                <w:szCs w:val="28"/>
              </w:rPr>
              <w:t>течение 10 календарных дней</w:t>
            </w:r>
            <w:r w:rsidR="00867684" w:rsidRPr="00F56862">
              <w:rPr>
                <w:rFonts w:ascii="Times New Roman" w:hAnsi="Times New Roman"/>
                <w:sz w:val="28"/>
                <w:szCs w:val="28"/>
              </w:rPr>
              <w:t xml:space="preserve"> </w:t>
            </w:r>
            <w:proofErr w:type="gramStart"/>
            <w:r w:rsidR="00867684" w:rsidRPr="00F56862">
              <w:rPr>
                <w:rFonts w:ascii="Times New Roman" w:hAnsi="Times New Roman"/>
                <w:sz w:val="28"/>
                <w:szCs w:val="28"/>
              </w:rPr>
              <w:t>с даты регистрации</w:t>
            </w:r>
            <w:proofErr w:type="gramEnd"/>
            <w:r w:rsidR="00867684" w:rsidRPr="00F56862">
              <w:rPr>
                <w:rFonts w:ascii="Times New Roman" w:hAnsi="Times New Roman"/>
                <w:sz w:val="28"/>
                <w:szCs w:val="28"/>
              </w:rPr>
              <w:t xml:space="preserve"> заявления </w:t>
            </w:r>
            <w:r w:rsidRPr="00F56862">
              <w:rPr>
                <w:rFonts w:ascii="Times New Roman" w:hAnsi="Times New Roman"/>
                <w:sz w:val="28"/>
                <w:szCs w:val="28"/>
              </w:rPr>
              <w:t>рассматривают заявление и принимают решение:</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о постановке гражданина на учет по обеспечению средствами, необходимыми для социальной адаптации</w:t>
            </w:r>
            <w:r w:rsidR="00F56862">
              <w:rPr>
                <w:rFonts w:ascii="Times New Roman" w:hAnsi="Times New Roman"/>
                <w:sz w:val="28"/>
                <w:szCs w:val="28"/>
              </w:rPr>
              <w:t>,</w:t>
            </w:r>
            <w:r w:rsidRPr="00F56862">
              <w:rPr>
                <w:rFonts w:ascii="Times New Roman" w:hAnsi="Times New Roman"/>
                <w:sz w:val="28"/>
                <w:szCs w:val="28"/>
              </w:rPr>
              <w:t xml:space="preserve"> – при получении средства, необходимого для социальной адаптации, в натуральной форме;</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о предоставлении средств, необходимых для социальной адаптации, с использованием электронного сертификата – при получении средств, необходимых для социальной адаптации, с использованием электронного сертификата.</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xml:space="preserve">Гражданин уведомляется о постановке его на учет по обеспечению средствами, необходимыми для социальной адаптации, в письменном виде в </w:t>
            </w:r>
            <w:r w:rsidR="00CD163E" w:rsidRPr="00F56862">
              <w:rPr>
                <w:rFonts w:ascii="Times New Roman" w:hAnsi="Times New Roman"/>
                <w:sz w:val="28"/>
                <w:szCs w:val="28"/>
              </w:rPr>
              <w:lastRenderedPageBreak/>
              <w:t>течение 15 календарных</w:t>
            </w:r>
            <w:r w:rsidRPr="00F56862">
              <w:rPr>
                <w:rFonts w:ascii="Times New Roman" w:hAnsi="Times New Roman"/>
                <w:sz w:val="28"/>
                <w:szCs w:val="28"/>
              </w:rPr>
              <w:t xml:space="preserve"> </w:t>
            </w:r>
            <w:r w:rsidR="00CD163E" w:rsidRPr="00F56862">
              <w:rPr>
                <w:rFonts w:ascii="Times New Roman" w:hAnsi="Times New Roman"/>
                <w:sz w:val="28"/>
                <w:szCs w:val="28"/>
              </w:rPr>
              <w:t>дней</w:t>
            </w:r>
            <w:r w:rsidR="00867684" w:rsidRPr="00F56862">
              <w:rPr>
                <w:rFonts w:ascii="Times New Roman" w:hAnsi="Times New Roman"/>
                <w:sz w:val="28"/>
                <w:szCs w:val="28"/>
              </w:rPr>
              <w:t xml:space="preserve"> </w:t>
            </w:r>
            <w:proofErr w:type="gramStart"/>
            <w:r w:rsidR="00867684" w:rsidRPr="00F56862">
              <w:rPr>
                <w:rFonts w:ascii="Times New Roman" w:hAnsi="Times New Roman"/>
                <w:sz w:val="28"/>
                <w:szCs w:val="28"/>
              </w:rPr>
              <w:t>с даты регистрации</w:t>
            </w:r>
            <w:proofErr w:type="gramEnd"/>
            <w:r w:rsidR="00867684" w:rsidRPr="00F56862">
              <w:rPr>
                <w:rFonts w:ascii="Times New Roman" w:hAnsi="Times New Roman"/>
                <w:sz w:val="28"/>
                <w:szCs w:val="28"/>
              </w:rPr>
              <w:t xml:space="preserve"> заявления</w:t>
            </w:r>
            <w:r w:rsidRPr="00F56862">
              <w:rPr>
                <w:rFonts w:ascii="Times New Roman" w:hAnsi="Times New Roman"/>
                <w:sz w:val="28"/>
                <w:szCs w:val="28"/>
              </w:rPr>
              <w:t>.</w:t>
            </w:r>
          </w:p>
          <w:p w:rsidR="00526A2B" w:rsidRPr="00F56862" w:rsidRDefault="00526A2B" w:rsidP="00F56862">
            <w:pPr>
              <w:ind w:firstLine="709"/>
              <w:jc w:val="both"/>
              <w:rPr>
                <w:rFonts w:ascii="Times New Roman" w:hAnsi="Times New Roman"/>
                <w:sz w:val="28"/>
                <w:szCs w:val="28"/>
              </w:rPr>
            </w:pPr>
            <w:proofErr w:type="gramStart"/>
            <w:r w:rsidRPr="00F56862">
              <w:rPr>
                <w:rFonts w:ascii="Times New Roman" w:hAnsi="Times New Roman"/>
                <w:sz w:val="28"/>
                <w:szCs w:val="28"/>
              </w:rPr>
              <w:t>При наличии у гражданина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в личном кабинете гражданина на Едином портале сведения о постановке его на учет по обеспечению средствами, необходимыми для социальной адаптации, либо о предоставлении средств, необходимых для социальной адаптации, с использованием электронного сертификата в</w:t>
            </w:r>
            <w:proofErr w:type="gramEnd"/>
            <w:r w:rsidRPr="00F56862">
              <w:rPr>
                <w:rFonts w:ascii="Times New Roman" w:hAnsi="Times New Roman"/>
                <w:sz w:val="28"/>
                <w:szCs w:val="28"/>
              </w:rPr>
              <w:t xml:space="preserve"> течение одного рабочего дня со дня принятия соответствующего решения</w:t>
            </w:r>
            <w:proofErr w:type="gramStart"/>
            <w:r w:rsidR="00C5306D" w:rsidRPr="00F56862">
              <w:rPr>
                <w:rFonts w:ascii="Times New Roman" w:hAnsi="Times New Roman"/>
                <w:sz w:val="28"/>
                <w:szCs w:val="28"/>
              </w:rPr>
              <w:t>.</w:t>
            </w:r>
            <w:r w:rsidRPr="00F56862">
              <w:rPr>
                <w:rFonts w:ascii="Times New Roman" w:hAnsi="Times New Roman"/>
                <w:sz w:val="28"/>
                <w:szCs w:val="28"/>
              </w:rPr>
              <w:t xml:space="preserve">»; </w:t>
            </w:r>
            <w:proofErr w:type="gramEnd"/>
          </w:p>
          <w:p w:rsidR="0049760C"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xml:space="preserve">- </w:t>
            </w:r>
            <w:r w:rsidR="0049760C" w:rsidRPr="00F56862">
              <w:rPr>
                <w:rFonts w:ascii="Times New Roman" w:hAnsi="Times New Roman"/>
                <w:sz w:val="28"/>
                <w:szCs w:val="28"/>
              </w:rPr>
              <w:t xml:space="preserve">в </w:t>
            </w:r>
            <w:r w:rsidRPr="00F56862">
              <w:rPr>
                <w:rFonts w:ascii="Times New Roman" w:hAnsi="Times New Roman"/>
                <w:sz w:val="28"/>
                <w:szCs w:val="28"/>
              </w:rPr>
              <w:t>пункт 2.5</w:t>
            </w:r>
            <w:r w:rsidR="0049760C" w:rsidRPr="00F56862">
              <w:rPr>
                <w:rFonts w:ascii="Times New Roman" w:hAnsi="Times New Roman"/>
                <w:sz w:val="28"/>
                <w:szCs w:val="28"/>
              </w:rPr>
              <w:t>:</w:t>
            </w:r>
          </w:p>
          <w:p w:rsidR="0049760C" w:rsidRPr="00F56862" w:rsidRDefault="0049760C" w:rsidP="00F56862">
            <w:pPr>
              <w:ind w:firstLine="709"/>
              <w:jc w:val="both"/>
              <w:rPr>
                <w:rFonts w:ascii="Times New Roman" w:hAnsi="Times New Roman"/>
                <w:sz w:val="28"/>
                <w:szCs w:val="28"/>
              </w:rPr>
            </w:pPr>
            <w:r w:rsidRPr="00F56862">
              <w:rPr>
                <w:rFonts w:ascii="Times New Roman" w:hAnsi="Times New Roman"/>
                <w:sz w:val="28"/>
                <w:szCs w:val="28"/>
              </w:rPr>
              <w:t>в абзаце втором слова «</w:t>
            </w:r>
            <w:r w:rsidR="00FC320C" w:rsidRPr="00F56862">
              <w:rPr>
                <w:rFonts w:ascii="Times New Roman" w:hAnsi="Times New Roman"/>
                <w:sz w:val="28"/>
                <w:szCs w:val="28"/>
              </w:rPr>
              <w:t xml:space="preserve">в </w:t>
            </w:r>
            <w:r w:rsidRPr="00F56862">
              <w:rPr>
                <w:rFonts w:ascii="Times New Roman" w:hAnsi="Times New Roman"/>
                <w:sz w:val="28"/>
                <w:szCs w:val="28"/>
              </w:rPr>
              <w:t>15-дневный срок» заменить словами</w:t>
            </w:r>
            <w:r w:rsidR="00F56862">
              <w:rPr>
                <w:rFonts w:ascii="Times New Roman" w:hAnsi="Times New Roman"/>
                <w:sz w:val="28"/>
                <w:szCs w:val="28"/>
              </w:rPr>
              <w:br/>
            </w:r>
            <w:r w:rsidRPr="00F56862">
              <w:rPr>
                <w:rFonts w:ascii="Times New Roman" w:hAnsi="Times New Roman"/>
                <w:sz w:val="28"/>
                <w:szCs w:val="28"/>
              </w:rPr>
              <w:t>«в течение 15 календарных дней»;</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дополнить абзацем следующего содержания:</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«При обращении с использованием Единого портала гражданин уведомляется о принятом решении посредством размещения в личном кабинете гражданина на Едином портале соответствующих сведений</w:t>
            </w:r>
            <w:proofErr w:type="gramStart"/>
            <w:r w:rsidRPr="00F56862">
              <w:rPr>
                <w:rFonts w:ascii="Times New Roman" w:hAnsi="Times New Roman"/>
                <w:sz w:val="28"/>
                <w:szCs w:val="28"/>
              </w:rPr>
              <w:t>.</w:t>
            </w:r>
            <w:r w:rsidR="00C5306D" w:rsidRPr="00F56862">
              <w:rPr>
                <w:rFonts w:ascii="Times New Roman" w:hAnsi="Times New Roman"/>
                <w:sz w:val="28"/>
                <w:szCs w:val="28"/>
              </w:rPr>
              <w:t>»;</w:t>
            </w:r>
            <w:proofErr w:type="gramEnd"/>
          </w:p>
          <w:p w:rsidR="00FC320C"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 xml:space="preserve">- </w:t>
            </w:r>
            <w:r w:rsidR="00FC320C" w:rsidRPr="00F56862">
              <w:rPr>
                <w:rFonts w:ascii="Times New Roman" w:hAnsi="Times New Roman"/>
                <w:sz w:val="28"/>
                <w:szCs w:val="28"/>
              </w:rPr>
              <w:t xml:space="preserve">в </w:t>
            </w:r>
            <w:r w:rsidRPr="00F56862">
              <w:rPr>
                <w:rFonts w:ascii="Times New Roman" w:hAnsi="Times New Roman"/>
                <w:sz w:val="28"/>
                <w:szCs w:val="28"/>
              </w:rPr>
              <w:t>раздел</w:t>
            </w:r>
            <w:r w:rsidR="00FC320C" w:rsidRPr="00F56862">
              <w:rPr>
                <w:rFonts w:ascii="Times New Roman" w:hAnsi="Times New Roman"/>
                <w:sz w:val="28"/>
                <w:szCs w:val="28"/>
              </w:rPr>
              <w:t>е</w:t>
            </w:r>
            <w:r w:rsidRPr="00F56862">
              <w:rPr>
                <w:rFonts w:ascii="Times New Roman" w:hAnsi="Times New Roman"/>
                <w:sz w:val="28"/>
                <w:szCs w:val="28"/>
              </w:rPr>
              <w:t xml:space="preserve"> 3 «Порядок выдачи средств, необходимых для социальн</w:t>
            </w:r>
            <w:r w:rsidR="00FC320C" w:rsidRPr="00F56862">
              <w:rPr>
                <w:rFonts w:ascii="Times New Roman" w:hAnsi="Times New Roman"/>
                <w:sz w:val="28"/>
                <w:szCs w:val="28"/>
              </w:rPr>
              <w:t>ой адаптации инвалидов»:</w:t>
            </w:r>
          </w:p>
          <w:p w:rsidR="00526A2B" w:rsidRPr="00F56862" w:rsidRDefault="00FC320C" w:rsidP="00F56862">
            <w:pPr>
              <w:ind w:firstLine="709"/>
              <w:jc w:val="both"/>
              <w:rPr>
                <w:rFonts w:ascii="Times New Roman" w:hAnsi="Times New Roman"/>
                <w:sz w:val="28"/>
                <w:szCs w:val="28"/>
              </w:rPr>
            </w:pPr>
            <w:r w:rsidRPr="00F56862">
              <w:rPr>
                <w:rFonts w:ascii="Times New Roman" w:hAnsi="Times New Roman"/>
                <w:sz w:val="28"/>
                <w:szCs w:val="28"/>
              </w:rPr>
              <w:t xml:space="preserve">наименование </w:t>
            </w:r>
            <w:r w:rsidR="00526A2B" w:rsidRPr="00F56862">
              <w:rPr>
                <w:rFonts w:ascii="Times New Roman" w:hAnsi="Times New Roman"/>
                <w:sz w:val="28"/>
                <w:szCs w:val="28"/>
              </w:rPr>
              <w:t>дополнить словами «, в натуральной форме»;</w:t>
            </w:r>
          </w:p>
          <w:p w:rsidR="00FC320C" w:rsidRPr="00F56862" w:rsidRDefault="00FC320C" w:rsidP="00F56862">
            <w:pPr>
              <w:ind w:firstLine="709"/>
              <w:jc w:val="both"/>
              <w:rPr>
                <w:rFonts w:ascii="Times New Roman" w:hAnsi="Times New Roman"/>
                <w:sz w:val="28"/>
                <w:szCs w:val="28"/>
              </w:rPr>
            </w:pPr>
            <w:r w:rsidRPr="00F56862">
              <w:rPr>
                <w:rFonts w:ascii="Times New Roman" w:hAnsi="Times New Roman"/>
                <w:sz w:val="28"/>
                <w:szCs w:val="28"/>
              </w:rPr>
              <w:t>в пункте 3.3 слова «в 5-дневный срок» заменить словами «в течение</w:t>
            </w:r>
            <w:r w:rsidR="00F56862">
              <w:rPr>
                <w:rFonts w:ascii="Times New Roman" w:hAnsi="Times New Roman"/>
                <w:sz w:val="28"/>
                <w:szCs w:val="28"/>
              </w:rPr>
              <w:br/>
            </w:r>
            <w:r w:rsidRPr="00F56862">
              <w:rPr>
                <w:rFonts w:ascii="Times New Roman" w:hAnsi="Times New Roman"/>
                <w:sz w:val="28"/>
                <w:szCs w:val="28"/>
              </w:rPr>
              <w:t>5 рабочих дней»;</w:t>
            </w:r>
          </w:p>
          <w:p w:rsidR="00FC320C" w:rsidRPr="00F56862" w:rsidRDefault="00FC320C" w:rsidP="00F56862">
            <w:pPr>
              <w:ind w:firstLine="709"/>
              <w:jc w:val="both"/>
              <w:rPr>
                <w:rFonts w:ascii="Times New Roman" w:hAnsi="Times New Roman"/>
                <w:sz w:val="28"/>
                <w:szCs w:val="28"/>
              </w:rPr>
            </w:pPr>
            <w:r w:rsidRPr="00F56862">
              <w:rPr>
                <w:rFonts w:ascii="Times New Roman" w:hAnsi="Times New Roman"/>
                <w:sz w:val="28"/>
                <w:szCs w:val="28"/>
              </w:rPr>
              <w:t>в пункте 3.4 слова «в 20-дневный срок» заменить словами «в течение 20 календарных дней»;</w:t>
            </w:r>
          </w:p>
          <w:p w:rsidR="00526A2B" w:rsidRDefault="00526A2B" w:rsidP="00F56862">
            <w:pPr>
              <w:ind w:firstLine="709"/>
              <w:jc w:val="both"/>
              <w:rPr>
                <w:rFonts w:ascii="Times New Roman" w:hAnsi="Times New Roman"/>
                <w:sz w:val="28"/>
                <w:szCs w:val="28"/>
              </w:rPr>
            </w:pPr>
            <w:r w:rsidRPr="00F56862">
              <w:rPr>
                <w:rFonts w:ascii="Times New Roman" w:hAnsi="Times New Roman"/>
                <w:sz w:val="28"/>
                <w:szCs w:val="28"/>
              </w:rPr>
              <w:t>- дополнить разделом 4 «Предоставление средств, необходимых для социальной адаптации инвалидов, с использованием электронного сертификата» следующего содержания:</w:t>
            </w:r>
          </w:p>
          <w:p w:rsidR="00F56862" w:rsidRPr="00F56862" w:rsidRDefault="00F56862" w:rsidP="00F56862">
            <w:pPr>
              <w:ind w:firstLine="709"/>
              <w:jc w:val="both"/>
              <w:rPr>
                <w:rFonts w:ascii="Times New Roman" w:hAnsi="Times New Roman"/>
                <w:sz w:val="12"/>
                <w:szCs w:val="12"/>
              </w:rPr>
            </w:pPr>
          </w:p>
          <w:p w:rsidR="00526A2B" w:rsidRPr="00F56862" w:rsidRDefault="00526A2B" w:rsidP="00F56862">
            <w:pPr>
              <w:ind w:firstLine="709"/>
              <w:jc w:val="center"/>
              <w:rPr>
                <w:rFonts w:ascii="Times New Roman" w:hAnsi="Times New Roman"/>
                <w:sz w:val="28"/>
                <w:szCs w:val="28"/>
              </w:rPr>
            </w:pPr>
            <w:r w:rsidRPr="00F56862">
              <w:rPr>
                <w:rFonts w:ascii="Times New Roman" w:hAnsi="Times New Roman"/>
                <w:sz w:val="28"/>
                <w:szCs w:val="28"/>
              </w:rPr>
              <w:t>«4. Предоставление средств, необходимых для социальной адаптации инвалидов, с использо</w:t>
            </w:r>
            <w:r w:rsidR="00FC5F79" w:rsidRPr="00F56862">
              <w:rPr>
                <w:rFonts w:ascii="Times New Roman" w:hAnsi="Times New Roman"/>
                <w:sz w:val="28"/>
                <w:szCs w:val="28"/>
              </w:rPr>
              <w:t>ванием электронного сертификата</w:t>
            </w:r>
          </w:p>
          <w:p w:rsidR="00526A2B" w:rsidRPr="00F56862" w:rsidRDefault="00526A2B" w:rsidP="00F56862">
            <w:pPr>
              <w:ind w:firstLine="709"/>
              <w:jc w:val="both"/>
              <w:rPr>
                <w:rFonts w:ascii="Times New Roman" w:hAnsi="Times New Roman"/>
                <w:sz w:val="12"/>
                <w:szCs w:val="12"/>
              </w:rPr>
            </w:pPr>
          </w:p>
          <w:p w:rsidR="00526A2B" w:rsidRPr="00F56862" w:rsidRDefault="00CD163E" w:rsidP="00F56862">
            <w:pPr>
              <w:ind w:firstLine="709"/>
              <w:jc w:val="both"/>
              <w:rPr>
                <w:rFonts w:ascii="Times New Roman" w:hAnsi="Times New Roman"/>
                <w:sz w:val="28"/>
                <w:szCs w:val="28"/>
              </w:rPr>
            </w:pPr>
            <w:r w:rsidRPr="00F56862">
              <w:rPr>
                <w:rFonts w:ascii="Times New Roman" w:hAnsi="Times New Roman"/>
                <w:sz w:val="28"/>
                <w:szCs w:val="28"/>
              </w:rPr>
              <w:t>4.1. </w:t>
            </w:r>
            <w:r w:rsidR="00526A2B" w:rsidRPr="00F56862">
              <w:rPr>
                <w:rFonts w:ascii="Times New Roman" w:hAnsi="Times New Roman"/>
                <w:sz w:val="28"/>
                <w:szCs w:val="28"/>
              </w:rPr>
              <w:t>Средства, необходимые для социальной адаптации, с использованием электронного сертификата предоставляются в соответствии с положениями Федерально</w:t>
            </w:r>
            <w:r w:rsidR="00867684" w:rsidRPr="00F56862">
              <w:rPr>
                <w:rFonts w:ascii="Times New Roman" w:hAnsi="Times New Roman"/>
                <w:sz w:val="28"/>
                <w:szCs w:val="28"/>
              </w:rPr>
              <w:t>го закона № 491-ФЗ</w:t>
            </w:r>
            <w:r w:rsidR="00526A2B" w:rsidRPr="00F56862">
              <w:rPr>
                <w:rFonts w:ascii="Times New Roman" w:hAnsi="Times New Roman"/>
                <w:sz w:val="28"/>
                <w:szCs w:val="28"/>
              </w:rPr>
              <w:t>.</w:t>
            </w:r>
          </w:p>
          <w:p w:rsidR="00526A2B" w:rsidRPr="00F56862" w:rsidRDefault="00F56862" w:rsidP="00F56862">
            <w:pPr>
              <w:ind w:firstLine="709"/>
              <w:jc w:val="both"/>
              <w:rPr>
                <w:rFonts w:ascii="Times New Roman" w:hAnsi="Times New Roman"/>
                <w:sz w:val="28"/>
                <w:szCs w:val="28"/>
              </w:rPr>
            </w:pPr>
            <w:r>
              <w:rPr>
                <w:rFonts w:ascii="Times New Roman" w:hAnsi="Times New Roman"/>
                <w:sz w:val="28"/>
                <w:szCs w:val="28"/>
              </w:rPr>
              <w:t>4.2. </w:t>
            </w:r>
            <w:r w:rsidR="00526A2B" w:rsidRPr="00F56862">
              <w:rPr>
                <w:rFonts w:ascii="Times New Roman" w:hAnsi="Times New Roman"/>
                <w:sz w:val="28"/>
                <w:szCs w:val="28"/>
              </w:rPr>
              <w:t xml:space="preserve">Информирование гражданина о предельной стоимости </w:t>
            </w:r>
            <w:r w:rsidR="00BA2730" w:rsidRPr="00F56862">
              <w:rPr>
                <w:rFonts w:ascii="Times New Roman" w:hAnsi="Times New Roman"/>
                <w:sz w:val="28"/>
                <w:szCs w:val="28"/>
              </w:rPr>
              <w:t xml:space="preserve">единицы отдельного </w:t>
            </w:r>
            <w:r w:rsidR="00526A2B" w:rsidRPr="00F56862">
              <w:rPr>
                <w:rFonts w:ascii="Times New Roman" w:hAnsi="Times New Roman"/>
                <w:sz w:val="28"/>
                <w:szCs w:val="28"/>
              </w:rPr>
              <w:t>средств</w:t>
            </w:r>
            <w:r w:rsidR="00BA2730" w:rsidRPr="00F56862">
              <w:rPr>
                <w:rFonts w:ascii="Times New Roman" w:hAnsi="Times New Roman"/>
                <w:sz w:val="28"/>
                <w:szCs w:val="28"/>
              </w:rPr>
              <w:t>а</w:t>
            </w:r>
            <w:r w:rsidR="00526A2B" w:rsidRPr="00F56862">
              <w:rPr>
                <w:rFonts w:ascii="Times New Roman" w:hAnsi="Times New Roman"/>
                <w:sz w:val="28"/>
                <w:szCs w:val="28"/>
              </w:rPr>
              <w:t>, необходим</w:t>
            </w:r>
            <w:r w:rsidR="002A2850" w:rsidRPr="00F56862">
              <w:rPr>
                <w:rFonts w:ascii="Times New Roman" w:hAnsi="Times New Roman"/>
                <w:sz w:val="28"/>
                <w:szCs w:val="28"/>
              </w:rPr>
              <w:t>ого</w:t>
            </w:r>
            <w:r w:rsidR="00526A2B" w:rsidRPr="00F56862">
              <w:rPr>
                <w:rFonts w:ascii="Times New Roman" w:hAnsi="Times New Roman"/>
                <w:sz w:val="28"/>
                <w:szCs w:val="28"/>
              </w:rPr>
              <w:t xml:space="preserve"> для социальной адаптации, в случае их оплаты с использованием электронного сертификата, предусмотренной пунктом 4.3 настоящего Порядка, осуществляется государственным казенным учреждением Рязанской области «Управление социальной защиты населения Рязанской области» путем размещения соответствующей информации на своем официальном сайте в информационно-телекоммуникационной сети «Интернет».  </w:t>
            </w:r>
          </w:p>
          <w:p w:rsidR="00526A2B" w:rsidRPr="00F56862" w:rsidRDefault="00526A2B" w:rsidP="00F56862">
            <w:pPr>
              <w:ind w:firstLine="709"/>
              <w:jc w:val="both"/>
              <w:rPr>
                <w:rFonts w:ascii="Times New Roman" w:hAnsi="Times New Roman"/>
                <w:sz w:val="28"/>
                <w:szCs w:val="28"/>
              </w:rPr>
            </w:pPr>
            <w:proofErr w:type="gramStart"/>
            <w:r w:rsidRPr="00F56862">
              <w:rPr>
                <w:rFonts w:ascii="Times New Roman" w:hAnsi="Times New Roman"/>
                <w:sz w:val="28"/>
                <w:szCs w:val="28"/>
              </w:rPr>
              <w:t>Информировани</w:t>
            </w:r>
            <w:r w:rsidR="00444F2E" w:rsidRPr="00F56862">
              <w:rPr>
                <w:rFonts w:ascii="Times New Roman" w:hAnsi="Times New Roman"/>
                <w:sz w:val="28"/>
                <w:szCs w:val="28"/>
              </w:rPr>
              <w:t>е гражданина о формировании (об изменении)</w:t>
            </w:r>
            <w:r w:rsidRPr="00F56862">
              <w:rPr>
                <w:rFonts w:ascii="Times New Roman" w:hAnsi="Times New Roman"/>
                <w:sz w:val="28"/>
                <w:szCs w:val="28"/>
              </w:rPr>
              <w:t xml:space="preserve"> электронного сертификат</w:t>
            </w:r>
            <w:r w:rsidR="00444F2E" w:rsidRPr="00F56862">
              <w:rPr>
                <w:rFonts w:ascii="Times New Roman" w:hAnsi="Times New Roman"/>
                <w:sz w:val="28"/>
                <w:szCs w:val="28"/>
              </w:rPr>
              <w:t xml:space="preserve">а и содержащихся в нем сведений </w:t>
            </w:r>
            <w:r w:rsidRPr="00F56862">
              <w:rPr>
                <w:rFonts w:ascii="Times New Roman" w:hAnsi="Times New Roman"/>
                <w:sz w:val="28"/>
                <w:szCs w:val="28"/>
              </w:rPr>
              <w:t xml:space="preserve">осуществляется  посредством выдачи выписки из реестра электронных сертификатов государственным казенным учреждением Рязанской области «Управление </w:t>
            </w:r>
            <w:r w:rsidRPr="00F56862">
              <w:rPr>
                <w:rFonts w:ascii="Times New Roman" w:hAnsi="Times New Roman"/>
                <w:sz w:val="28"/>
                <w:szCs w:val="28"/>
              </w:rPr>
              <w:lastRenderedPageBreak/>
              <w:t>социальной защиты населения Рязанской области» способом, определенным министерством труда и социальной защиты населения Рязанской области, в том числе с использованием Единого портала, после размещения указанных сведений в Единой государственной системе социального обеспечения.</w:t>
            </w:r>
            <w:proofErr w:type="gramEnd"/>
          </w:p>
          <w:p w:rsidR="00526A2B" w:rsidRPr="00F56862" w:rsidRDefault="00CD163E" w:rsidP="00F56862">
            <w:pPr>
              <w:ind w:firstLine="709"/>
              <w:jc w:val="both"/>
              <w:rPr>
                <w:rFonts w:ascii="Times New Roman" w:hAnsi="Times New Roman"/>
                <w:sz w:val="28"/>
                <w:szCs w:val="28"/>
              </w:rPr>
            </w:pPr>
            <w:r w:rsidRPr="00F56862">
              <w:rPr>
                <w:rFonts w:ascii="Times New Roman" w:hAnsi="Times New Roman"/>
                <w:sz w:val="28"/>
                <w:szCs w:val="28"/>
              </w:rPr>
              <w:t>4.3. </w:t>
            </w:r>
            <w:r w:rsidR="00526A2B" w:rsidRPr="00F56862">
              <w:rPr>
                <w:rFonts w:ascii="Times New Roman" w:hAnsi="Times New Roman"/>
                <w:sz w:val="28"/>
                <w:szCs w:val="28"/>
              </w:rPr>
              <w:t xml:space="preserve">Оплата средства, необходимого для социальной адаптации, осуществляется на основании сведений, содержащихся в электронном сертификате, в размере, не превышающем предельной стоимости </w:t>
            </w:r>
            <w:r w:rsidR="00B279AE" w:rsidRPr="00F56862">
              <w:rPr>
                <w:rFonts w:ascii="Times New Roman" w:hAnsi="Times New Roman"/>
                <w:sz w:val="28"/>
                <w:szCs w:val="28"/>
              </w:rPr>
              <w:t xml:space="preserve">единицы отдельного </w:t>
            </w:r>
            <w:r w:rsidR="00526A2B" w:rsidRPr="00F56862">
              <w:rPr>
                <w:rFonts w:ascii="Times New Roman" w:hAnsi="Times New Roman"/>
                <w:sz w:val="28"/>
                <w:szCs w:val="28"/>
              </w:rPr>
              <w:t>средства, необходимого для социальной адаптации, установленной в электронном сертификате.</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В случае</w:t>
            </w:r>
            <w:proofErr w:type="gramStart"/>
            <w:r w:rsidR="00F56862">
              <w:rPr>
                <w:rFonts w:ascii="Times New Roman" w:hAnsi="Times New Roman"/>
                <w:sz w:val="28"/>
                <w:szCs w:val="28"/>
              </w:rPr>
              <w:t>,</w:t>
            </w:r>
            <w:proofErr w:type="gramEnd"/>
            <w:r w:rsidRPr="00F56862">
              <w:rPr>
                <w:rFonts w:ascii="Times New Roman" w:hAnsi="Times New Roman"/>
                <w:sz w:val="28"/>
                <w:szCs w:val="28"/>
              </w:rPr>
              <w:t xml:space="preserve"> если стоимость средства, необходимого для социальной адаптации, приобретаемого с использованием электронного сертификата, превышает предельную стоимость </w:t>
            </w:r>
            <w:r w:rsidR="00B279AE" w:rsidRPr="00F56862">
              <w:rPr>
                <w:rFonts w:ascii="Times New Roman" w:hAnsi="Times New Roman"/>
                <w:sz w:val="28"/>
                <w:szCs w:val="28"/>
              </w:rPr>
              <w:t xml:space="preserve">единицы отдельного </w:t>
            </w:r>
            <w:r w:rsidRPr="00F56862">
              <w:rPr>
                <w:rFonts w:ascii="Times New Roman" w:hAnsi="Times New Roman"/>
                <w:sz w:val="28"/>
                <w:szCs w:val="28"/>
              </w:rPr>
              <w:t>средства, необходимого для социальной адаптации, установленную в электронном сертификате, гражданин вправе осуществить доплату до их фактической стоимости за счет собственных средств.</w:t>
            </w:r>
          </w:p>
          <w:p w:rsidR="00526A2B" w:rsidRPr="00F56862" w:rsidRDefault="00526A2B" w:rsidP="00F56862">
            <w:pPr>
              <w:ind w:firstLine="709"/>
              <w:jc w:val="both"/>
              <w:rPr>
                <w:rFonts w:ascii="Times New Roman" w:hAnsi="Times New Roman"/>
                <w:sz w:val="28"/>
                <w:szCs w:val="28"/>
              </w:rPr>
            </w:pPr>
            <w:r w:rsidRPr="00F56862">
              <w:rPr>
                <w:rFonts w:ascii="Times New Roman" w:hAnsi="Times New Roman"/>
                <w:sz w:val="28"/>
                <w:szCs w:val="28"/>
              </w:rPr>
              <w:t>В случае</w:t>
            </w:r>
            <w:proofErr w:type="gramStart"/>
            <w:r w:rsidR="00F56862">
              <w:rPr>
                <w:rFonts w:ascii="Times New Roman" w:hAnsi="Times New Roman"/>
                <w:sz w:val="28"/>
                <w:szCs w:val="28"/>
              </w:rPr>
              <w:t>,</w:t>
            </w:r>
            <w:proofErr w:type="gramEnd"/>
            <w:r w:rsidRPr="00F56862">
              <w:rPr>
                <w:rFonts w:ascii="Times New Roman" w:hAnsi="Times New Roman"/>
                <w:sz w:val="28"/>
                <w:szCs w:val="28"/>
              </w:rPr>
              <w:t xml:space="preserve"> если стоимость средства, необходимого для социальной адаптации, приобретаемого с использованием электронного сертификата, ниже предельной стоимости</w:t>
            </w:r>
            <w:r w:rsidR="00B279AE" w:rsidRPr="00F56862">
              <w:rPr>
                <w:rFonts w:ascii="Times New Roman" w:hAnsi="Times New Roman"/>
                <w:sz w:val="28"/>
                <w:szCs w:val="28"/>
              </w:rPr>
              <w:t xml:space="preserve"> единицы отдельного</w:t>
            </w:r>
            <w:r w:rsidRPr="00F56862">
              <w:rPr>
                <w:rFonts w:ascii="Times New Roman" w:hAnsi="Times New Roman"/>
                <w:sz w:val="28"/>
                <w:szCs w:val="28"/>
              </w:rPr>
              <w:t xml:space="preserve"> средства, необходимого для социальной адаптации, установленной в электронном сертификате, гражданин осуществляет оплату по его фактической стоимости. Разница между фактической стоимостью и установленной в электронном сертификате предельной стоимостью </w:t>
            </w:r>
            <w:r w:rsidR="00B279AE" w:rsidRPr="00F56862">
              <w:rPr>
                <w:rFonts w:ascii="Times New Roman" w:hAnsi="Times New Roman"/>
                <w:sz w:val="28"/>
                <w:szCs w:val="28"/>
              </w:rPr>
              <w:t xml:space="preserve">единицы отдельного </w:t>
            </w:r>
            <w:r w:rsidRPr="00F56862">
              <w:rPr>
                <w:rFonts w:ascii="Times New Roman" w:hAnsi="Times New Roman"/>
                <w:sz w:val="28"/>
                <w:szCs w:val="28"/>
              </w:rPr>
              <w:t>средства, необходимого для социальной адаптации, гражданину не возмещается.</w:t>
            </w:r>
          </w:p>
          <w:p w:rsidR="00A4091D" w:rsidRPr="00F56862" w:rsidRDefault="00CD163E" w:rsidP="00F56862">
            <w:pPr>
              <w:ind w:firstLine="709"/>
              <w:jc w:val="both"/>
              <w:rPr>
                <w:rFonts w:ascii="Times New Roman" w:hAnsi="Times New Roman"/>
                <w:sz w:val="28"/>
                <w:szCs w:val="28"/>
              </w:rPr>
            </w:pPr>
            <w:r w:rsidRPr="00F56862">
              <w:rPr>
                <w:rFonts w:ascii="Times New Roman" w:hAnsi="Times New Roman"/>
                <w:sz w:val="28"/>
                <w:szCs w:val="28"/>
              </w:rPr>
              <w:t>4.4. </w:t>
            </w:r>
            <w:r w:rsidR="00526A2B" w:rsidRPr="00F56862">
              <w:rPr>
                <w:rFonts w:ascii="Times New Roman" w:hAnsi="Times New Roman"/>
                <w:sz w:val="28"/>
                <w:szCs w:val="28"/>
              </w:rPr>
              <w:t>Гражданин вправе использовать электронный сертификат на приобретение средства, необходимого для социальной адаптации, в течение 12 месяцев со дня начала срока действия электронного сертификат</w:t>
            </w:r>
            <w:r w:rsidR="00FE3D7D" w:rsidRPr="00F56862">
              <w:rPr>
                <w:rFonts w:ascii="Times New Roman" w:hAnsi="Times New Roman"/>
                <w:sz w:val="28"/>
                <w:szCs w:val="28"/>
              </w:rPr>
              <w:t>а</w:t>
            </w:r>
            <w:proofErr w:type="gramStart"/>
            <w:r w:rsidR="00FE3D7D" w:rsidRPr="00F56862">
              <w:rPr>
                <w:rFonts w:ascii="Times New Roman" w:hAnsi="Times New Roman"/>
                <w:sz w:val="28"/>
                <w:szCs w:val="28"/>
              </w:rPr>
              <w:t>.».</w:t>
            </w:r>
            <w:proofErr w:type="gramEnd"/>
          </w:p>
          <w:p w:rsidR="0042045B" w:rsidRPr="00F56862" w:rsidRDefault="00130527" w:rsidP="00F56862">
            <w:pPr>
              <w:ind w:firstLine="709"/>
              <w:jc w:val="both"/>
              <w:rPr>
                <w:rFonts w:ascii="Times New Roman" w:hAnsi="Times New Roman"/>
                <w:sz w:val="28"/>
                <w:szCs w:val="28"/>
              </w:rPr>
            </w:pPr>
            <w:r w:rsidRPr="00F56862">
              <w:rPr>
                <w:rFonts w:ascii="Times New Roman" w:hAnsi="Times New Roman"/>
                <w:sz w:val="28"/>
                <w:szCs w:val="28"/>
              </w:rPr>
              <w:t>5. </w:t>
            </w:r>
            <w:r w:rsidR="009A5F80" w:rsidRPr="00F56862">
              <w:rPr>
                <w:rFonts w:ascii="Times New Roman" w:hAnsi="Times New Roman"/>
                <w:sz w:val="28"/>
                <w:szCs w:val="28"/>
              </w:rPr>
              <w:t>Настоящее постановление вступает в силу с 1 мая 2023 года</w:t>
            </w:r>
            <w:r w:rsidR="00BF1022" w:rsidRPr="00F56862">
              <w:rPr>
                <w:rFonts w:ascii="Times New Roman" w:hAnsi="Times New Roman"/>
                <w:sz w:val="28"/>
                <w:szCs w:val="28"/>
              </w:rPr>
              <w:t xml:space="preserve">, за исключением </w:t>
            </w:r>
            <w:r w:rsidR="008E1AA7" w:rsidRPr="00F56862">
              <w:rPr>
                <w:rFonts w:ascii="Times New Roman" w:hAnsi="Times New Roman"/>
                <w:sz w:val="28"/>
                <w:szCs w:val="28"/>
              </w:rPr>
              <w:t>подпункта 2 пункта 4 настоящего постановления</w:t>
            </w:r>
            <w:r w:rsidR="0042045B" w:rsidRPr="00F56862">
              <w:rPr>
                <w:rFonts w:ascii="Times New Roman" w:hAnsi="Times New Roman"/>
                <w:sz w:val="28"/>
                <w:szCs w:val="28"/>
              </w:rPr>
              <w:t>.</w:t>
            </w:r>
          </w:p>
          <w:p w:rsidR="00A4091D" w:rsidRPr="00F56862" w:rsidRDefault="0042045B" w:rsidP="00F56862">
            <w:pPr>
              <w:ind w:firstLine="709"/>
              <w:jc w:val="both"/>
              <w:rPr>
                <w:rFonts w:ascii="Times New Roman" w:hAnsi="Times New Roman"/>
                <w:sz w:val="28"/>
                <w:szCs w:val="28"/>
              </w:rPr>
            </w:pPr>
            <w:r w:rsidRPr="00F56862">
              <w:rPr>
                <w:rFonts w:ascii="Times New Roman" w:hAnsi="Times New Roman"/>
                <w:sz w:val="28"/>
                <w:szCs w:val="28"/>
              </w:rPr>
              <w:t>Подпункт</w:t>
            </w:r>
            <w:r w:rsidR="00BF1022" w:rsidRPr="00F56862">
              <w:rPr>
                <w:rFonts w:ascii="Times New Roman" w:hAnsi="Times New Roman"/>
                <w:sz w:val="28"/>
                <w:szCs w:val="28"/>
              </w:rPr>
              <w:t xml:space="preserve"> 2 пун</w:t>
            </w:r>
            <w:r w:rsidRPr="00F56862">
              <w:rPr>
                <w:rFonts w:ascii="Times New Roman" w:hAnsi="Times New Roman"/>
                <w:sz w:val="28"/>
                <w:szCs w:val="28"/>
              </w:rPr>
              <w:t xml:space="preserve">кта 4 настоящего постановления </w:t>
            </w:r>
            <w:r w:rsidR="00BF1022" w:rsidRPr="00F56862">
              <w:rPr>
                <w:rFonts w:ascii="Times New Roman" w:hAnsi="Times New Roman"/>
                <w:sz w:val="28"/>
                <w:szCs w:val="28"/>
              </w:rPr>
              <w:t>вступа</w:t>
            </w:r>
            <w:r w:rsidR="002F6EFC" w:rsidRPr="00F56862">
              <w:rPr>
                <w:rFonts w:ascii="Times New Roman" w:hAnsi="Times New Roman"/>
                <w:sz w:val="28"/>
                <w:szCs w:val="28"/>
              </w:rPr>
              <w:t>е</w:t>
            </w:r>
            <w:r w:rsidR="002F52D4" w:rsidRPr="00F56862">
              <w:rPr>
                <w:rFonts w:ascii="Times New Roman" w:hAnsi="Times New Roman"/>
                <w:sz w:val="28"/>
                <w:szCs w:val="28"/>
              </w:rPr>
              <w:t>т в силу на следующий день после его официального опубликования</w:t>
            </w:r>
            <w:r w:rsidR="00BF1022" w:rsidRPr="00F56862">
              <w:rPr>
                <w:rFonts w:ascii="Times New Roman" w:hAnsi="Times New Roman"/>
                <w:sz w:val="28"/>
                <w:szCs w:val="28"/>
              </w:rPr>
              <w:t xml:space="preserve"> </w:t>
            </w:r>
            <w:r w:rsidR="002F52D4" w:rsidRPr="00F56862">
              <w:rPr>
                <w:rFonts w:ascii="Times New Roman" w:hAnsi="Times New Roman"/>
                <w:sz w:val="28"/>
                <w:szCs w:val="28"/>
              </w:rPr>
              <w:t xml:space="preserve">и распространяется на правоотношения, возникшие с </w:t>
            </w:r>
            <w:r w:rsidR="00BF1022" w:rsidRPr="00F56862">
              <w:rPr>
                <w:rFonts w:ascii="Times New Roman" w:hAnsi="Times New Roman"/>
                <w:sz w:val="28"/>
                <w:szCs w:val="28"/>
              </w:rPr>
              <w:t>1 января 2023 года.</w:t>
            </w:r>
          </w:p>
          <w:p w:rsidR="00C728A7" w:rsidRDefault="00C728A7" w:rsidP="00BF1022">
            <w:pPr>
              <w:ind w:firstLine="709"/>
              <w:jc w:val="both"/>
              <w:rPr>
                <w:rFonts w:ascii="Times New Roman" w:hAnsi="Times New Roman"/>
                <w:sz w:val="28"/>
                <w:szCs w:val="28"/>
              </w:rPr>
            </w:pPr>
          </w:p>
          <w:p w:rsidR="00F56862" w:rsidRPr="00F56862" w:rsidRDefault="00F56862" w:rsidP="00BF1022">
            <w:pPr>
              <w:ind w:firstLine="709"/>
              <w:jc w:val="both"/>
              <w:rPr>
                <w:rFonts w:ascii="Times New Roman" w:hAnsi="Times New Roman"/>
                <w:sz w:val="28"/>
                <w:szCs w:val="28"/>
              </w:rPr>
            </w:pPr>
          </w:p>
        </w:tc>
      </w:tr>
      <w:tr w:rsidR="000D5EED" w:rsidRPr="00F56862" w:rsidTr="00DD036A">
        <w:trPr>
          <w:trHeight w:val="309"/>
          <w:jc w:val="center"/>
        </w:trPr>
        <w:tc>
          <w:tcPr>
            <w:tcW w:w="3167" w:type="pct"/>
          </w:tcPr>
          <w:p w:rsidR="00683693" w:rsidRPr="00F56862" w:rsidRDefault="00683693" w:rsidP="00683693">
            <w:pPr>
              <w:rPr>
                <w:rFonts w:ascii="Times New Roman" w:hAnsi="Times New Roman"/>
                <w:sz w:val="28"/>
                <w:szCs w:val="28"/>
              </w:rPr>
            </w:pPr>
          </w:p>
          <w:p w:rsidR="00683693" w:rsidRPr="00F56862" w:rsidRDefault="000D5EED" w:rsidP="002C1F89">
            <w:pPr>
              <w:rPr>
                <w:rFonts w:ascii="Times New Roman" w:hAnsi="Times New Roman"/>
                <w:sz w:val="28"/>
                <w:szCs w:val="28"/>
              </w:rPr>
            </w:pPr>
            <w:r w:rsidRPr="00F56862">
              <w:rPr>
                <w:rFonts w:ascii="Times New Roman" w:hAnsi="Times New Roman"/>
                <w:sz w:val="28"/>
                <w:szCs w:val="28"/>
              </w:rPr>
              <w:t>Губернатор Рязанской области</w:t>
            </w:r>
          </w:p>
        </w:tc>
        <w:tc>
          <w:tcPr>
            <w:tcW w:w="532" w:type="pct"/>
          </w:tcPr>
          <w:p w:rsidR="000D5EED" w:rsidRPr="00F56862" w:rsidRDefault="000D5EED" w:rsidP="00683693">
            <w:pPr>
              <w:rPr>
                <w:rFonts w:ascii="Times New Roman" w:hAnsi="Times New Roman"/>
                <w:sz w:val="28"/>
                <w:szCs w:val="28"/>
              </w:rPr>
            </w:pPr>
          </w:p>
        </w:tc>
        <w:tc>
          <w:tcPr>
            <w:tcW w:w="1301" w:type="pct"/>
          </w:tcPr>
          <w:p w:rsidR="00683693" w:rsidRPr="00F56862" w:rsidRDefault="00683693" w:rsidP="00683693">
            <w:pPr>
              <w:ind w:right="-6"/>
              <w:jc w:val="right"/>
              <w:rPr>
                <w:rFonts w:ascii="Times New Roman" w:hAnsi="Times New Roman"/>
                <w:sz w:val="28"/>
                <w:szCs w:val="28"/>
              </w:rPr>
            </w:pPr>
          </w:p>
          <w:p w:rsidR="00683693" w:rsidRPr="00F56862" w:rsidRDefault="00092193" w:rsidP="00092193">
            <w:pPr>
              <w:ind w:right="-6"/>
              <w:rPr>
                <w:rFonts w:ascii="Times New Roman" w:hAnsi="Times New Roman"/>
                <w:sz w:val="28"/>
                <w:szCs w:val="28"/>
              </w:rPr>
            </w:pPr>
            <w:r w:rsidRPr="00F56862">
              <w:rPr>
                <w:rFonts w:ascii="Times New Roman" w:hAnsi="Times New Roman"/>
                <w:sz w:val="28"/>
                <w:szCs w:val="28"/>
              </w:rPr>
              <w:t xml:space="preserve">          П</w:t>
            </w:r>
            <w:r w:rsidR="00C82CB9" w:rsidRPr="00F56862">
              <w:rPr>
                <w:rFonts w:ascii="Times New Roman" w:hAnsi="Times New Roman"/>
                <w:sz w:val="28"/>
                <w:szCs w:val="28"/>
              </w:rPr>
              <w:t>.В. </w:t>
            </w:r>
            <w:r w:rsidRPr="00F56862">
              <w:rPr>
                <w:rFonts w:ascii="Times New Roman" w:hAnsi="Times New Roman"/>
                <w:sz w:val="28"/>
                <w:szCs w:val="28"/>
              </w:rPr>
              <w:t>Малков</w:t>
            </w:r>
          </w:p>
        </w:tc>
      </w:tr>
    </w:tbl>
    <w:p w:rsidR="00460FEA" w:rsidRPr="00F56862" w:rsidRDefault="00460FEA" w:rsidP="00D13655">
      <w:pPr>
        <w:autoSpaceDE w:val="0"/>
        <w:autoSpaceDN w:val="0"/>
        <w:adjustRightInd w:val="0"/>
        <w:ind w:firstLine="709"/>
        <w:jc w:val="both"/>
        <w:rPr>
          <w:rFonts w:ascii="Times New Roman" w:hAnsi="Times New Roman"/>
          <w:sz w:val="28"/>
          <w:szCs w:val="28"/>
        </w:rPr>
      </w:pPr>
    </w:p>
    <w:sectPr w:rsidR="00460FEA" w:rsidRPr="00F56862" w:rsidSect="00A33F45">
      <w:headerReference w:type="default" r:id="rId12"/>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0A3" w:rsidRDefault="00CA70A3">
      <w:r>
        <w:separator/>
      </w:r>
    </w:p>
  </w:endnote>
  <w:endnote w:type="continuationSeparator" w:id="0">
    <w:p w:rsidR="00CA70A3" w:rsidRDefault="00CA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2A27F4" w:rsidRPr="00F134FF" w:rsidTr="00F134FF">
      <w:tc>
        <w:tcPr>
          <w:tcW w:w="2538" w:type="dxa"/>
        </w:tcPr>
        <w:p w:rsidR="002A27F4" w:rsidRPr="00F134FF" w:rsidRDefault="002A27F4" w:rsidP="00AC7150">
          <w:pPr>
            <w:pStyle w:val="a6"/>
            <w:rPr>
              <w:rFonts w:ascii="Times New Roman" w:hAnsi="Times New Roman"/>
              <w:sz w:val="28"/>
              <w:szCs w:val="28"/>
            </w:rPr>
          </w:pPr>
        </w:p>
      </w:tc>
      <w:tc>
        <w:tcPr>
          <w:tcW w:w="2246" w:type="dxa"/>
        </w:tcPr>
        <w:p w:rsidR="002A27F4" w:rsidRPr="00F134FF" w:rsidRDefault="002A27F4" w:rsidP="00F134FF">
          <w:pPr>
            <w:pStyle w:val="a6"/>
            <w:jc w:val="both"/>
            <w:rPr>
              <w:rFonts w:ascii="Times New Roman" w:hAnsi="Times New Roman"/>
              <w:sz w:val="28"/>
              <w:szCs w:val="28"/>
            </w:rPr>
          </w:pPr>
        </w:p>
      </w:tc>
      <w:tc>
        <w:tcPr>
          <w:tcW w:w="1018" w:type="dxa"/>
        </w:tcPr>
        <w:p w:rsidR="002A27F4" w:rsidRPr="00F134FF" w:rsidRDefault="002A27F4" w:rsidP="00F134FF">
          <w:pPr>
            <w:pStyle w:val="a6"/>
            <w:ind w:right="-113"/>
            <w:jc w:val="right"/>
            <w:rPr>
              <w:b/>
              <w:sz w:val="14"/>
              <w:szCs w:val="14"/>
            </w:rPr>
          </w:pPr>
        </w:p>
      </w:tc>
      <w:tc>
        <w:tcPr>
          <w:tcW w:w="2730" w:type="dxa"/>
        </w:tcPr>
        <w:p w:rsidR="002A27F4" w:rsidRPr="00F134FF" w:rsidRDefault="002A27F4" w:rsidP="00F134FF">
          <w:pPr>
            <w:pStyle w:val="a6"/>
            <w:ind w:left="-113"/>
            <w:rPr>
              <w:rFonts w:ascii="Times New Roman" w:hAnsi="Times New Roman"/>
              <w:b/>
              <w:sz w:val="24"/>
              <w:szCs w:val="24"/>
            </w:rPr>
          </w:pPr>
        </w:p>
      </w:tc>
    </w:tr>
  </w:tbl>
  <w:p w:rsidR="002A27F4" w:rsidRDefault="002A27F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0A3" w:rsidRDefault="00CA70A3">
      <w:r>
        <w:separator/>
      </w:r>
    </w:p>
  </w:footnote>
  <w:footnote w:type="continuationSeparator" w:id="0">
    <w:p w:rsidR="00CA70A3" w:rsidRDefault="00CA7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F4" w:rsidRDefault="00CB49DC" w:rsidP="002F1E81">
    <w:pPr>
      <w:pStyle w:val="a5"/>
      <w:framePr w:wrap="around" w:vAnchor="text" w:hAnchor="margin" w:xAlign="center" w:y="1"/>
      <w:rPr>
        <w:rStyle w:val="a8"/>
      </w:rPr>
    </w:pPr>
    <w:r>
      <w:rPr>
        <w:rStyle w:val="a8"/>
      </w:rPr>
      <w:fldChar w:fldCharType="begin"/>
    </w:r>
    <w:r w:rsidR="002A27F4">
      <w:rPr>
        <w:rStyle w:val="a8"/>
      </w:rPr>
      <w:instrText xml:space="preserve">PAGE  </w:instrText>
    </w:r>
    <w:r>
      <w:rPr>
        <w:rStyle w:val="a8"/>
      </w:rPr>
      <w:fldChar w:fldCharType="separate"/>
    </w:r>
    <w:r w:rsidR="002A27F4">
      <w:rPr>
        <w:rStyle w:val="a8"/>
        <w:noProof/>
      </w:rPr>
      <w:t>1</w:t>
    </w:r>
    <w:r>
      <w:rPr>
        <w:rStyle w:val="a8"/>
      </w:rPr>
      <w:fldChar w:fldCharType="end"/>
    </w:r>
  </w:p>
  <w:p w:rsidR="002A27F4" w:rsidRDefault="002A27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F4" w:rsidRPr="00481B88" w:rsidRDefault="002A27F4" w:rsidP="00E37801">
    <w:pPr>
      <w:pStyle w:val="a5"/>
      <w:framePr w:w="326" w:wrap="around" w:vAnchor="text" w:hAnchor="page" w:x="6486" w:y="321"/>
      <w:rPr>
        <w:rStyle w:val="a8"/>
        <w:rFonts w:ascii="Times New Roman" w:hAnsi="Times New Roman"/>
        <w:sz w:val="28"/>
        <w:szCs w:val="28"/>
      </w:rPr>
    </w:pPr>
  </w:p>
  <w:p w:rsidR="002A27F4" w:rsidRPr="00481B88" w:rsidRDefault="00CB49DC"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2A27F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CD1087">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2A27F4" w:rsidRPr="00E37801" w:rsidRDefault="002A27F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2.45pt;height:11.2pt" o:bullet="t">
        <v:imagedata r:id="rId1" o:title="Номер версии 555" gain="79922f" blacklevel="-1966f"/>
      </v:shape>
    </w:pict>
  </w:numPicBullet>
  <w:abstractNum w:abstractNumId="0">
    <w:nsid w:val="174C0664"/>
    <w:multiLevelType w:val="hybridMultilevel"/>
    <w:tmpl w:val="493AB294"/>
    <w:lvl w:ilvl="0" w:tplc="5D6A08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2A44211B"/>
    <w:multiLevelType w:val="hybridMultilevel"/>
    <w:tmpl w:val="3B10422A"/>
    <w:lvl w:ilvl="0" w:tplc="C450C5BC">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8B1D65"/>
    <w:multiLevelType w:val="hybridMultilevel"/>
    <w:tmpl w:val="6012EDC8"/>
    <w:lvl w:ilvl="0" w:tplc="B8E6F3CE">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6D1804F5"/>
    <w:multiLevelType w:val="hybridMultilevel"/>
    <w:tmpl w:val="2EEEA8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6"/>
  </w:num>
  <w:num w:numId="4">
    <w:abstractNumId w:val="2"/>
  </w:num>
  <w:num w:numId="5">
    <w:abstractNumId w:val="5"/>
  </w:num>
  <w:num w:numId="6">
    <w:abstractNumId w:val="8"/>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nEf0OnrI3QsHwRTmrQUx3+KZH4=" w:salt="tQYqvJCJRnDQms5m/Jcs0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42D2"/>
    <w:rsid w:val="00003114"/>
    <w:rsid w:val="0001360F"/>
    <w:rsid w:val="00015611"/>
    <w:rsid w:val="00024CC1"/>
    <w:rsid w:val="000269F0"/>
    <w:rsid w:val="00031CC5"/>
    <w:rsid w:val="0003207A"/>
    <w:rsid w:val="000331B3"/>
    <w:rsid w:val="00033413"/>
    <w:rsid w:val="00033AFC"/>
    <w:rsid w:val="0003667B"/>
    <w:rsid w:val="00037C0C"/>
    <w:rsid w:val="00046DF2"/>
    <w:rsid w:val="000514DF"/>
    <w:rsid w:val="00056754"/>
    <w:rsid w:val="00056A33"/>
    <w:rsid w:val="00056DEB"/>
    <w:rsid w:val="00073526"/>
    <w:rsid w:val="00073A7A"/>
    <w:rsid w:val="00076D5E"/>
    <w:rsid w:val="000839A0"/>
    <w:rsid w:val="00084DD3"/>
    <w:rsid w:val="00086740"/>
    <w:rsid w:val="000917C0"/>
    <w:rsid w:val="00092193"/>
    <w:rsid w:val="000940AD"/>
    <w:rsid w:val="00095EA8"/>
    <w:rsid w:val="00096973"/>
    <w:rsid w:val="000A5C7D"/>
    <w:rsid w:val="000B0736"/>
    <w:rsid w:val="000B58FB"/>
    <w:rsid w:val="000C5DE4"/>
    <w:rsid w:val="000C6F67"/>
    <w:rsid w:val="000D128D"/>
    <w:rsid w:val="000D3E5B"/>
    <w:rsid w:val="000D5EED"/>
    <w:rsid w:val="000E00F8"/>
    <w:rsid w:val="000E5264"/>
    <w:rsid w:val="000E5634"/>
    <w:rsid w:val="000F73A5"/>
    <w:rsid w:val="00122CFD"/>
    <w:rsid w:val="00123C9D"/>
    <w:rsid w:val="0013037A"/>
    <w:rsid w:val="00130527"/>
    <w:rsid w:val="001354CF"/>
    <w:rsid w:val="00151370"/>
    <w:rsid w:val="001542A2"/>
    <w:rsid w:val="001577CB"/>
    <w:rsid w:val="00160DFE"/>
    <w:rsid w:val="00162E72"/>
    <w:rsid w:val="00165096"/>
    <w:rsid w:val="00166577"/>
    <w:rsid w:val="001704DE"/>
    <w:rsid w:val="001722DA"/>
    <w:rsid w:val="00175BE5"/>
    <w:rsid w:val="00182B83"/>
    <w:rsid w:val="001850F4"/>
    <w:rsid w:val="0019208A"/>
    <w:rsid w:val="0019239F"/>
    <w:rsid w:val="001946A9"/>
    <w:rsid w:val="001947BE"/>
    <w:rsid w:val="00194AD1"/>
    <w:rsid w:val="001A4172"/>
    <w:rsid w:val="001A560F"/>
    <w:rsid w:val="001B0982"/>
    <w:rsid w:val="001B0B53"/>
    <w:rsid w:val="001B32BA"/>
    <w:rsid w:val="001B40D5"/>
    <w:rsid w:val="001D0877"/>
    <w:rsid w:val="001D1D7E"/>
    <w:rsid w:val="001E0317"/>
    <w:rsid w:val="001E20F1"/>
    <w:rsid w:val="001E5AE6"/>
    <w:rsid w:val="001F12E8"/>
    <w:rsid w:val="001F228C"/>
    <w:rsid w:val="001F64B8"/>
    <w:rsid w:val="001F7C83"/>
    <w:rsid w:val="00203046"/>
    <w:rsid w:val="002032C3"/>
    <w:rsid w:val="00213678"/>
    <w:rsid w:val="00220B12"/>
    <w:rsid w:val="00224EE8"/>
    <w:rsid w:val="002259CD"/>
    <w:rsid w:val="002268D7"/>
    <w:rsid w:val="00231F1C"/>
    <w:rsid w:val="002334D7"/>
    <w:rsid w:val="00242DDB"/>
    <w:rsid w:val="00243BC4"/>
    <w:rsid w:val="002461F8"/>
    <w:rsid w:val="002479A2"/>
    <w:rsid w:val="00252780"/>
    <w:rsid w:val="0026087E"/>
    <w:rsid w:val="00260DFD"/>
    <w:rsid w:val="0026116B"/>
    <w:rsid w:val="00265420"/>
    <w:rsid w:val="00274E14"/>
    <w:rsid w:val="002801A9"/>
    <w:rsid w:val="00280A6D"/>
    <w:rsid w:val="00280B51"/>
    <w:rsid w:val="002845CC"/>
    <w:rsid w:val="00287C9B"/>
    <w:rsid w:val="00292827"/>
    <w:rsid w:val="00294E76"/>
    <w:rsid w:val="002953B6"/>
    <w:rsid w:val="00296B3D"/>
    <w:rsid w:val="002A27F4"/>
    <w:rsid w:val="002A2850"/>
    <w:rsid w:val="002A4380"/>
    <w:rsid w:val="002A5046"/>
    <w:rsid w:val="002B15DD"/>
    <w:rsid w:val="002B2767"/>
    <w:rsid w:val="002B5420"/>
    <w:rsid w:val="002B7718"/>
    <w:rsid w:val="002B7A59"/>
    <w:rsid w:val="002C1F89"/>
    <w:rsid w:val="002C215E"/>
    <w:rsid w:val="002C46F2"/>
    <w:rsid w:val="002C4A97"/>
    <w:rsid w:val="002C6B4B"/>
    <w:rsid w:val="002D4B44"/>
    <w:rsid w:val="002D6F07"/>
    <w:rsid w:val="002F1E81"/>
    <w:rsid w:val="002F2DA7"/>
    <w:rsid w:val="002F5126"/>
    <w:rsid w:val="002F52D4"/>
    <w:rsid w:val="002F6EFC"/>
    <w:rsid w:val="00305EB7"/>
    <w:rsid w:val="00310D92"/>
    <w:rsid w:val="00315F6A"/>
    <w:rsid w:val="003160CB"/>
    <w:rsid w:val="003213F1"/>
    <w:rsid w:val="003222A3"/>
    <w:rsid w:val="00323A16"/>
    <w:rsid w:val="00324EF5"/>
    <w:rsid w:val="00332E8E"/>
    <w:rsid w:val="00342775"/>
    <w:rsid w:val="00345189"/>
    <w:rsid w:val="0035085F"/>
    <w:rsid w:val="00360A40"/>
    <w:rsid w:val="00365E80"/>
    <w:rsid w:val="00373D05"/>
    <w:rsid w:val="0037620D"/>
    <w:rsid w:val="0038445B"/>
    <w:rsid w:val="003870C2"/>
    <w:rsid w:val="003871F2"/>
    <w:rsid w:val="003957FF"/>
    <w:rsid w:val="003973B5"/>
    <w:rsid w:val="003A3BA2"/>
    <w:rsid w:val="003A5CD7"/>
    <w:rsid w:val="003A7592"/>
    <w:rsid w:val="003B00DF"/>
    <w:rsid w:val="003B1CB6"/>
    <w:rsid w:val="003C6928"/>
    <w:rsid w:val="003C7F6F"/>
    <w:rsid w:val="003D3B8A"/>
    <w:rsid w:val="003D54F8"/>
    <w:rsid w:val="003D63DB"/>
    <w:rsid w:val="003E4D18"/>
    <w:rsid w:val="003F11AA"/>
    <w:rsid w:val="003F4F5E"/>
    <w:rsid w:val="00400906"/>
    <w:rsid w:val="0040111E"/>
    <w:rsid w:val="00413C10"/>
    <w:rsid w:val="00416556"/>
    <w:rsid w:val="0041753B"/>
    <w:rsid w:val="0042045B"/>
    <w:rsid w:val="004242AA"/>
    <w:rsid w:val="00425580"/>
    <w:rsid w:val="0042590E"/>
    <w:rsid w:val="00434B72"/>
    <w:rsid w:val="00437674"/>
    <w:rsid w:val="00437F65"/>
    <w:rsid w:val="00440F49"/>
    <w:rsid w:val="00444F2E"/>
    <w:rsid w:val="00460FEA"/>
    <w:rsid w:val="00462C1F"/>
    <w:rsid w:val="0046623E"/>
    <w:rsid w:val="00466F53"/>
    <w:rsid w:val="00470342"/>
    <w:rsid w:val="004734B7"/>
    <w:rsid w:val="00476CFE"/>
    <w:rsid w:val="00481B88"/>
    <w:rsid w:val="00485835"/>
    <w:rsid w:val="00485B4F"/>
    <w:rsid w:val="004862D1"/>
    <w:rsid w:val="0049163C"/>
    <w:rsid w:val="0049760C"/>
    <w:rsid w:val="004A1851"/>
    <w:rsid w:val="004A1FC7"/>
    <w:rsid w:val="004A204E"/>
    <w:rsid w:val="004A656D"/>
    <w:rsid w:val="004B0F2C"/>
    <w:rsid w:val="004B2D5A"/>
    <w:rsid w:val="004D261F"/>
    <w:rsid w:val="004D293D"/>
    <w:rsid w:val="004D3EA6"/>
    <w:rsid w:val="004F44FE"/>
    <w:rsid w:val="004F5780"/>
    <w:rsid w:val="00500365"/>
    <w:rsid w:val="00506CF0"/>
    <w:rsid w:val="0051134E"/>
    <w:rsid w:val="00512A47"/>
    <w:rsid w:val="005132F2"/>
    <w:rsid w:val="005133E7"/>
    <w:rsid w:val="00515B9E"/>
    <w:rsid w:val="00516071"/>
    <w:rsid w:val="005234A3"/>
    <w:rsid w:val="00526A2B"/>
    <w:rsid w:val="00531C68"/>
    <w:rsid w:val="00532119"/>
    <w:rsid w:val="005335F3"/>
    <w:rsid w:val="00537A79"/>
    <w:rsid w:val="00543C38"/>
    <w:rsid w:val="00543D2D"/>
    <w:rsid w:val="00544E96"/>
    <w:rsid w:val="00545A3D"/>
    <w:rsid w:val="00546DBB"/>
    <w:rsid w:val="005529C6"/>
    <w:rsid w:val="00561A5B"/>
    <w:rsid w:val="00562233"/>
    <w:rsid w:val="0057074C"/>
    <w:rsid w:val="00573FBF"/>
    <w:rsid w:val="00574FF3"/>
    <w:rsid w:val="00576B42"/>
    <w:rsid w:val="00582538"/>
    <w:rsid w:val="005830DE"/>
    <w:rsid w:val="005838EA"/>
    <w:rsid w:val="00585EE1"/>
    <w:rsid w:val="00590C0E"/>
    <w:rsid w:val="005939E6"/>
    <w:rsid w:val="00597D70"/>
    <w:rsid w:val="005A238B"/>
    <w:rsid w:val="005A4200"/>
    <w:rsid w:val="005A4227"/>
    <w:rsid w:val="005B229B"/>
    <w:rsid w:val="005B3518"/>
    <w:rsid w:val="005B5A4B"/>
    <w:rsid w:val="005C3E22"/>
    <w:rsid w:val="005C56AE"/>
    <w:rsid w:val="005C5914"/>
    <w:rsid w:val="005C7449"/>
    <w:rsid w:val="005D557F"/>
    <w:rsid w:val="005D5651"/>
    <w:rsid w:val="005E0588"/>
    <w:rsid w:val="005E1741"/>
    <w:rsid w:val="005E19A6"/>
    <w:rsid w:val="005E1AC2"/>
    <w:rsid w:val="005E6D99"/>
    <w:rsid w:val="005F13E3"/>
    <w:rsid w:val="005F2ADD"/>
    <w:rsid w:val="005F2C49"/>
    <w:rsid w:val="006007D8"/>
    <w:rsid w:val="006013EB"/>
    <w:rsid w:val="00601854"/>
    <w:rsid w:val="0060479E"/>
    <w:rsid w:val="00604BE7"/>
    <w:rsid w:val="0060550C"/>
    <w:rsid w:val="00612340"/>
    <w:rsid w:val="0061237A"/>
    <w:rsid w:val="006128B4"/>
    <w:rsid w:val="00616AED"/>
    <w:rsid w:val="006201C6"/>
    <w:rsid w:val="006242C8"/>
    <w:rsid w:val="00632A4F"/>
    <w:rsid w:val="00632B56"/>
    <w:rsid w:val="006333A4"/>
    <w:rsid w:val="006351E3"/>
    <w:rsid w:val="00640451"/>
    <w:rsid w:val="006415EB"/>
    <w:rsid w:val="00644236"/>
    <w:rsid w:val="0064637D"/>
    <w:rsid w:val="006471E5"/>
    <w:rsid w:val="0065233E"/>
    <w:rsid w:val="00654C50"/>
    <w:rsid w:val="00664A03"/>
    <w:rsid w:val="00671D3B"/>
    <w:rsid w:val="00680CBF"/>
    <w:rsid w:val="00683693"/>
    <w:rsid w:val="00684A5B"/>
    <w:rsid w:val="0068693B"/>
    <w:rsid w:val="00691569"/>
    <w:rsid w:val="006A1F71"/>
    <w:rsid w:val="006B0310"/>
    <w:rsid w:val="006B298F"/>
    <w:rsid w:val="006C1C63"/>
    <w:rsid w:val="006D1A1B"/>
    <w:rsid w:val="006E1F3F"/>
    <w:rsid w:val="006F328B"/>
    <w:rsid w:val="006F5886"/>
    <w:rsid w:val="0070719B"/>
    <w:rsid w:val="00707734"/>
    <w:rsid w:val="00707E19"/>
    <w:rsid w:val="00712F7C"/>
    <w:rsid w:val="00713C95"/>
    <w:rsid w:val="0072269A"/>
    <w:rsid w:val="0072328A"/>
    <w:rsid w:val="00731DEF"/>
    <w:rsid w:val="00733582"/>
    <w:rsid w:val="007335B4"/>
    <w:rsid w:val="00734EF0"/>
    <w:rsid w:val="007377B5"/>
    <w:rsid w:val="007446E2"/>
    <w:rsid w:val="00746CC2"/>
    <w:rsid w:val="00760323"/>
    <w:rsid w:val="0076095A"/>
    <w:rsid w:val="00762B1F"/>
    <w:rsid w:val="00765600"/>
    <w:rsid w:val="00767C39"/>
    <w:rsid w:val="00776284"/>
    <w:rsid w:val="00787787"/>
    <w:rsid w:val="00791C9F"/>
    <w:rsid w:val="00792AAB"/>
    <w:rsid w:val="00793B47"/>
    <w:rsid w:val="007958C1"/>
    <w:rsid w:val="007A0363"/>
    <w:rsid w:val="007A1D0C"/>
    <w:rsid w:val="007A2A7B"/>
    <w:rsid w:val="007A316C"/>
    <w:rsid w:val="007B6498"/>
    <w:rsid w:val="007B6EB1"/>
    <w:rsid w:val="007C664B"/>
    <w:rsid w:val="007D4925"/>
    <w:rsid w:val="007E1FD6"/>
    <w:rsid w:val="007E3F6C"/>
    <w:rsid w:val="007F0C8A"/>
    <w:rsid w:val="007F11AB"/>
    <w:rsid w:val="008103CD"/>
    <w:rsid w:val="008143CB"/>
    <w:rsid w:val="00815BB4"/>
    <w:rsid w:val="0082082B"/>
    <w:rsid w:val="00823CA1"/>
    <w:rsid w:val="00832607"/>
    <w:rsid w:val="00833BE3"/>
    <w:rsid w:val="00842211"/>
    <w:rsid w:val="008513B9"/>
    <w:rsid w:val="00857074"/>
    <w:rsid w:val="008663E1"/>
    <w:rsid w:val="00867684"/>
    <w:rsid w:val="008702D3"/>
    <w:rsid w:val="00872FD0"/>
    <w:rsid w:val="00876034"/>
    <w:rsid w:val="00877CB4"/>
    <w:rsid w:val="00880CF0"/>
    <w:rsid w:val="00882341"/>
    <w:rsid w:val="008827E7"/>
    <w:rsid w:val="00897610"/>
    <w:rsid w:val="00897B33"/>
    <w:rsid w:val="008A1696"/>
    <w:rsid w:val="008A7629"/>
    <w:rsid w:val="008B25DE"/>
    <w:rsid w:val="008B7D2A"/>
    <w:rsid w:val="008C58FE"/>
    <w:rsid w:val="008C6398"/>
    <w:rsid w:val="008D21F7"/>
    <w:rsid w:val="008E1842"/>
    <w:rsid w:val="008E1AA7"/>
    <w:rsid w:val="008E5478"/>
    <w:rsid w:val="008E57B5"/>
    <w:rsid w:val="008E6112"/>
    <w:rsid w:val="008E6C41"/>
    <w:rsid w:val="008F0816"/>
    <w:rsid w:val="008F362D"/>
    <w:rsid w:val="008F4B49"/>
    <w:rsid w:val="008F6BB7"/>
    <w:rsid w:val="00900F42"/>
    <w:rsid w:val="009048E6"/>
    <w:rsid w:val="009115E8"/>
    <w:rsid w:val="00912379"/>
    <w:rsid w:val="009227B7"/>
    <w:rsid w:val="00922F0F"/>
    <w:rsid w:val="00924B06"/>
    <w:rsid w:val="009300AC"/>
    <w:rsid w:val="00932E3C"/>
    <w:rsid w:val="009413B8"/>
    <w:rsid w:val="00942D81"/>
    <w:rsid w:val="0094392A"/>
    <w:rsid w:val="009567F1"/>
    <w:rsid w:val="00957D6D"/>
    <w:rsid w:val="009700E4"/>
    <w:rsid w:val="009715FE"/>
    <w:rsid w:val="0098227A"/>
    <w:rsid w:val="00982D9D"/>
    <w:rsid w:val="0098405A"/>
    <w:rsid w:val="0098507F"/>
    <w:rsid w:val="00993710"/>
    <w:rsid w:val="00993F6B"/>
    <w:rsid w:val="00994E76"/>
    <w:rsid w:val="009970CA"/>
    <w:rsid w:val="00997695"/>
    <w:rsid w:val="009977FF"/>
    <w:rsid w:val="009A085B"/>
    <w:rsid w:val="009A5F80"/>
    <w:rsid w:val="009A68A1"/>
    <w:rsid w:val="009B42BF"/>
    <w:rsid w:val="009B4D05"/>
    <w:rsid w:val="009C0150"/>
    <w:rsid w:val="009C1DE6"/>
    <w:rsid w:val="009C1F0E"/>
    <w:rsid w:val="009D3E8C"/>
    <w:rsid w:val="009E2243"/>
    <w:rsid w:val="009E3A0E"/>
    <w:rsid w:val="009F6B95"/>
    <w:rsid w:val="00A1314B"/>
    <w:rsid w:val="00A13160"/>
    <w:rsid w:val="00A137D3"/>
    <w:rsid w:val="00A13996"/>
    <w:rsid w:val="00A267E8"/>
    <w:rsid w:val="00A30CDF"/>
    <w:rsid w:val="00A31BB8"/>
    <w:rsid w:val="00A33F45"/>
    <w:rsid w:val="00A34C13"/>
    <w:rsid w:val="00A4091D"/>
    <w:rsid w:val="00A44A8F"/>
    <w:rsid w:val="00A5087C"/>
    <w:rsid w:val="00A51BEC"/>
    <w:rsid w:val="00A51D96"/>
    <w:rsid w:val="00A66C69"/>
    <w:rsid w:val="00A73D3E"/>
    <w:rsid w:val="00A8544A"/>
    <w:rsid w:val="00A90731"/>
    <w:rsid w:val="00A90B60"/>
    <w:rsid w:val="00A929B0"/>
    <w:rsid w:val="00A96F84"/>
    <w:rsid w:val="00AA0729"/>
    <w:rsid w:val="00AA0799"/>
    <w:rsid w:val="00AA46CF"/>
    <w:rsid w:val="00AA5EB6"/>
    <w:rsid w:val="00AB020E"/>
    <w:rsid w:val="00AB4034"/>
    <w:rsid w:val="00AB6E15"/>
    <w:rsid w:val="00AC3953"/>
    <w:rsid w:val="00AC3D5F"/>
    <w:rsid w:val="00AC50E3"/>
    <w:rsid w:val="00AC7150"/>
    <w:rsid w:val="00AE118E"/>
    <w:rsid w:val="00AE29E6"/>
    <w:rsid w:val="00AE4741"/>
    <w:rsid w:val="00AE72A9"/>
    <w:rsid w:val="00AF5F7C"/>
    <w:rsid w:val="00B02207"/>
    <w:rsid w:val="00B03403"/>
    <w:rsid w:val="00B06E10"/>
    <w:rsid w:val="00B10324"/>
    <w:rsid w:val="00B10E7A"/>
    <w:rsid w:val="00B114C1"/>
    <w:rsid w:val="00B13AF8"/>
    <w:rsid w:val="00B24FD1"/>
    <w:rsid w:val="00B279AE"/>
    <w:rsid w:val="00B376B1"/>
    <w:rsid w:val="00B40FBC"/>
    <w:rsid w:val="00B413CE"/>
    <w:rsid w:val="00B56571"/>
    <w:rsid w:val="00B620D9"/>
    <w:rsid w:val="00B633DB"/>
    <w:rsid w:val="00B639ED"/>
    <w:rsid w:val="00B66A8C"/>
    <w:rsid w:val="00B70499"/>
    <w:rsid w:val="00B8061C"/>
    <w:rsid w:val="00B83BA2"/>
    <w:rsid w:val="00B83CDC"/>
    <w:rsid w:val="00B853AA"/>
    <w:rsid w:val="00B874F2"/>
    <w:rsid w:val="00B875BF"/>
    <w:rsid w:val="00B90A5B"/>
    <w:rsid w:val="00B91F62"/>
    <w:rsid w:val="00BA2730"/>
    <w:rsid w:val="00BA4FD0"/>
    <w:rsid w:val="00BB2C98"/>
    <w:rsid w:val="00BB5586"/>
    <w:rsid w:val="00BD0B82"/>
    <w:rsid w:val="00BD7C48"/>
    <w:rsid w:val="00BF1022"/>
    <w:rsid w:val="00BF4F5F"/>
    <w:rsid w:val="00BF5C0E"/>
    <w:rsid w:val="00BF7B31"/>
    <w:rsid w:val="00C04380"/>
    <w:rsid w:val="00C04EEB"/>
    <w:rsid w:val="00C10F12"/>
    <w:rsid w:val="00C112F2"/>
    <w:rsid w:val="00C11826"/>
    <w:rsid w:val="00C129A1"/>
    <w:rsid w:val="00C162C6"/>
    <w:rsid w:val="00C26582"/>
    <w:rsid w:val="00C2760D"/>
    <w:rsid w:val="00C444F8"/>
    <w:rsid w:val="00C46D42"/>
    <w:rsid w:val="00C50C32"/>
    <w:rsid w:val="00C52AA1"/>
    <w:rsid w:val="00C5306D"/>
    <w:rsid w:val="00C558B7"/>
    <w:rsid w:val="00C60178"/>
    <w:rsid w:val="00C61760"/>
    <w:rsid w:val="00C62738"/>
    <w:rsid w:val="00C63CD6"/>
    <w:rsid w:val="00C65119"/>
    <w:rsid w:val="00C70DB1"/>
    <w:rsid w:val="00C728A7"/>
    <w:rsid w:val="00C749CC"/>
    <w:rsid w:val="00C76723"/>
    <w:rsid w:val="00C777D2"/>
    <w:rsid w:val="00C77AF2"/>
    <w:rsid w:val="00C81794"/>
    <w:rsid w:val="00C82CB9"/>
    <w:rsid w:val="00C87D95"/>
    <w:rsid w:val="00C9077A"/>
    <w:rsid w:val="00C95CD2"/>
    <w:rsid w:val="00CA051B"/>
    <w:rsid w:val="00CA70A3"/>
    <w:rsid w:val="00CB3CBE"/>
    <w:rsid w:val="00CB49DC"/>
    <w:rsid w:val="00CB78D5"/>
    <w:rsid w:val="00CC39DE"/>
    <w:rsid w:val="00CC7073"/>
    <w:rsid w:val="00CD1087"/>
    <w:rsid w:val="00CD163E"/>
    <w:rsid w:val="00CD54CA"/>
    <w:rsid w:val="00CF03D8"/>
    <w:rsid w:val="00CF4B81"/>
    <w:rsid w:val="00CF733A"/>
    <w:rsid w:val="00CF749C"/>
    <w:rsid w:val="00D014E3"/>
    <w:rsid w:val="00D015D5"/>
    <w:rsid w:val="00D01E7C"/>
    <w:rsid w:val="00D03D68"/>
    <w:rsid w:val="00D0652E"/>
    <w:rsid w:val="00D0742C"/>
    <w:rsid w:val="00D07DB0"/>
    <w:rsid w:val="00D123D3"/>
    <w:rsid w:val="00D13643"/>
    <w:rsid w:val="00D13655"/>
    <w:rsid w:val="00D14931"/>
    <w:rsid w:val="00D22B4C"/>
    <w:rsid w:val="00D266DD"/>
    <w:rsid w:val="00D27AB4"/>
    <w:rsid w:val="00D27DFF"/>
    <w:rsid w:val="00D32B04"/>
    <w:rsid w:val="00D352E2"/>
    <w:rsid w:val="00D35800"/>
    <w:rsid w:val="00D374E7"/>
    <w:rsid w:val="00D41D0D"/>
    <w:rsid w:val="00D45B42"/>
    <w:rsid w:val="00D5081E"/>
    <w:rsid w:val="00D52D43"/>
    <w:rsid w:val="00D54191"/>
    <w:rsid w:val="00D6060C"/>
    <w:rsid w:val="00D607BC"/>
    <w:rsid w:val="00D60CE8"/>
    <w:rsid w:val="00D63949"/>
    <w:rsid w:val="00D652E7"/>
    <w:rsid w:val="00D70DFD"/>
    <w:rsid w:val="00D747C6"/>
    <w:rsid w:val="00D77BCF"/>
    <w:rsid w:val="00D839E9"/>
    <w:rsid w:val="00D84394"/>
    <w:rsid w:val="00D864B3"/>
    <w:rsid w:val="00D91295"/>
    <w:rsid w:val="00D95E55"/>
    <w:rsid w:val="00D96E76"/>
    <w:rsid w:val="00DA080C"/>
    <w:rsid w:val="00DA0D46"/>
    <w:rsid w:val="00DA24DD"/>
    <w:rsid w:val="00DA5CC7"/>
    <w:rsid w:val="00DB2AF3"/>
    <w:rsid w:val="00DB3664"/>
    <w:rsid w:val="00DB42D2"/>
    <w:rsid w:val="00DB53C3"/>
    <w:rsid w:val="00DB7856"/>
    <w:rsid w:val="00DC16FB"/>
    <w:rsid w:val="00DC345A"/>
    <w:rsid w:val="00DC4A65"/>
    <w:rsid w:val="00DC4F66"/>
    <w:rsid w:val="00DC6391"/>
    <w:rsid w:val="00DD036A"/>
    <w:rsid w:val="00DD0D29"/>
    <w:rsid w:val="00DD10FA"/>
    <w:rsid w:val="00DD31F2"/>
    <w:rsid w:val="00DD5600"/>
    <w:rsid w:val="00DE2A79"/>
    <w:rsid w:val="00DE4705"/>
    <w:rsid w:val="00DE617A"/>
    <w:rsid w:val="00DE745A"/>
    <w:rsid w:val="00DF33B7"/>
    <w:rsid w:val="00DF5EB5"/>
    <w:rsid w:val="00E10B44"/>
    <w:rsid w:val="00E11DB1"/>
    <w:rsid w:val="00E11F02"/>
    <w:rsid w:val="00E210BD"/>
    <w:rsid w:val="00E21C16"/>
    <w:rsid w:val="00E2335F"/>
    <w:rsid w:val="00E264C1"/>
    <w:rsid w:val="00E2726B"/>
    <w:rsid w:val="00E3262D"/>
    <w:rsid w:val="00E371C0"/>
    <w:rsid w:val="00E37801"/>
    <w:rsid w:val="00E458C9"/>
    <w:rsid w:val="00E46B66"/>
    <w:rsid w:val="00E46EAA"/>
    <w:rsid w:val="00E5038C"/>
    <w:rsid w:val="00E50B69"/>
    <w:rsid w:val="00E5298B"/>
    <w:rsid w:val="00E56EFB"/>
    <w:rsid w:val="00E6458F"/>
    <w:rsid w:val="00E66074"/>
    <w:rsid w:val="00E70BFA"/>
    <w:rsid w:val="00E7242D"/>
    <w:rsid w:val="00E805AE"/>
    <w:rsid w:val="00E838A4"/>
    <w:rsid w:val="00E87E21"/>
    <w:rsid w:val="00E87E25"/>
    <w:rsid w:val="00E93A1D"/>
    <w:rsid w:val="00EA04F1"/>
    <w:rsid w:val="00EA2FD3"/>
    <w:rsid w:val="00EA452D"/>
    <w:rsid w:val="00EA5F24"/>
    <w:rsid w:val="00EB01FD"/>
    <w:rsid w:val="00EB0E43"/>
    <w:rsid w:val="00EB1C89"/>
    <w:rsid w:val="00EB55EA"/>
    <w:rsid w:val="00EB7CE9"/>
    <w:rsid w:val="00EC11A5"/>
    <w:rsid w:val="00EC27C5"/>
    <w:rsid w:val="00EC33FE"/>
    <w:rsid w:val="00EC433F"/>
    <w:rsid w:val="00EC68A4"/>
    <w:rsid w:val="00ED0F81"/>
    <w:rsid w:val="00ED1FDE"/>
    <w:rsid w:val="00ED5A7F"/>
    <w:rsid w:val="00EE3500"/>
    <w:rsid w:val="00EE3C56"/>
    <w:rsid w:val="00EE7546"/>
    <w:rsid w:val="00EF21A3"/>
    <w:rsid w:val="00F06EFB"/>
    <w:rsid w:val="00F134FF"/>
    <w:rsid w:val="00F14B0C"/>
    <w:rsid w:val="00F1529E"/>
    <w:rsid w:val="00F16F07"/>
    <w:rsid w:val="00F2114D"/>
    <w:rsid w:val="00F2138D"/>
    <w:rsid w:val="00F21A9C"/>
    <w:rsid w:val="00F30F3E"/>
    <w:rsid w:val="00F34A77"/>
    <w:rsid w:val="00F37CD1"/>
    <w:rsid w:val="00F4060C"/>
    <w:rsid w:val="00F45B7C"/>
    <w:rsid w:val="00F45FCE"/>
    <w:rsid w:val="00F56862"/>
    <w:rsid w:val="00F578B6"/>
    <w:rsid w:val="00F64B0B"/>
    <w:rsid w:val="00F70221"/>
    <w:rsid w:val="00F718BB"/>
    <w:rsid w:val="00F7539B"/>
    <w:rsid w:val="00F9334F"/>
    <w:rsid w:val="00F97D7F"/>
    <w:rsid w:val="00FA02B5"/>
    <w:rsid w:val="00FA122C"/>
    <w:rsid w:val="00FA3B95"/>
    <w:rsid w:val="00FA776B"/>
    <w:rsid w:val="00FB31BF"/>
    <w:rsid w:val="00FC1278"/>
    <w:rsid w:val="00FC1E6E"/>
    <w:rsid w:val="00FC2826"/>
    <w:rsid w:val="00FC2952"/>
    <w:rsid w:val="00FC320C"/>
    <w:rsid w:val="00FC58F9"/>
    <w:rsid w:val="00FC5F79"/>
    <w:rsid w:val="00FD5AAF"/>
    <w:rsid w:val="00FE3D7D"/>
    <w:rsid w:val="00FE7735"/>
    <w:rsid w:val="00FF3A83"/>
    <w:rsid w:val="00FF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4"/>
    <w:rPr>
      <w:rFonts w:ascii="TimesET" w:hAnsi="TimesET"/>
    </w:rPr>
  </w:style>
  <w:style w:type="paragraph" w:styleId="1">
    <w:name w:val="heading 1"/>
    <w:basedOn w:val="a"/>
    <w:next w:val="a"/>
    <w:qFormat/>
    <w:rsid w:val="000C5DE4"/>
    <w:pPr>
      <w:keepNext/>
      <w:spacing w:line="288" w:lineRule="auto"/>
      <w:jc w:val="center"/>
      <w:outlineLvl w:val="0"/>
    </w:pPr>
    <w:rPr>
      <w:rFonts w:ascii="Times New Roman" w:hAnsi="Times New Roman"/>
      <w:sz w:val="32"/>
    </w:rPr>
  </w:style>
  <w:style w:type="paragraph" w:styleId="2">
    <w:name w:val="heading 2"/>
    <w:basedOn w:val="a"/>
    <w:next w:val="a"/>
    <w:qFormat/>
    <w:rsid w:val="000C5DE4"/>
    <w:pPr>
      <w:keepNext/>
      <w:ind w:left="1416" w:firstLine="708"/>
      <w:outlineLvl w:val="1"/>
    </w:pPr>
    <w:rPr>
      <w:b/>
      <w:bCs/>
      <w:spacing w:val="12"/>
      <w:sz w:val="40"/>
    </w:rPr>
  </w:style>
  <w:style w:type="paragraph" w:styleId="4">
    <w:name w:val="heading 4"/>
    <w:basedOn w:val="a"/>
    <w:next w:val="a"/>
    <w:link w:val="40"/>
    <w:semiHidden/>
    <w:unhideWhenUsed/>
    <w:qFormat/>
    <w:rsid w:val="00DD036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DD036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5DE4"/>
    <w:pPr>
      <w:spacing w:line="288" w:lineRule="auto"/>
      <w:jc w:val="center"/>
    </w:pPr>
    <w:rPr>
      <w:rFonts w:ascii="Times New Roman" w:hAnsi="Times New Roman"/>
      <w:b/>
      <w:sz w:val="36"/>
    </w:rPr>
  </w:style>
  <w:style w:type="paragraph" w:styleId="a4">
    <w:name w:val="Title"/>
    <w:basedOn w:val="a"/>
    <w:qFormat/>
    <w:rsid w:val="000C5DE4"/>
    <w:pPr>
      <w:spacing w:line="288" w:lineRule="auto"/>
      <w:jc w:val="center"/>
    </w:pPr>
    <w:rPr>
      <w:rFonts w:ascii="Times New Roman" w:hAnsi="Times New Roman"/>
      <w:sz w:val="28"/>
    </w:rPr>
  </w:style>
  <w:style w:type="paragraph" w:styleId="a5">
    <w:name w:val="header"/>
    <w:basedOn w:val="a"/>
    <w:rsid w:val="000C5DE4"/>
    <w:pPr>
      <w:tabs>
        <w:tab w:val="center" w:pos="4677"/>
        <w:tab w:val="right" w:pos="9355"/>
      </w:tabs>
    </w:pPr>
  </w:style>
  <w:style w:type="paragraph" w:styleId="a6">
    <w:name w:val="footer"/>
    <w:basedOn w:val="a"/>
    <w:rsid w:val="000C5DE4"/>
    <w:pPr>
      <w:tabs>
        <w:tab w:val="center" w:pos="4677"/>
        <w:tab w:val="right" w:pos="9355"/>
      </w:tabs>
    </w:pPr>
  </w:style>
  <w:style w:type="paragraph" w:styleId="a7">
    <w:name w:val="Balloon Text"/>
    <w:basedOn w:val="a"/>
    <w:semiHidden/>
    <w:rsid w:val="000C5DE4"/>
    <w:rPr>
      <w:rFonts w:ascii="Tahoma" w:hAnsi="Tahoma" w:cs="Tahoma"/>
      <w:sz w:val="16"/>
      <w:szCs w:val="16"/>
    </w:rPr>
  </w:style>
  <w:style w:type="character" w:styleId="a8">
    <w:name w:val="page number"/>
    <w:basedOn w:val="a0"/>
    <w:rsid w:val="000C5DE4"/>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rmal (Web)"/>
    <w:basedOn w:val="a"/>
    <w:uiPriority w:val="99"/>
    <w:unhideWhenUsed/>
    <w:rsid w:val="00D27AB4"/>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semiHidden/>
    <w:rsid w:val="00DD036A"/>
    <w:rPr>
      <w:rFonts w:ascii="Calibri" w:hAnsi="Calibri"/>
      <w:b/>
      <w:bCs/>
      <w:sz w:val="28"/>
      <w:szCs w:val="28"/>
    </w:rPr>
  </w:style>
  <w:style w:type="character" w:customStyle="1" w:styleId="50">
    <w:name w:val="Заголовок 5 Знак"/>
    <w:basedOn w:val="a0"/>
    <w:link w:val="5"/>
    <w:rsid w:val="00DD036A"/>
    <w:rPr>
      <w:rFonts w:ascii="Calibri" w:hAnsi="Calibri"/>
      <w:b/>
      <w:bCs/>
      <w:i/>
      <w:iCs/>
      <w:sz w:val="26"/>
      <w:szCs w:val="26"/>
    </w:rPr>
  </w:style>
  <w:style w:type="paragraph" w:customStyle="1" w:styleId="ConsPlusNormal">
    <w:name w:val="ConsPlusNormal"/>
    <w:rsid w:val="00DD036A"/>
    <w:pPr>
      <w:autoSpaceDE w:val="0"/>
      <w:autoSpaceDN w:val="0"/>
      <w:adjustRightInd w:val="0"/>
    </w:pPr>
    <w:rPr>
      <w:sz w:val="28"/>
      <w:szCs w:val="28"/>
    </w:rPr>
  </w:style>
  <w:style w:type="paragraph" w:customStyle="1" w:styleId="ConsNormal">
    <w:name w:val="ConsNormal"/>
    <w:uiPriority w:val="99"/>
    <w:rsid w:val="00DD036A"/>
    <w:pPr>
      <w:autoSpaceDE w:val="0"/>
      <w:autoSpaceDN w:val="0"/>
      <w:jc w:val="both"/>
    </w:pPr>
    <w:rPr>
      <w:rFonts w:ascii="Courier New" w:hAnsi="Courier New" w:cs="Courier New"/>
    </w:rPr>
  </w:style>
  <w:style w:type="paragraph" w:styleId="3">
    <w:name w:val="Body Text Indent 3"/>
    <w:basedOn w:val="a"/>
    <w:link w:val="30"/>
    <w:uiPriority w:val="99"/>
    <w:rsid w:val="00DD036A"/>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basedOn w:val="a0"/>
    <w:link w:val="3"/>
    <w:uiPriority w:val="99"/>
    <w:rsid w:val="00DD036A"/>
    <w:rPr>
      <w:sz w:val="28"/>
      <w:szCs w:val="28"/>
    </w:rPr>
  </w:style>
  <w:style w:type="paragraph" w:styleId="ad">
    <w:name w:val="No Spacing"/>
    <w:uiPriority w:val="1"/>
    <w:qFormat/>
    <w:rsid w:val="00DD036A"/>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4"/>
    <w:rPr>
      <w:rFonts w:ascii="TimesET" w:hAnsi="TimesET"/>
    </w:rPr>
  </w:style>
  <w:style w:type="paragraph" w:styleId="1">
    <w:name w:val="heading 1"/>
    <w:basedOn w:val="a"/>
    <w:next w:val="a"/>
    <w:qFormat/>
    <w:rsid w:val="000C5DE4"/>
    <w:pPr>
      <w:keepNext/>
      <w:spacing w:line="288" w:lineRule="auto"/>
      <w:jc w:val="center"/>
      <w:outlineLvl w:val="0"/>
    </w:pPr>
    <w:rPr>
      <w:rFonts w:ascii="Times New Roman" w:hAnsi="Times New Roman"/>
      <w:sz w:val="32"/>
    </w:rPr>
  </w:style>
  <w:style w:type="paragraph" w:styleId="2">
    <w:name w:val="heading 2"/>
    <w:basedOn w:val="a"/>
    <w:next w:val="a"/>
    <w:qFormat/>
    <w:rsid w:val="000C5DE4"/>
    <w:pPr>
      <w:keepNext/>
      <w:ind w:left="1416" w:firstLine="708"/>
      <w:outlineLvl w:val="1"/>
    </w:pPr>
    <w:rPr>
      <w:b/>
      <w:bCs/>
      <w:spacing w:val="12"/>
      <w:sz w:val="40"/>
    </w:rPr>
  </w:style>
  <w:style w:type="paragraph" w:styleId="4">
    <w:name w:val="heading 4"/>
    <w:basedOn w:val="a"/>
    <w:next w:val="a"/>
    <w:link w:val="40"/>
    <w:semiHidden/>
    <w:unhideWhenUsed/>
    <w:qFormat/>
    <w:rsid w:val="00DD036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DD036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5DE4"/>
    <w:pPr>
      <w:spacing w:line="288" w:lineRule="auto"/>
      <w:jc w:val="center"/>
    </w:pPr>
    <w:rPr>
      <w:rFonts w:ascii="Times New Roman" w:hAnsi="Times New Roman"/>
      <w:b/>
      <w:sz w:val="36"/>
    </w:rPr>
  </w:style>
  <w:style w:type="paragraph" w:styleId="a4">
    <w:name w:val="Title"/>
    <w:basedOn w:val="a"/>
    <w:qFormat/>
    <w:rsid w:val="000C5DE4"/>
    <w:pPr>
      <w:spacing w:line="288" w:lineRule="auto"/>
      <w:jc w:val="center"/>
    </w:pPr>
    <w:rPr>
      <w:rFonts w:ascii="Times New Roman" w:hAnsi="Times New Roman"/>
      <w:sz w:val="28"/>
    </w:rPr>
  </w:style>
  <w:style w:type="paragraph" w:styleId="a5">
    <w:name w:val="header"/>
    <w:basedOn w:val="a"/>
    <w:rsid w:val="000C5DE4"/>
    <w:pPr>
      <w:tabs>
        <w:tab w:val="center" w:pos="4677"/>
        <w:tab w:val="right" w:pos="9355"/>
      </w:tabs>
    </w:pPr>
  </w:style>
  <w:style w:type="paragraph" w:styleId="a6">
    <w:name w:val="footer"/>
    <w:basedOn w:val="a"/>
    <w:rsid w:val="000C5DE4"/>
    <w:pPr>
      <w:tabs>
        <w:tab w:val="center" w:pos="4677"/>
        <w:tab w:val="right" w:pos="9355"/>
      </w:tabs>
    </w:pPr>
  </w:style>
  <w:style w:type="paragraph" w:styleId="a7">
    <w:name w:val="Balloon Text"/>
    <w:basedOn w:val="a"/>
    <w:semiHidden/>
    <w:rsid w:val="000C5DE4"/>
    <w:rPr>
      <w:rFonts w:ascii="Tahoma" w:hAnsi="Tahoma" w:cs="Tahoma"/>
      <w:sz w:val="16"/>
      <w:szCs w:val="16"/>
    </w:rPr>
  </w:style>
  <w:style w:type="character" w:styleId="a8">
    <w:name w:val="page number"/>
    <w:basedOn w:val="a0"/>
    <w:rsid w:val="000C5DE4"/>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rmal (Web)"/>
    <w:basedOn w:val="a"/>
    <w:uiPriority w:val="99"/>
    <w:unhideWhenUsed/>
    <w:rsid w:val="00D27AB4"/>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semiHidden/>
    <w:rsid w:val="00DD036A"/>
    <w:rPr>
      <w:rFonts w:ascii="Calibri" w:hAnsi="Calibri"/>
      <w:b/>
      <w:bCs/>
      <w:sz w:val="28"/>
      <w:szCs w:val="28"/>
    </w:rPr>
  </w:style>
  <w:style w:type="character" w:customStyle="1" w:styleId="50">
    <w:name w:val="Заголовок 5 Знак"/>
    <w:basedOn w:val="a0"/>
    <w:link w:val="5"/>
    <w:rsid w:val="00DD036A"/>
    <w:rPr>
      <w:rFonts w:ascii="Calibri" w:hAnsi="Calibri"/>
      <w:b/>
      <w:bCs/>
      <w:i/>
      <w:iCs/>
      <w:sz w:val="26"/>
      <w:szCs w:val="26"/>
    </w:rPr>
  </w:style>
  <w:style w:type="paragraph" w:customStyle="1" w:styleId="ConsPlusNormal">
    <w:name w:val="ConsPlusNormal"/>
    <w:rsid w:val="00DD036A"/>
    <w:pPr>
      <w:autoSpaceDE w:val="0"/>
      <w:autoSpaceDN w:val="0"/>
      <w:adjustRightInd w:val="0"/>
    </w:pPr>
    <w:rPr>
      <w:sz w:val="28"/>
      <w:szCs w:val="28"/>
    </w:rPr>
  </w:style>
  <w:style w:type="paragraph" w:customStyle="1" w:styleId="ConsNormal">
    <w:name w:val="ConsNormal"/>
    <w:uiPriority w:val="99"/>
    <w:rsid w:val="00DD036A"/>
    <w:pPr>
      <w:autoSpaceDE w:val="0"/>
      <w:autoSpaceDN w:val="0"/>
      <w:jc w:val="both"/>
    </w:pPr>
    <w:rPr>
      <w:rFonts w:ascii="Courier New" w:hAnsi="Courier New" w:cs="Courier New"/>
    </w:rPr>
  </w:style>
  <w:style w:type="paragraph" w:styleId="3">
    <w:name w:val="Body Text Indent 3"/>
    <w:basedOn w:val="a"/>
    <w:link w:val="30"/>
    <w:uiPriority w:val="99"/>
    <w:rsid w:val="00DD036A"/>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basedOn w:val="a0"/>
    <w:link w:val="3"/>
    <w:uiPriority w:val="99"/>
    <w:rsid w:val="00DD036A"/>
    <w:rPr>
      <w:sz w:val="28"/>
      <w:szCs w:val="28"/>
    </w:rPr>
  </w:style>
  <w:style w:type="paragraph" w:styleId="ad">
    <w:name w:val="No Spacing"/>
    <w:uiPriority w:val="1"/>
    <w:qFormat/>
    <w:rsid w:val="00DD036A"/>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3DF7C-1C34-4123-BC20-F90D697A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404</TotalTime>
  <Pages>6</Pages>
  <Words>2101</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gorbatovata</dc:creator>
  <cp:lastModifiedBy>Лёксина М.А.</cp:lastModifiedBy>
  <cp:revision>46</cp:revision>
  <cp:lastPrinted>2022-10-21T12:40:00Z</cp:lastPrinted>
  <dcterms:created xsi:type="dcterms:W3CDTF">2022-12-19T08:54:00Z</dcterms:created>
  <dcterms:modified xsi:type="dcterms:W3CDTF">2023-01-19T07:27:00Z</dcterms:modified>
</cp:coreProperties>
</file>