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6E" w:rsidRDefault="0066610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6E" w:rsidRDefault="0066610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0536E" w:rsidRDefault="0066610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536E" w:rsidRDefault="0020536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0536E" w:rsidRDefault="0020536E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0536E" w:rsidRDefault="006661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536E" w:rsidRDefault="0020536E">
      <w:pPr>
        <w:tabs>
          <w:tab w:val="left" w:pos="709"/>
        </w:tabs>
        <w:jc w:val="center"/>
        <w:rPr>
          <w:sz w:val="28"/>
        </w:rPr>
      </w:pPr>
    </w:p>
    <w:p w:rsidR="0020536E" w:rsidRDefault="0020536E">
      <w:pPr>
        <w:tabs>
          <w:tab w:val="left" w:pos="709"/>
        </w:tabs>
        <w:jc w:val="center"/>
        <w:rPr>
          <w:sz w:val="28"/>
        </w:rPr>
      </w:pPr>
    </w:p>
    <w:p w:rsidR="0020536E" w:rsidRDefault="0045069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16 января </w:t>
      </w:r>
      <w:r w:rsidR="0066610F">
        <w:rPr>
          <w:sz w:val="28"/>
        </w:rPr>
        <w:t>202</w:t>
      </w:r>
      <w:r w:rsidR="00300A31">
        <w:rPr>
          <w:sz w:val="28"/>
        </w:rPr>
        <w:t>3</w:t>
      </w:r>
      <w:r w:rsidR="0066610F">
        <w:rPr>
          <w:sz w:val="28"/>
        </w:rPr>
        <w:t xml:space="preserve"> г.                                                 </w:t>
      </w:r>
      <w:r>
        <w:rPr>
          <w:sz w:val="28"/>
        </w:rPr>
        <w:t xml:space="preserve">                                                   </w:t>
      </w:r>
      <w:bookmarkStart w:id="0" w:name="_GoBack"/>
      <w:bookmarkEnd w:id="0"/>
      <w:r>
        <w:rPr>
          <w:sz w:val="28"/>
        </w:rPr>
        <w:t>№ 3-п</w:t>
      </w:r>
    </w:p>
    <w:p w:rsidR="0020536E" w:rsidRDefault="0020536E">
      <w:pPr>
        <w:tabs>
          <w:tab w:val="left" w:pos="709"/>
        </w:tabs>
        <w:jc w:val="both"/>
        <w:rPr>
          <w:sz w:val="28"/>
        </w:rPr>
      </w:pPr>
    </w:p>
    <w:tbl>
      <w:tblPr>
        <w:tblW w:w="1006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20536E" w:rsidTr="008B678A">
        <w:trPr>
          <w:trHeight w:val="1515"/>
        </w:trPr>
        <w:tc>
          <w:tcPr>
            <w:tcW w:w="10069" w:type="dxa"/>
          </w:tcPr>
          <w:p w:rsidR="0020536E" w:rsidRDefault="0020536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20536E" w:rsidRDefault="0066610F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r w:rsidR="005133AD">
              <w:rPr>
                <w:sz w:val="28"/>
                <w:highlight w:val="white"/>
              </w:rPr>
              <w:t>Семеновское</w:t>
            </w:r>
            <w:r w:rsidR="005133AD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 Рязанского муниципального района Рязанской области </w:t>
            </w:r>
          </w:p>
        </w:tc>
      </w:tr>
      <w:tr w:rsidR="0020536E" w:rsidTr="008B678A">
        <w:tc>
          <w:tcPr>
            <w:tcW w:w="10069" w:type="dxa"/>
          </w:tcPr>
          <w:p w:rsidR="0020536E" w:rsidRDefault="0066610F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основании обращения </w:t>
            </w:r>
            <w:r w:rsidR="00D05AD7">
              <w:rPr>
                <w:sz w:val="28"/>
              </w:rPr>
              <w:t>ООО «Кристал</w:t>
            </w:r>
            <w:r w:rsidR="00926CC6">
              <w:rPr>
                <w:sz w:val="28"/>
              </w:rPr>
              <w:t>л</w:t>
            </w:r>
            <w:r w:rsidR="00D05AD7">
              <w:rPr>
                <w:sz w:val="28"/>
              </w:rPr>
              <w:t>»</w:t>
            </w:r>
            <w:r>
              <w:rPr>
                <w:sz w:val="28"/>
              </w:rPr>
              <w:t>, статьи 24 Градостроительного кодекса Российской Федерации, статьи 2 Закона Рязанской области</w:t>
            </w:r>
            <w:r w:rsidR="00917BA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8660DF">
              <w:rPr>
                <w:sz w:val="28"/>
              </w:rPr>
              <w:t xml:space="preserve"> </w:t>
            </w:r>
            <w:r>
              <w:rPr>
                <w:sz w:val="28"/>
              </w:rPr>
              <w:t>28.12.2018 № 106-ОЗ «О перераспределении отдельных полномочий</w:t>
            </w:r>
            <w:r w:rsidR="00AE3037">
              <w:rPr>
                <w:sz w:val="28"/>
              </w:rPr>
              <w:t xml:space="preserve"> </w:t>
            </w:r>
            <w:r>
              <w:rPr>
                <w:sz w:val="28"/>
              </w:rPr>
              <w:t>в обла</w:t>
            </w:r>
            <w:r>
              <w:rPr>
                <w:sz w:val="28"/>
                <w:szCs w:val="28"/>
              </w:rPr>
              <w:t>сти градостроительной деятельности между органами местного самоуправления муниципальных образований Рязанской области  и органами государственной власти Рязанской области», с учетом решения комиссии</w:t>
            </w:r>
            <w:r w:rsidR="00BD4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территориальному планированию, землепользованию и застройке Рязанской области от </w:t>
            </w:r>
            <w:r w:rsidR="00B349C8">
              <w:rPr>
                <w:sz w:val="28"/>
                <w:szCs w:val="28"/>
              </w:rPr>
              <w:t>11.11</w:t>
            </w:r>
            <w:r>
              <w:rPr>
                <w:sz w:val="28"/>
                <w:szCs w:val="28"/>
              </w:rPr>
              <w:t>.2022, руководствуясь постановлением Правительства Рязанской области от 06.08.2008 № 153 «Об утверждении Положения о главном управлении архитектуры и</w:t>
            </w:r>
            <w:r w:rsidR="006B439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градостр</w:t>
            </w:r>
            <w:r>
              <w:rPr>
                <w:sz w:val="28"/>
              </w:rPr>
              <w:t xml:space="preserve">оительства Рязанской области», </w:t>
            </w:r>
            <w:r>
              <w:rPr>
                <w:sz w:val="28"/>
                <w:szCs w:val="28"/>
              </w:rPr>
              <w:t xml:space="preserve">распоряжением Губернатора </w:t>
            </w:r>
            <w:r w:rsidR="003C1A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Рязанской области от 22.09.2022 № 372-рг,</w:t>
            </w:r>
            <w:r>
              <w:rPr>
                <w:sz w:val="28"/>
              </w:rPr>
              <w:t xml:space="preserve"> главное управление архитектуры и</w:t>
            </w:r>
            <w:r w:rsidR="006B4390">
              <w:rPr>
                <w:sz w:val="28"/>
              </w:rPr>
              <w:t> </w:t>
            </w:r>
            <w:r>
              <w:rPr>
                <w:sz w:val="28"/>
              </w:rPr>
              <w:t>градостроительства Рязанской области ПОСТАНОВЛЯЕТ: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градостроительного регулирования:</w:t>
            </w:r>
          </w:p>
          <w:p w:rsidR="00EA7309" w:rsidRDefault="0066610F" w:rsidP="00AB3A86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1) организовать подготовку проекта внесения изменений в генеральный </w:t>
            </w:r>
            <w:r w:rsidR="005942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план муниципального образования – </w:t>
            </w:r>
            <w:r w:rsidR="004D1476" w:rsidRPr="00AB3A86">
              <w:rPr>
                <w:sz w:val="28"/>
              </w:rPr>
              <w:t>Семеновское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 (далее – проект внесения изменений </w:t>
            </w:r>
            <w:r w:rsidR="005942C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в Генеральный план), утвержденный постановлением главного управления архитектуры и градостроительства Рязанской области от </w:t>
            </w:r>
            <w:r w:rsidR="000A6899">
              <w:rPr>
                <w:sz w:val="28"/>
              </w:rPr>
              <w:t>21</w:t>
            </w:r>
            <w:r>
              <w:rPr>
                <w:sz w:val="28"/>
              </w:rPr>
              <w:t>.0</w:t>
            </w:r>
            <w:r w:rsidR="000A6899">
              <w:rPr>
                <w:sz w:val="28"/>
              </w:rPr>
              <w:t>9</w:t>
            </w:r>
            <w:r>
              <w:rPr>
                <w:sz w:val="28"/>
              </w:rPr>
              <w:t>.202</w:t>
            </w:r>
            <w:r w:rsidR="000A6899">
              <w:rPr>
                <w:sz w:val="28"/>
              </w:rPr>
              <w:t>0</w:t>
            </w:r>
            <w:r>
              <w:rPr>
                <w:sz w:val="28"/>
              </w:rPr>
              <w:t xml:space="preserve"> № </w:t>
            </w:r>
            <w:r w:rsidR="000A6899">
              <w:rPr>
                <w:sz w:val="28"/>
              </w:rPr>
              <w:t>614</w:t>
            </w:r>
            <w:r>
              <w:rPr>
                <w:sz w:val="28"/>
              </w:rPr>
              <w:t>-п «Об</w:t>
            </w:r>
            <w:r w:rsidR="00EE3300">
              <w:rPr>
                <w:sz w:val="28"/>
              </w:rPr>
              <w:t> </w:t>
            </w:r>
            <w:r>
              <w:rPr>
                <w:sz w:val="28"/>
              </w:rPr>
              <w:t xml:space="preserve">утверждении </w:t>
            </w:r>
            <w:r w:rsidR="006958E2">
              <w:rPr>
                <w:sz w:val="28"/>
              </w:rPr>
              <w:t>Г</w:t>
            </w:r>
            <w:r>
              <w:rPr>
                <w:sz w:val="28"/>
              </w:rPr>
              <w:t xml:space="preserve">енерального плана муниципального образования – </w:t>
            </w:r>
            <w:r w:rsidR="00EE3300" w:rsidRPr="00AB3A86">
              <w:rPr>
                <w:sz w:val="28"/>
              </w:rPr>
              <w:t>Семеновское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</w:t>
            </w:r>
            <w:r w:rsidRPr="00AB3A86">
              <w:rPr>
                <w:sz w:val="28"/>
              </w:rPr>
              <w:t>»</w:t>
            </w:r>
            <w:r w:rsidR="00AB3A86" w:rsidRPr="00AB3A86">
              <w:rPr>
                <w:sz w:val="28"/>
              </w:rPr>
              <w:t xml:space="preserve"> (в ред</w:t>
            </w:r>
            <w:r w:rsidR="00A91D50">
              <w:rPr>
                <w:sz w:val="28"/>
              </w:rPr>
              <w:t>акции</w:t>
            </w:r>
            <w:r w:rsidR="00AB3A86" w:rsidRPr="00AB3A86">
              <w:rPr>
                <w:sz w:val="28"/>
              </w:rPr>
              <w:t xml:space="preserve"> Постановления Главархитектуры Рязанской области от</w:t>
            </w:r>
            <w:r w:rsidR="00A91D50">
              <w:rPr>
                <w:sz w:val="28"/>
              </w:rPr>
              <w:t> </w:t>
            </w:r>
            <w:r w:rsidR="00AB3A86" w:rsidRPr="00AB3A86">
              <w:rPr>
                <w:sz w:val="28"/>
              </w:rPr>
              <w:t xml:space="preserve">16.11.2022 </w:t>
            </w:r>
            <w:r w:rsidR="00AB3A86">
              <w:rPr>
                <w:sz w:val="28"/>
              </w:rPr>
              <w:t>№</w:t>
            </w:r>
            <w:r w:rsidR="00AB3A86" w:rsidRPr="00AB3A86">
              <w:rPr>
                <w:sz w:val="28"/>
              </w:rPr>
              <w:t xml:space="preserve"> 682-п)</w:t>
            </w:r>
            <w:r w:rsidRPr="00AB3A86">
              <w:rPr>
                <w:sz w:val="28"/>
              </w:rPr>
              <w:t xml:space="preserve">, в части </w:t>
            </w:r>
            <w:r w:rsidR="00EA7309" w:rsidRPr="00AB3A86">
              <w:rPr>
                <w:sz w:val="28"/>
              </w:rPr>
              <w:t>изменения</w:t>
            </w:r>
            <w:r w:rsidR="005022EE" w:rsidRPr="00AB3A86">
              <w:rPr>
                <w:sz w:val="28"/>
              </w:rPr>
              <w:t xml:space="preserve"> функциональной зоны </w:t>
            </w:r>
            <w:r w:rsidR="0042189C" w:rsidRPr="00AB3A86">
              <w:rPr>
                <w:sz w:val="28"/>
              </w:rPr>
              <w:t xml:space="preserve">земельных участков </w:t>
            </w:r>
            <w:r w:rsidR="005022EE" w:rsidRPr="00AB3A86">
              <w:rPr>
                <w:sz w:val="28"/>
              </w:rPr>
              <w:t>с</w:t>
            </w:r>
            <w:r w:rsidR="0042189C" w:rsidRPr="00AB3A86">
              <w:rPr>
                <w:sz w:val="28"/>
              </w:rPr>
              <w:t xml:space="preserve"> кадастровыми номерами 62:15:0020318:58, 62:15:0020318:181 с зоны </w:t>
            </w:r>
            <w:r w:rsidR="006A3E82" w:rsidRPr="00AB3A86">
              <w:rPr>
                <w:sz w:val="28"/>
              </w:rPr>
              <w:t>«Производственная зона» на зону</w:t>
            </w:r>
            <w:r w:rsidR="006A3E82">
              <w:rPr>
                <w:color w:val="auto"/>
                <w:sz w:val="28"/>
              </w:rPr>
              <w:t xml:space="preserve"> </w:t>
            </w:r>
            <w:r w:rsidR="00BC0BCF">
              <w:rPr>
                <w:color w:val="auto"/>
                <w:sz w:val="28"/>
              </w:rPr>
              <w:t>«Зон</w:t>
            </w:r>
            <w:r w:rsidR="006760E3">
              <w:rPr>
                <w:color w:val="auto"/>
                <w:sz w:val="28"/>
              </w:rPr>
              <w:t>ы</w:t>
            </w:r>
            <w:r w:rsidR="00BC0BCF">
              <w:rPr>
                <w:color w:val="auto"/>
                <w:sz w:val="28"/>
              </w:rPr>
              <w:t xml:space="preserve"> сельскохозяйственного использования»</w:t>
            </w:r>
            <w:r w:rsidR="006A3E82">
              <w:rPr>
                <w:color w:val="auto"/>
                <w:sz w:val="28"/>
              </w:rPr>
              <w:t>;</w:t>
            </w:r>
          </w:p>
          <w:p w:rsidR="0020536E" w:rsidRDefault="0066610F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 обеспечить проверку проекта внесения изменений в Генеральный план и</w:t>
            </w:r>
            <w:r w:rsidR="001B5B8C">
              <w:rPr>
                <w:sz w:val="28"/>
              </w:rPr>
              <w:t> </w:t>
            </w:r>
            <w:r>
              <w:rPr>
                <w:sz w:val="28"/>
              </w:rPr>
              <w:t xml:space="preserve">подготовить заключение о его соответствии нормам градостроительного </w:t>
            </w:r>
            <w:r>
              <w:rPr>
                <w:sz w:val="28"/>
              </w:rPr>
              <w:lastRenderedPageBreak/>
              <w:t>зако</w:t>
            </w:r>
            <w:r>
              <w:rPr>
                <w:sz w:val="28"/>
                <w:szCs w:val="28"/>
              </w:rPr>
              <w:t>нодательства.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заявителю </w:t>
            </w:r>
            <w:r w:rsidR="00F70249">
              <w:rPr>
                <w:sz w:val="28"/>
              </w:rPr>
              <w:t xml:space="preserve">ООО «Кристалл» </w:t>
            </w:r>
            <w:r>
              <w:rPr>
                <w:sz w:val="28"/>
              </w:rPr>
              <w:t>разработать проект внесения изменений в Генеральный план за счет собственных средств.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Комиссии по территориальному планированию, землепользованию и</w:t>
            </w:r>
            <w:r w:rsidR="004A0428">
              <w:rPr>
                <w:sz w:val="28"/>
              </w:rPr>
              <w:t> </w:t>
            </w:r>
            <w:r>
              <w:rPr>
                <w:sz w:val="28"/>
              </w:rPr>
              <w:t>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      </w:r>
          </w:p>
          <w:p w:rsidR="0020536E" w:rsidRDefault="0066610F" w:rsidP="006D5F04">
            <w:pPr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r w:rsidR="00E16979">
              <w:rPr>
                <w:sz w:val="28"/>
                <w:highlight w:val="white"/>
              </w:rPr>
              <w:t>Семеновское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</w:t>
            </w:r>
            <w:r w:rsidR="005942CA">
              <w:rPr>
                <w:sz w:val="28"/>
              </w:rPr>
              <w:t xml:space="preserve"> </w:t>
            </w:r>
            <w:r>
              <w:rPr>
                <w:sz w:val="28"/>
              </w:rPr>
              <w:t>сайте муниципального образования в сети «Интернет», публикацию в средствах массовой информации.</w:t>
            </w:r>
          </w:p>
          <w:p w:rsidR="0020536E" w:rsidRDefault="0066610F" w:rsidP="006D5F04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исполнением настоящего постановления возложить            на заместителя начальника главного управления архитектуры</w:t>
            </w:r>
            <w:r w:rsidR="00F02EF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 w:rsidR="00F02EFC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20536E" w:rsidRDefault="0020536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20536E" w:rsidRDefault="0020536E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20536E" w:rsidTr="008B678A">
        <w:tc>
          <w:tcPr>
            <w:tcW w:w="10069" w:type="dxa"/>
          </w:tcPr>
          <w:p w:rsidR="0020536E" w:rsidRDefault="0066610F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>. начальника                                                                                        Р.В. Шашкин</w:t>
            </w:r>
          </w:p>
        </w:tc>
      </w:tr>
    </w:tbl>
    <w:p w:rsidR="0020536E" w:rsidRDefault="0020536E" w:rsidP="002B1AF8">
      <w:pPr>
        <w:tabs>
          <w:tab w:val="left" w:pos="1418"/>
        </w:tabs>
        <w:rPr>
          <w:sz w:val="28"/>
          <w:szCs w:val="28"/>
        </w:rPr>
      </w:pPr>
    </w:p>
    <w:sectPr w:rsidR="0020536E">
      <w:headerReference w:type="default" r:id="rId9"/>
      <w:footerReference w:type="default" r:id="rId10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23" w:rsidRDefault="00F66623">
      <w:r>
        <w:separator/>
      </w:r>
    </w:p>
  </w:endnote>
  <w:endnote w:type="continuationSeparator" w:id="0">
    <w:p w:rsidR="00F66623" w:rsidRDefault="00F6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6E" w:rsidRDefault="0020536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23" w:rsidRDefault="00F66623">
      <w:r>
        <w:separator/>
      </w:r>
    </w:p>
  </w:footnote>
  <w:footnote w:type="continuationSeparator" w:id="0">
    <w:p w:rsidR="00F66623" w:rsidRDefault="00F6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6E" w:rsidRDefault="0066610F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0536E" w:rsidRDefault="0020536E">
    <w:pPr>
      <w:pStyle w:val="af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1E1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575F4A"/>
    <w:multiLevelType w:val="multilevel"/>
    <w:tmpl w:val="A9049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3D771E"/>
    <w:multiLevelType w:val="multilevel"/>
    <w:tmpl w:val="3C04DB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6E"/>
    <w:rsid w:val="000A6899"/>
    <w:rsid w:val="001B1031"/>
    <w:rsid w:val="001B5B8C"/>
    <w:rsid w:val="001E58BF"/>
    <w:rsid w:val="0020536E"/>
    <w:rsid w:val="00214927"/>
    <w:rsid w:val="002219B6"/>
    <w:rsid w:val="0023117D"/>
    <w:rsid w:val="00293884"/>
    <w:rsid w:val="00297CDD"/>
    <w:rsid w:val="002B1AF8"/>
    <w:rsid w:val="002C3D2B"/>
    <w:rsid w:val="002D26E9"/>
    <w:rsid w:val="00300A31"/>
    <w:rsid w:val="003978F3"/>
    <w:rsid w:val="003C1A9A"/>
    <w:rsid w:val="003E0326"/>
    <w:rsid w:val="00405FA0"/>
    <w:rsid w:val="0042189C"/>
    <w:rsid w:val="00450696"/>
    <w:rsid w:val="004856C2"/>
    <w:rsid w:val="004A0428"/>
    <w:rsid w:val="004D1476"/>
    <w:rsid w:val="004D3D94"/>
    <w:rsid w:val="005022EE"/>
    <w:rsid w:val="005133AD"/>
    <w:rsid w:val="00525BF6"/>
    <w:rsid w:val="0056695D"/>
    <w:rsid w:val="005942CA"/>
    <w:rsid w:val="005F622C"/>
    <w:rsid w:val="0066610F"/>
    <w:rsid w:val="006760E3"/>
    <w:rsid w:val="006958E2"/>
    <w:rsid w:val="006A3E82"/>
    <w:rsid w:val="006A5B61"/>
    <w:rsid w:val="006B4390"/>
    <w:rsid w:val="006D5F04"/>
    <w:rsid w:val="00726069"/>
    <w:rsid w:val="00733FA5"/>
    <w:rsid w:val="00752B28"/>
    <w:rsid w:val="007608D0"/>
    <w:rsid w:val="008660DF"/>
    <w:rsid w:val="008836AB"/>
    <w:rsid w:val="008928E3"/>
    <w:rsid w:val="008B678A"/>
    <w:rsid w:val="00917BA5"/>
    <w:rsid w:val="00926CC6"/>
    <w:rsid w:val="00931003"/>
    <w:rsid w:val="009969F9"/>
    <w:rsid w:val="00997098"/>
    <w:rsid w:val="009D3102"/>
    <w:rsid w:val="009E1118"/>
    <w:rsid w:val="009E68AF"/>
    <w:rsid w:val="00A91D50"/>
    <w:rsid w:val="00A92BD3"/>
    <w:rsid w:val="00AB3A86"/>
    <w:rsid w:val="00AD2E5B"/>
    <w:rsid w:val="00AE3037"/>
    <w:rsid w:val="00B025A6"/>
    <w:rsid w:val="00B349C8"/>
    <w:rsid w:val="00B379F0"/>
    <w:rsid w:val="00BC0BCF"/>
    <w:rsid w:val="00BD495D"/>
    <w:rsid w:val="00C1409B"/>
    <w:rsid w:val="00C42BB1"/>
    <w:rsid w:val="00C606E7"/>
    <w:rsid w:val="00C859D4"/>
    <w:rsid w:val="00CA35A6"/>
    <w:rsid w:val="00CC6CE1"/>
    <w:rsid w:val="00CF1BE3"/>
    <w:rsid w:val="00D05AD7"/>
    <w:rsid w:val="00D9663F"/>
    <w:rsid w:val="00DA6B8D"/>
    <w:rsid w:val="00DC1DB7"/>
    <w:rsid w:val="00DE7C42"/>
    <w:rsid w:val="00E16979"/>
    <w:rsid w:val="00E72176"/>
    <w:rsid w:val="00EA4B49"/>
    <w:rsid w:val="00EA6276"/>
    <w:rsid w:val="00EA7309"/>
    <w:rsid w:val="00EC36D1"/>
    <w:rsid w:val="00ED56F6"/>
    <w:rsid w:val="00EE3300"/>
    <w:rsid w:val="00F02EFC"/>
    <w:rsid w:val="00F51EAC"/>
    <w:rsid w:val="00F66623"/>
    <w:rsid w:val="00F70249"/>
    <w:rsid w:val="00F86176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0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0"/>
    <w:next w:val="a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qFormat/>
    <w:rPr>
      <w:vertAlign w:val="superscript"/>
    </w:rPr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  <w:rPr>
      <w:rFonts w:ascii="Times New Roman" w:hAnsi="Times New Roman"/>
    </w:rPr>
  </w:style>
  <w:style w:type="paragraph" w:styleId="a8">
    <w:name w:val="Title"/>
    <w:next w:val="a9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0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0"/>
    <w:next w:val="a0"/>
    <w:qFormat/>
    <w:pPr>
      <w:ind w:left="720" w:right="720"/>
    </w:pPr>
    <w:rPr>
      <w:i/>
    </w:rPr>
  </w:style>
  <w:style w:type="paragraph" w:styleId="ae">
    <w:name w:val="Intense Quote"/>
    <w:basedOn w:val="a0"/>
    <w:next w:val="a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0"/>
    <w:pPr>
      <w:spacing w:after="40"/>
    </w:pPr>
    <w:rPr>
      <w:sz w:val="18"/>
    </w:rPr>
  </w:style>
  <w:style w:type="paragraph" w:styleId="af0">
    <w:name w:val="endnote text"/>
    <w:basedOn w:val="a0"/>
    <w:rPr>
      <w:sz w:val="20"/>
    </w:rPr>
  </w:style>
  <w:style w:type="paragraph" w:styleId="af1">
    <w:name w:val="TOC Heading"/>
    <w:qFormat/>
  </w:style>
  <w:style w:type="paragraph" w:styleId="24">
    <w:name w:val="toc 2"/>
    <w:next w:val="a0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0"/>
    <w:pPr>
      <w:spacing w:after="200" w:line="276" w:lineRule="auto"/>
      <w:ind w:left="600"/>
    </w:pPr>
    <w:rPr>
      <w:sz w:val="26"/>
    </w:rPr>
  </w:style>
  <w:style w:type="paragraph" w:styleId="60">
    <w:name w:val="toc 6"/>
    <w:next w:val="a0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0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0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0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0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0"/>
    <w:pPr>
      <w:spacing w:after="200" w:line="276" w:lineRule="auto"/>
      <w:ind w:left="1600"/>
    </w:pPr>
    <w:rPr>
      <w:sz w:val="26"/>
    </w:rPr>
  </w:style>
  <w:style w:type="paragraph" w:styleId="80">
    <w:name w:val="toc 8"/>
    <w:next w:val="a0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0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0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">
    <w:name w:val="List Bullet"/>
    <w:basedOn w:val="a0"/>
    <w:uiPriority w:val="99"/>
    <w:unhideWhenUsed/>
    <w:rsid w:val="00CA35A6"/>
    <w:pPr>
      <w:numPr>
        <w:numId w:val="3"/>
      </w:numPr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0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0"/>
    <w:next w:val="a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qFormat/>
    <w:rPr>
      <w:vertAlign w:val="superscript"/>
    </w:rPr>
  </w:style>
  <w:style w:type="character" w:customStyle="1" w:styleId="Heading1Char">
    <w:name w:val="Heading 1 Char"/>
    <w:basedOn w:val="a1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qFormat/>
    <w:rPr>
      <w:sz w:val="48"/>
      <w:szCs w:val="48"/>
    </w:rPr>
  </w:style>
  <w:style w:type="character" w:customStyle="1" w:styleId="SubtitleChar">
    <w:name w:val="Subtitle Char"/>
    <w:basedOn w:val="a1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  <w:rPr>
      <w:rFonts w:ascii="Times New Roman" w:hAnsi="Times New Roman"/>
    </w:rPr>
  </w:style>
  <w:style w:type="paragraph" w:styleId="a8">
    <w:name w:val="Title"/>
    <w:next w:val="a9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0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0"/>
    <w:next w:val="a0"/>
    <w:qFormat/>
    <w:pPr>
      <w:ind w:left="720" w:right="720"/>
    </w:pPr>
    <w:rPr>
      <w:i/>
    </w:rPr>
  </w:style>
  <w:style w:type="paragraph" w:styleId="ae">
    <w:name w:val="Intense Quote"/>
    <w:basedOn w:val="a0"/>
    <w:next w:val="a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0"/>
    <w:pPr>
      <w:spacing w:after="40"/>
    </w:pPr>
    <w:rPr>
      <w:sz w:val="18"/>
    </w:rPr>
  </w:style>
  <w:style w:type="paragraph" w:styleId="af0">
    <w:name w:val="endnote text"/>
    <w:basedOn w:val="a0"/>
    <w:rPr>
      <w:sz w:val="20"/>
    </w:rPr>
  </w:style>
  <w:style w:type="paragraph" w:styleId="af1">
    <w:name w:val="TOC Heading"/>
    <w:qFormat/>
  </w:style>
  <w:style w:type="paragraph" w:styleId="24">
    <w:name w:val="toc 2"/>
    <w:next w:val="a0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0"/>
    <w:pPr>
      <w:spacing w:after="200" w:line="276" w:lineRule="auto"/>
      <w:ind w:left="600"/>
    </w:pPr>
    <w:rPr>
      <w:sz w:val="26"/>
    </w:rPr>
  </w:style>
  <w:style w:type="paragraph" w:styleId="60">
    <w:name w:val="toc 6"/>
    <w:next w:val="a0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0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0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0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0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0"/>
    <w:pPr>
      <w:spacing w:after="200" w:line="276" w:lineRule="auto"/>
      <w:ind w:left="1600"/>
    </w:pPr>
    <w:rPr>
      <w:sz w:val="26"/>
    </w:rPr>
  </w:style>
  <w:style w:type="paragraph" w:styleId="80">
    <w:name w:val="toc 8"/>
    <w:next w:val="a0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0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0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">
    <w:name w:val="List Bullet"/>
    <w:basedOn w:val="a0"/>
    <w:uiPriority w:val="99"/>
    <w:unhideWhenUsed/>
    <w:rsid w:val="00CA35A6"/>
    <w:pPr>
      <w:numPr>
        <w:numId w:val="3"/>
      </w:numPr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195</cp:revision>
  <cp:lastPrinted>2023-01-09T10:01:00Z</cp:lastPrinted>
  <dcterms:created xsi:type="dcterms:W3CDTF">2022-01-11T11:42:00Z</dcterms:created>
  <dcterms:modified xsi:type="dcterms:W3CDTF">2023-01-16T09:23:00Z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