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C48BB">
        <w:rPr>
          <w:sz w:val="28"/>
          <w:szCs w:val="28"/>
        </w:rPr>
        <w:t>От</w:t>
      </w:r>
      <w:r w:rsidR="008C48BB">
        <w:rPr>
          <w:sz w:val="28"/>
          <w:szCs w:val="28"/>
          <w:u w:val="single"/>
        </w:rPr>
        <w:t xml:space="preserve">       23.01.2023        </w:t>
      </w:r>
      <w:r w:rsidR="008C48BB">
        <w:rPr>
          <w:sz w:val="28"/>
          <w:szCs w:val="28"/>
        </w:rPr>
        <w:t>№</w:t>
      </w:r>
      <w:r w:rsidR="008C48BB">
        <w:rPr>
          <w:sz w:val="28"/>
          <w:szCs w:val="28"/>
          <w:u w:val="single"/>
        </w:rPr>
        <w:t xml:space="preserve">    72-р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E132E4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E132E4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60"/>
        <w:gridCol w:w="4676"/>
      </w:tblGrid>
      <w:tr w:rsidR="00C80375" w:rsidTr="00E132E4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132E4" w:rsidRPr="002E6E74" w:rsidTr="00E13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</w:rPr>
            </w:pPr>
            <w:r w:rsidRPr="00E132E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</w:rPr>
            </w:pPr>
            <w:r w:rsidRPr="00E132E4">
              <w:rPr>
                <w:sz w:val="24"/>
                <w:szCs w:val="24"/>
              </w:rPr>
              <w:t>375624.70</w:t>
            </w:r>
          </w:p>
        </w:tc>
        <w:tc>
          <w:tcPr>
            <w:tcW w:w="1560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</w:rPr>
            </w:pPr>
            <w:r w:rsidRPr="00E132E4">
              <w:rPr>
                <w:sz w:val="24"/>
                <w:szCs w:val="24"/>
              </w:rPr>
              <w:t>1302195.13</w:t>
            </w:r>
          </w:p>
        </w:tc>
        <w:tc>
          <w:tcPr>
            <w:tcW w:w="4676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132E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132E4" w:rsidRPr="002E6E74" w:rsidTr="00E13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</w:rPr>
            </w:pPr>
            <w:r w:rsidRPr="00E132E4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</w:rPr>
            </w:pPr>
            <w:r w:rsidRPr="00E132E4">
              <w:rPr>
                <w:sz w:val="24"/>
                <w:szCs w:val="24"/>
              </w:rPr>
              <w:t>375623.38</w:t>
            </w:r>
          </w:p>
        </w:tc>
        <w:tc>
          <w:tcPr>
            <w:tcW w:w="1560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</w:rPr>
            </w:pPr>
            <w:r w:rsidRPr="00E132E4">
              <w:rPr>
                <w:sz w:val="24"/>
                <w:szCs w:val="24"/>
              </w:rPr>
              <w:t>1302203.37</w:t>
            </w:r>
          </w:p>
        </w:tc>
        <w:tc>
          <w:tcPr>
            <w:tcW w:w="4676" w:type="dxa"/>
          </w:tcPr>
          <w:p w:rsidR="00E132E4" w:rsidRDefault="00E132E4" w:rsidP="00E132E4">
            <w:pPr>
              <w:jc w:val="center"/>
            </w:pPr>
            <w:r w:rsidRPr="00070A4B">
              <w:rPr>
                <w:sz w:val="24"/>
                <w:szCs w:val="24"/>
              </w:rPr>
              <w:t>аналитический метод 0,1</w:t>
            </w:r>
          </w:p>
        </w:tc>
      </w:tr>
      <w:tr w:rsidR="00E132E4" w:rsidRPr="002E6E74" w:rsidTr="00E13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</w:rPr>
            </w:pPr>
            <w:r w:rsidRPr="00E132E4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</w:rPr>
            </w:pPr>
            <w:r w:rsidRPr="00E132E4">
              <w:rPr>
                <w:sz w:val="24"/>
                <w:szCs w:val="24"/>
              </w:rPr>
              <w:t>375619.43</w:t>
            </w:r>
          </w:p>
        </w:tc>
        <w:tc>
          <w:tcPr>
            <w:tcW w:w="1560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</w:rPr>
            </w:pPr>
            <w:r w:rsidRPr="00E132E4">
              <w:rPr>
                <w:sz w:val="24"/>
                <w:szCs w:val="24"/>
              </w:rPr>
              <w:t>1302202.74</w:t>
            </w:r>
          </w:p>
        </w:tc>
        <w:tc>
          <w:tcPr>
            <w:tcW w:w="4676" w:type="dxa"/>
          </w:tcPr>
          <w:p w:rsidR="00E132E4" w:rsidRDefault="00E132E4" w:rsidP="00E132E4">
            <w:pPr>
              <w:jc w:val="center"/>
            </w:pPr>
            <w:r w:rsidRPr="00070A4B">
              <w:rPr>
                <w:sz w:val="24"/>
                <w:szCs w:val="24"/>
              </w:rPr>
              <w:t>аналитический метод 0,1</w:t>
            </w:r>
          </w:p>
        </w:tc>
      </w:tr>
      <w:tr w:rsidR="00E132E4" w:rsidRPr="002E6E74" w:rsidTr="00E13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</w:rPr>
            </w:pPr>
            <w:r w:rsidRPr="00E132E4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</w:rPr>
            </w:pPr>
            <w:r w:rsidRPr="00E132E4">
              <w:rPr>
                <w:sz w:val="24"/>
                <w:szCs w:val="24"/>
              </w:rPr>
              <w:t>375620.75</w:t>
            </w:r>
          </w:p>
        </w:tc>
        <w:tc>
          <w:tcPr>
            <w:tcW w:w="1560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</w:rPr>
            </w:pPr>
            <w:r w:rsidRPr="00E132E4">
              <w:rPr>
                <w:sz w:val="24"/>
                <w:szCs w:val="24"/>
              </w:rPr>
              <w:t>1302194.50</w:t>
            </w:r>
          </w:p>
        </w:tc>
        <w:tc>
          <w:tcPr>
            <w:tcW w:w="4676" w:type="dxa"/>
          </w:tcPr>
          <w:p w:rsidR="00E132E4" w:rsidRDefault="00E132E4" w:rsidP="00E132E4">
            <w:pPr>
              <w:jc w:val="center"/>
            </w:pPr>
            <w:r w:rsidRPr="00070A4B">
              <w:rPr>
                <w:sz w:val="24"/>
                <w:szCs w:val="24"/>
              </w:rPr>
              <w:t>аналитический метод 0,1</w:t>
            </w:r>
          </w:p>
        </w:tc>
      </w:tr>
      <w:tr w:rsidR="00E132E4" w:rsidRPr="002E6E74" w:rsidTr="00E13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</w:rPr>
            </w:pPr>
            <w:r w:rsidRPr="00E132E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</w:rPr>
            </w:pPr>
            <w:r w:rsidRPr="00E132E4">
              <w:rPr>
                <w:sz w:val="24"/>
                <w:szCs w:val="24"/>
              </w:rPr>
              <w:t>375624.70</w:t>
            </w:r>
          </w:p>
        </w:tc>
        <w:tc>
          <w:tcPr>
            <w:tcW w:w="1560" w:type="dxa"/>
          </w:tcPr>
          <w:p w:rsidR="00E132E4" w:rsidRPr="00E132E4" w:rsidRDefault="00E132E4" w:rsidP="009248CC">
            <w:pPr>
              <w:jc w:val="center"/>
              <w:rPr>
                <w:sz w:val="24"/>
                <w:szCs w:val="24"/>
              </w:rPr>
            </w:pPr>
            <w:r w:rsidRPr="00E132E4">
              <w:rPr>
                <w:sz w:val="24"/>
                <w:szCs w:val="24"/>
              </w:rPr>
              <w:t>1302195.13</w:t>
            </w:r>
          </w:p>
        </w:tc>
        <w:tc>
          <w:tcPr>
            <w:tcW w:w="4676" w:type="dxa"/>
          </w:tcPr>
          <w:p w:rsidR="00E132E4" w:rsidRDefault="00E132E4" w:rsidP="00E132E4">
            <w:pPr>
              <w:jc w:val="center"/>
            </w:pPr>
            <w:r w:rsidRPr="00070A4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092" w:rsidRDefault="00085092" w:rsidP="00C80375">
      <w:r>
        <w:separator/>
      </w:r>
    </w:p>
  </w:endnote>
  <w:endnote w:type="continuationSeparator" w:id="0">
    <w:p w:rsidR="00085092" w:rsidRDefault="00085092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092" w:rsidRDefault="00085092" w:rsidP="00C80375">
      <w:r>
        <w:separator/>
      </w:r>
    </w:p>
  </w:footnote>
  <w:footnote w:type="continuationSeparator" w:id="0">
    <w:p w:rsidR="00085092" w:rsidRDefault="00085092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267923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85092"/>
    <w:rsid w:val="00267923"/>
    <w:rsid w:val="003A465C"/>
    <w:rsid w:val="0044559A"/>
    <w:rsid w:val="008C48BB"/>
    <w:rsid w:val="009B0633"/>
    <w:rsid w:val="00C77C28"/>
    <w:rsid w:val="00C80375"/>
    <w:rsid w:val="00E1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9B5509E-D2CD-46CB-A855-78DFF141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2023-01-18T08:48:00Z</dcterms:created>
  <dcterms:modified xsi:type="dcterms:W3CDTF">2023-01-25T14:03:00Z</dcterms:modified>
  <dc:language>ru-RU</dc:language>
</cp:coreProperties>
</file>