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5459E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Default="00190FF9" w:rsidP="005459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5459EB" w:rsidRPr="00CE38EE" w:rsidRDefault="005459EB" w:rsidP="005459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F9B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E31D59" w:rsidRPr="00CE38EE" w:rsidTr="00CE38EE">
        <w:tc>
          <w:tcPr>
            <w:tcW w:w="10326" w:type="dxa"/>
            <w:shd w:val="clear" w:color="auto" w:fill="auto"/>
          </w:tcPr>
          <w:p w:rsidR="00E31D59" w:rsidRPr="00CE38EE" w:rsidRDefault="00E31D59" w:rsidP="005459E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31D59" w:rsidRPr="00CE38EE" w:rsidRDefault="00996FA5" w:rsidP="005459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02.02.2023 № 48-р</w:t>
            </w:r>
            <w:bookmarkStart w:id="0" w:name="_GoBack"/>
            <w:bookmarkEnd w:id="0"/>
          </w:p>
        </w:tc>
      </w:tr>
      <w:tr w:rsidR="00E31D59" w:rsidRPr="00CE38EE" w:rsidTr="00CE38EE">
        <w:tc>
          <w:tcPr>
            <w:tcW w:w="10326" w:type="dxa"/>
            <w:shd w:val="clear" w:color="auto" w:fill="auto"/>
          </w:tcPr>
          <w:p w:rsidR="00E31D59" w:rsidRPr="00CE38EE" w:rsidRDefault="00E31D59" w:rsidP="005459E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31D59" w:rsidRPr="00CE38EE" w:rsidRDefault="00E31D59" w:rsidP="005459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1D59" w:rsidRPr="00CE38EE" w:rsidTr="00CE38EE">
        <w:tc>
          <w:tcPr>
            <w:tcW w:w="10326" w:type="dxa"/>
            <w:shd w:val="clear" w:color="auto" w:fill="auto"/>
          </w:tcPr>
          <w:p w:rsidR="00E31D59" w:rsidRPr="00CE38EE" w:rsidRDefault="00E31D59" w:rsidP="005459E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31D59" w:rsidRPr="00CE38EE" w:rsidRDefault="00E31D59" w:rsidP="005459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459EB" w:rsidRDefault="005459E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459EB" w:rsidRDefault="005459EB" w:rsidP="005459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Объекты капитального строительства государственной</w:t>
      </w:r>
      <w:r w:rsidRPr="005C6F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собственности</w:t>
      </w:r>
    </w:p>
    <w:p w:rsidR="005459EB" w:rsidRDefault="005459EB" w:rsidP="005459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Рязанской области, в отношении которых приняты решения о подготовке и реализации </w:t>
      </w:r>
    </w:p>
    <w:p w:rsidR="005459EB" w:rsidRDefault="005459EB" w:rsidP="005459EB">
      <w:pPr>
        <w:jc w:val="center"/>
      </w:pPr>
      <w:r>
        <w:rPr>
          <w:rFonts w:ascii="Times New Roman" w:hAnsi="Times New Roman"/>
          <w:sz w:val="28"/>
          <w:szCs w:val="28"/>
        </w:rPr>
        <w:t xml:space="preserve">бюджетных инвестиций в форме капитальных вложений в 2023 году </w:t>
      </w:r>
    </w:p>
    <w:p w:rsidR="005459EB" w:rsidRPr="00A47596" w:rsidRDefault="005459EB" w:rsidP="005459EB">
      <w:pPr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99"/>
        <w:gridCol w:w="32"/>
        <w:gridCol w:w="2616"/>
        <w:gridCol w:w="14"/>
        <w:gridCol w:w="3383"/>
        <w:gridCol w:w="2158"/>
        <w:gridCol w:w="1389"/>
        <w:gridCol w:w="1850"/>
        <w:gridCol w:w="2466"/>
      </w:tblGrid>
      <w:tr w:rsidR="005459EB" w:rsidRPr="002C03A6" w:rsidTr="005459EB">
        <w:trPr>
          <w:trHeight w:val="1071"/>
        </w:trPr>
        <w:tc>
          <w:tcPr>
            <w:tcW w:w="173" w:type="pct"/>
            <w:tcBorders>
              <w:bottom w:val="nil"/>
            </w:tcBorders>
            <w:tcMar>
              <w:top w:w="0" w:type="dxa"/>
              <w:bottom w:w="0" w:type="dxa"/>
            </w:tcMar>
          </w:tcPr>
          <w:p w:rsidR="005459EB" w:rsidRPr="002C03A6" w:rsidRDefault="005459EB" w:rsidP="00E137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19" w:type="pct"/>
            <w:gridSpan w:val="2"/>
            <w:tcBorders>
              <w:bottom w:val="nil"/>
            </w:tcBorders>
            <w:tcMar>
              <w:top w:w="0" w:type="dxa"/>
              <w:bottom w:w="0" w:type="dxa"/>
            </w:tcMar>
          </w:tcPr>
          <w:p w:rsidR="005459EB" w:rsidRPr="002C03A6" w:rsidRDefault="005459EB" w:rsidP="00E137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бюджетных инвестиций</w:t>
            </w:r>
          </w:p>
        </w:tc>
        <w:tc>
          <w:tcPr>
            <w:tcW w:w="1179" w:type="pct"/>
            <w:gridSpan w:val="2"/>
            <w:tcBorders>
              <w:bottom w:val="nil"/>
            </w:tcBorders>
            <w:tcMar>
              <w:top w:w="0" w:type="dxa"/>
              <w:bottom w:w="0" w:type="dxa"/>
            </w:tcMar>
          </w:tcPr>
          <w:p w:rsidR="005459EB" w:rsidRPr="002C03A6" w:rsidRDefault="005459EB" w:rsidP="00E137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749" w:type="pct"/>
            <w:tcBorders>
              <w:bottom w:val="nil"/>
            </w:tcBorders>
            <w:tcMar>
              <w:top w:w="0" w:type="dxa"/>
              <w:bottom w:w="0" w:type="dxa"/>
            </w:tcMar>
          </w:tcPr>
          <w:p w:rsidR="005459EB" w:rsidRPr="002C03A6" w:rsidRDefault="005459EB" w:rsidP="00E137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482" w:type="pct"/>
            <w:tcBorders>
              <w:bottom w:val="nil"/>
            </w:tcBorders>
            <w:tcMar>
              <w:top w:w="0" w:type="dxa"/>
              <w:bottom w:w="0" w:type="dxa"/>
            </w:tcMar>
          </w:tcPr>
          <w:p w:rsidR="005459EB" w:rsidRPr="002C03A6" w:rsidRDefault="005459EB" w:rsidP="00E137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Срок ввода объекта</w:t>
            </w:r>
          </w:p>
        </w:tc>
        <w:tc>
          <w:tcPr>
            <w:tcW w:w="642" w:type="pct"/>
            <w:tcBorders>
              <w:bottom w:val="nil"/>
            </w:tcBorders>
            <w:tcMar>
              <w:top w:w="0" w:type="dxa"/>
              <w:bottom w:w="0" w:type="dxa"/>
            </w:tcMar>
          </w:tcPr>
          <w:p w:rsidR="005459EB" w:rsidRPr="002C03A6" w:rsidRDefault="005459EB" w:rsidP="00E137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Размер бюджетных инвестиций, тыс. руб.</w:t>
            </w:r>
          </w:p>
        </w:tc>
        <w:tc>
          <w:tcPr>
            <w:tcW w:w="856" w:type="pct"/>
            <w:tcBorders>
              <w:bottom w:val="nil"/>
            </w:tcBorders>
            <w:tcMar>
              <w:top w:w="0" w:type="dxa"/>
              <w:bottom w:w="0" w:type="dxa"/>
            </w:tcMar>
          </w:tcPr>
          <w:p w:rsidR="005459EB" w:rsidRPr="002C03A6" w:rsidRDefault="005459EB" w:rsidP="00E137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бюджетных средств</w:t>
            </w:r>
          </w:p>
        </w:tc>
      </w:tr>
      <w:tr w:rsidR="005459EB" w:rsidRPr="002C03A6" w:rsidTr="005459EB">
        <w:trPr>
          <w:trHeight w:val="172"/>
          <w:tblHeader/>
        </w:trPr>
        <w:tc>
          <w:tcPr>
            <w:tcW w:w="184" w:type="pct"/>
            <w:gridSpan w:val="2"/>
            <w:tcMar>
              <w:top w:w="28" w:type="dxa"/>
              <w:bottom w:w="28" w:type="dxa"/>
            </w:tcMar>
          </w:tcPr>
          <w:p w:rsidR="005459EB" w:rsidRPr="002C03A6" w:rsidRDefault="005459EB" w:rsidP="00E137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pct"/>
            <w:gridSpan w:val="2"/>
            <w:tcMar>
              <w:top w:w="28" w:type="dxa"/>
              <w:bottom w:w="28" w:type="dxa"/>
            </w:tcMar>
          </w:tcPr>
          <w:p w:rsidR="005459EB" w:rsidRPr="002C03A6" w:rsidRDefault="005459EB" w:rsidP="00E137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4" w:type="pct"/>
            <w:tcMar>
              <w:top w:w="28" w:type="dxa"/>
              <w:bottom w:w="28" w:type="dxa"/>
            </w:tcMar>
          </w:tcPr>
          <w:p w:rsidR="005459EB" w:rsidRPr="002C03A6" w:rsidRDefault="005459EB" w:rsidP="00E137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9" w:type="pct"/>
            <w:tcMar>
              <w:top w:w="28" w:type="dxa"/>
              <w:bottom w:w="28" w:type="dxa"/>
            </w:tcMar>
          </w:tcPr>
          <w:p w:rsidR="005459EB" w:rsidRPr="002C03A6" w:rsidRDefault="005459EB" w:rsidP="00E137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" w:type="pct"/>
            <w:tcMar>
              <w:top w:w="28" w:type="dxa"/>
              <w:bottom w:w="28" w:type="dxa"/>
            </w:tcMar>
          </w:tcPr>
          <w:p w:rsidR="005459EB" w:rsidRDefault="005459EB" w:rsidP="00E137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2" w:type="pct"/>
            <w:tcMar>
              <w:top w:w="28" w:type="dxa"/>
              <w:bottom w:w="28" w:type="dxa"/>
            </w:tcMar>
          </w:tcPr>
          <w:p w:rsidR="005459EB" w:rsidRDefault="005459EB" w:rsidP="00E137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6" w:type="pct"/>
            <w:tcMar>
              <w:top w:w="28" w:type="dxa"/>
              <w:bottom w:w="28" w:type="dxa"/>
            </w:tcMar>
          </w:tcPr>
          <w:p w:rsidR="005459EB" w:rsidRPr="002C03A6" w:rsidRDefault="005459EB" w:rsidP="00E137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459EB" w:rsidRPr="002C03A6" w:rsidTr="005459EB">
        <w:trPr>
          <w:cantSplit/>
          <w:trHeight w:val="2565"/>
        </w:trPr>
        <w:tc>
          <w:tcPr>
            <w:tcW w:w="184" w:type="pct"/>
            <w:gridSpan w:val="2"/>
            <w:tcMar>
              <w:top w:w="0" w:type="dxa"/>
              <w:bottom w:w="0" w:type="dxa"/>
            </w:tcMar>
          </w:tcPr>
          <w:p w:rsidR="005459EB" w:rsidRPr="002C03A6" w:rsidRDefault="005459EB" w:rsidP="00E137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pct"/>
            <w:gridSpan w:val="2"/>
            <w:tcMar>
              <w:top w:w="0" w:type="dxa"/>
              <w:bottom w:w="0" w:type="dxa"/>
            </w:tcMar>
          </w:tcPr>
          <w:p w:rsidR="005459EB" w:rsidRPr="003E0997" w:rsidRDefault="005459EB" w:rsidP="00E137A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E0997">
              <w:rPr>
                <w:rFonts w:ascii="Times New Roman" w:hAnsi="Times New Roman"/>
                <w:sz w:val="24"/>
                <w:szCs w:val="24"/>
              </w:rPr>
              <w:t>Строительство и реконструкция автомобильных дорог общего пользования регионального или межмуниципального значения и искусственных сооружений на ни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459EB" w:rsidRPr="00C020D4" w:rsidRDefault="005459EB" w:rsidP="00E137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EC4F22">
              <w:rPr>
                <w:rFonts w:ascii="Times New Roman" w:hAnsi="Times New Roman"/>
                <w:sz w:val="24"/>
                <w:szCs w:val="24"/>
              </w:rPr>
              <w:t xml:space="preserve">еконструкция автомобильной дороги 61 ОП МЗ 61Н-524 Саблино - </w:t>
            </w:r>
            <w:proofErr w:type="spellStart"/>
            <w:r w:rsidRPr="00EC4F22">
              <w:rPr>
                <w:rFonts w:ascii="Times New Roman" w:hAnsi="Times New Roman"/>
                <w:sz w:val="24"/>
                <w:szCs w:val="24"/>
              </w:rPr>
              <w:t>Сотницыно</w:t>
            </w:r>
            <w:proofErr w:type="spellEnd"/>
            <w:r w:rsidRPr="00EC4F22">
              <w:rPr>
                <w:rFonts w:ascii="Times New Roman" w:hAnsi="Times New Roman"/>
                <w:sz w:val="24"/>
                <w:szCs w:val="24"/>
              </w:rPr>
              <w:t xml:space="preserve"> на участке </w:t>
            </w:r>
            <w:proofErr w:type="gramStart"/>
            <w:r w:rsidRPr="00EC4F22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EC4F22">
              <w:rPr>
                <w:rFonts w:ascii="Times New Roman" w:hAnsi="Times New Roman"/>
                <w:sz w:val="24"/>
                <w:szCs w:val="24"/>
              </w:rPr>
              <w:t xml:space="preserve"> 0+008 - км 6+342 в </w:t>
            </w:r>
            <w:proofErr w:type="spellStart"/>
            <w:r w:rsidRPr="00EC4F22">
              <w:rPr>
                <w:rFonts w:ascii="Times New Roman" w:hAnsi="Times New Roman"/>
                <w:sz w:val="24"/>
                <w:szCs w:val="24"/>
              </w:rPr>
              <w:t>Сасовском</w:t>
            </w:r>
            <w:proofErr w:type="spellEnd"/>
            <w:r w:rsidRPr="00EC4F22">
              <w:rPr>
                <w:rFonts w:ascii="Times New Roman" w:hAnsi="Times New Roman"/>
                <w:sz w:val="24"/>
                <w:szCs w:val="24"/>
              </w:rPr>
              <w:t xml:space="preserve"> районе Рязанской области</w:t>
            </w:r>
          </w:p>
        </w:tc>
        <w:tc>
          <w:tcPr>
            <w:tcW w:w="749" w:type="pct"/>
            <w:tcMar>
              <w:top w:w="0" w:type="dxa"/>
              <w:bottom w:w="0" w:type="dxa"/>
            </w:tcMar>
          </w:tcPr>
          <w:p w:rsidR="005459EB" w:rsidRPr="002C03A6" w:rsidRDefault="005459EB" w:rsidP="00E137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482" w:type="pct"/>
            <w:tcMar>
              <w:top w:w="0" w:type="dxa"/>
              <w:bottom w:w="0" w:type="dxa"/>
            </w:tcMar>
          </w:tcPr>
          <w:p w:rsidR="005459EB" w:rsidRDefault="005459EB" w:rsidP="00E137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642" w:type="pct"/>
            <w:tcMar>
              <w:top w:w="0" w:type="dxa"/>
              <w:bottom w:w="0" w:type="dxa"/>
            </w:tcMar>
          </w:tcPr>
          <w:p w:rsidR="005459EB" w:rsidRDefault="005459EB" w:rsidP="00E137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167 055,99804*</w:t>
            </w:r>
          </w:p>
        </w:tc>
        <w:tc>
          <w:tcPr>
            <w:tcW w:w="856" w:type="pct"/>
            <w:tcMar>
              <w:top w:w="0" w:type="dxa"/>
              <w:bottom w:w="0" w:type="dxa"/>
            </w:tcMar>
          </w:tcPr>
          <w:p w:rsidR="005459EB" w:rsidRDefault="005459EB" w:rsidP="00E137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</w:tbl>
    <w:p w:rsidR="005459EB" w:rsidRDefault="005459EB" w:rsidP="005459EB">
      <w:pPr>
        <w:spacing w:line="214" w:lineRule="auto"/>
        <w:jc w:val="both"/>
        <w:rPr>
          <w:rFonts w:ascii="Times New Roman" w:hAnsi="Times New Roman"/>
          <w:sz w:val="2"/>
          <w:szCs w:val="2"/>
        </w:rPr>
      </w:pPr>
    </w:p>
    <w:p w:rsidR="005459EB" w:rsidRPr="005459EB" w:rsidRDefault="005459EB" w:rsidP="005459E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*В</w:t>
      </w:r>
      <w:r w:rsidRPr="005459EB">
        <w:rPr>
          <w:rFonts w:ascii="Times New Roman" w:hAnsi="Times New Roman"/>
          <w:sz w:val="24"/>
          <w:szCs w:val="24"/>
        </w:rPr>
        <w:t xml:space="preserve"> том числе за счет средств из внебюджетных источников в размере 6 324,58304 тыс. рублей в соответствии с Правилами предоставления и распределения субсидий из федерального бюджета бюджетам субъектов Российской Федерации на развитие транспортной инфраструктуры на сельских территориях, утвержденных </w:t>
      </w:r>
      <w:r w:rsidR="00FD2663">
        <w:rPr>
          <w:rFonts w:ascii="Times New Roman" w:hAnsi="Times New Roman"/>
          <w:sz w:val="24"/>
          <w:szCs w:val="24"/>
        </w:rPr>
        <w:t>п</w:t>
      </w:r>
      <w:r w:rsidRPr="005459EB">
        <w:rPr>
          <w:rFonts w:ascii="Times New Roman" w:hAnsi="Times New Roman"/>
          <w:sz w:val="24"/>
          <w:szCs w:val="24"/>
        </w:rPr>
        <w:t>остановлением Правительства Российской Федерации от 31.05.2019 № 696.</w:t>
      </w:r>
    </w:p>
    <w:sectPr w:rsidR="005459EB" w:rsidRPr="005459EB" w:rsidSect="00E31D59">
      <w:headerReference w:type="default" r:id="rId11"/>
      <w:type w:val="continuous"/>
      <w:pgSz w:w="16834" w:h="11907" w:orient="landscape" w:code="9"/>
      <w:pgMar w:top="1134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C68" w:rsidRDefault="00C12C68">
      <w:r>
        <w:separator/>
      </w:r>
    </w:p>
  </w:endnote>
  <w:endnote w:type="continuationSeparator" w:id="0">
    <w:p w:rsidR="00C12C68" w:rsidRDefault="00C1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C68" w:rsidRDefault="00C12C68">
      <w:r>
        <w:separator/>
      </w:r>
    </w:p>
  </w:footnote>
  <w:footnote w:type="continuationSeparator" w:id="0">
    <w:p w:rsidR="00C12C68" w:rsidRDefault="00C12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4765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9EB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9EB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6FA5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12C68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1D59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D2663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5459E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5459E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4</cp:revision>
  <cp:lastPrinted>2023-01-31T13:06:00Z</cp:lastPrinted>
  <dcterms:created xsi:type="dcterms:W3CDTF">2023-01-31T13:04:00Z</dcterms:created>
  <dcterms:modified xsi:type="dcterms:W3CDTF">2023-02-02T08:54:00Z</dcterms:modified>
</cp:coreProperties>
</file>