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2930" w:rsidRPr="00DE3DD8" w:rsidTr="002856CC">
        <w:tc>
          <w:tcPr>
            <w:tcW w:w="5428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B2930" w:rsidRPr="00DE3DD8" w:rsidTr="002856CC">
        <w:tc>
          <w:tcPr>
            <w:tcW w:w="5428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930" w:rsidRPr="00DE3DD8" w:rsidRDefault="00C43366" w:rsidP="002856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28.03.2023 № 111</w:t>
            </w:r>
            <w:bookmarkStart w:id="0" w:name="_GoBack"/>
            <w:bookmarkEnd w:id="0"/>
          </w:p>
        </w:tc>
      </w:tr>
      <w:tr w:rsidR="006B2930" w:rsidRPr="00DE3DD8" w:rsidTr="002856CC">
        <w:tc>
          <w:tcPr>
            <w:tcW w:w="5428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930" w:rsidRPr="00DE3DD8" w:rsidTr="002856CC">
        <w:tc>
          <w:tcPr>
            <w:tcW w:w="5428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от 26</w:t>
            </w:r>
            <w:r w:rsidR="00143D2B">
              <w:rPr>
                <w:rFonts w:ascii="Times New Roman" w:hAnsi="Times New Roman"/>
                <w:sz w:val="28"/>
                <w:szCs w:val="28"/>
              </w:rPr>
              <w:t>.</w:t>
            </w:r>
            <w:r w:rsidRPr="00DE3DD8">
              <w:rPr>
                <w:rFonts w:ascii="Times New Roman" w:hAnsi="Times New Roman"/>
                <w:sz w:val="28"/>
                <w:szCs w:val="28"/>
              </w:rPr>
              <w:t>10.2021 № 290</w:t>
            </w:r>
          </w:p>
        </w:tc>
      </w:tr>
    </w:tbl>
    <w:p w:rsidR="006B2930" w:rsidRPr="006B2930" w:rsidRDefault="006B2930" w:rsidP="00BD478F">
      <w:pPr>
        <w:jc w:val="center"/>
        <w:rPr>
          <w:rFonts w:ascii="Times New Roman" w:hAnsi="Times New Roman"/>
          <w:sz w:val="28"/>
          <w:szCs w:val="28"/>
        </w:rPr>
      </w:pPr>
    </w:p>
    <w:p w:rsidR="008B69EC" w:rsidRPr="006B2930" w:rsidRDefault="008B69EC" w:rsidP="00BD478F">
      <w:pPr>
        <w:jc w:val="center"/>
        <w:rPr>
          <w:rFonts w:ascii="Times New Roman" w:hAnsi="Times New Roman"/>
          <w:sz w:val="28"/>
          <w:szCs w:val="28"/>
        </w:rPr>
      </w:pPr>
    </w:p>
    <w:p w:rsidR="008B69EC" w:rsidRPr="006B2930" w:rsidRDefault="008B69EC" w:rsidP="008B69E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П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О Р Я Д О К </w:t>
      </w:r>
    </w:p>
    <w:p w:rsidR="008B69EC" w:rsidRPr="006B2930" w:rsidRDefault="008B69EC" w:rsidP="008B69E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предоставления грантов на развитие</w:t>
      </w:r>
    </w:p>
    <w:p w:rsidR="008B69EC" w:rsidRPr="006B2930" w:rsidRDefault="008B69EC" w:rsidP="006B2930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семейных ферм</w:t>
      </w:r>
    </w:p>
    <w:p w:rsidR="008B69EC" w:rsidRPr="006B2930" w:rsidRDefault="008B69EC" w:rsidP="008B69E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1.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Настоящий Порядок разработан в соответствии со </w:t>
      </w:r>
      <w:hyperlink r:id="rId12">
        <w:r w:rsidRPr="006B2930">
          <w:rPr>
            <w:rFonts w:ascii="Times New Roman" w:eastAsiaTheme="minorEastAsia" w:hAnsi="Times New Roman"/>
            <w:sz w:val="28"/>
            <w:szCs w:val="28"/>
          </w:rPr>
          <w:t>статьей 78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Федерации, </w:t>
      </w:r>
      <w:hyperlink r:id="rId13">
        <w:r w:rsidRPr="006B2930">
          <w:rPr>
            <w:rFonts w:ascii="Times New Roman" w:eastAsiaTheme="minorEastAsia" w:hAnsi="Times New Roman"/>
            <w:sz w:val="28"/>
            <w:szCs w:val="28"/>
          </w:rPr>
          <w:t>Правилами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подотраслей</w:t>
      </w:r>
      <w:proofErr w:type="spellEnd"/>
      <w:r w:rsidRPr="006B2930">
        <w:rPr>
          <w:rFonts w:ascii="Times New Roman" w:eastAsiaTheme="minorEastAsia" w:hAnsi="Times New Roman"/>
          <w:sz w:val="28"/>
          <w:szCs w:val="28"/>
        </w:rPr>
        <w:t xml:space="preserve"> агропромышленного комплекса и развитие малых форм хозяйствования (приложение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2012 г. № 717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Государственная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программа), в целях реализации мероприятия подпрограммы</w:t>
      </w:r>
      <w:r w:rsidR="006B2930">
        <w:rPr>
          <w:rFonts w:ascii="Times New Roman" w:eastAsiaTheme="minorEastAsia" w:hAnsi="Times New Roman"/>
          <w:sz w:val="28"/>
          <w:szCs w:val="28"/>
        </w:rPr>
        <w:t>  </w:t>
      </w:r>
      <w:r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3 «Развитие малых форм хозяйствования, сельскохозяйственной потребительской кооперации, поддержки садоводства и огородничества»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 октября 2013 г. </w:t>
      </w:r>
      <w:r w:rsidR="00840D13" w:rsidRPr="006B2930">
        <w:rPr>
          <w:rFonts w:ascii="Times New Roman" w:eastAsiaTheme="minorEastAsia" w:hAnsi="Times New Roman"/>
          <w:sz w:val="28"/>
          <w:szCs w:val="28"/>
        </w:rPr>
        <w:t>№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357.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2. Для целей реализации настоящего Порядка используются следующие понятия:</w:t>
      </w:r>
    </w:p>
    <w:p w:rsidR="008B69EC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грант на развитие семейной фермы – </w:t>
      </w:r>
      <w:r w:rsidRPr="006B2930">
        <w:rPr>
          <w:rFonts w:ascii="Times New Roman" w:hAnsi="Times New Roman"/>
          <w:sz w:val="28"/>
          <w:szCs w:val="28"/>
        </w:rPr>
        <w:t xml:space="preserve">бюджетные ассигнования, перечисляемые из областного бюджета в соответствии с решением региональной конкурсной комиссии семейной ферме для финансового обеспечения ее затрат, не возмещаемых в рамках иных направлений государственной поддержки, предусмотренных Государственной программой, в целях развития на сельских территориях и на территориях сельских агломераций Рязанской области малого и среднего предпринимательства, реализации </w:t>
      </w:r>
      <w:r w:rsidR="00840D13" w:rsidRPr="006B2930">
        <w:rPr>
          <w:rFonts w:ascii="Times New Roman" w:hAnsi="Times New Roman"/>
          <w:sz w:val="28"/>
          <w:szCs w:val="28"/>
        </w:rPr>
        <w:t xml:space="preserve">проекта </w:t>
      </w:r>
      <w:proofErr w:type="spellStart"/>
      <w:r w:rsidR="00840D13" w:rsidRPr="006B2930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6B2930">
        <w:rPr>
          <w:rFonts w:ascii="Times New Roman" w:hAnsi="Times New Roman"/>
          <w:sz w:val="28"/>
          <w:szCs w:val="28"/>
        </w:rPr>
        <w:t xml:space="preserve"> и трудоустройства на постоянную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2930">
        <w:rPr>
          <w:rFonts w:ascii="Times New Roman" w:hAnsi="Times New Roman"/>
          <w:sz w:val="28"/>
          <w:szCs w:val="28"/>
        </w:rPr>
        <w:t xml:space="preserve">работу новых работников исходя из расчета трудоустройства на постоянную работу не менее одного нового работника на каждые 10 млн. рублей гранта, но не менее одного нового работника на один грант, в срок, предусмотренный абзацем </w:t>
      </w:r>
      <w:r w:rsidR="003A2322" w:rsidRPr="006B2930">
        <w:rPr>
          <w:rFonts w:ascii="Times New Roman" w:hAnsi="Times New Roman"/>
          <w:sz w:val="28"/>
          <w:szCs w:val="28"/>
        </w:rPr>
        <w:t>восьмым</w:t>
      </w:r>
      <w:r w:rsidRPr="006B2930">
        <w:rPr>
          <w:rFonts w:ascii="Times New Roman" w:hAnsi="Times New Roman"/>
          <w:sz w:val="28"/>
          <w:szCs w:val="28"/>
        </w:rPr>
        <w:t xml:space="preserve"> подпункта </w:t>
      </w:r>
      <w:r w:rsidR="003A2322" w:rsidRPr="006B2930">
        <w:rPr>
          <w:rFonts w:ascii="Times New Roman" w:hAnsi="Times New Roman"/>
          <w:sz w:val="28"/>
          <w:szCs w:val="28"/>
        </w:rPr>
        <w:t>7</w:t>
      </w:r>
      <w:r w:rsidRPr="006B2930">
        <w:rPr>
          <w:rFonts w:ascii="Times New Roman" w:hAnsi="Times New Roman"/>
          <w:sz w:val="28"/>
          <w:szCs w:val="28"/>
        </w:rPr>
        <w:t xml:space="preserve"> пункта 8</w:t>
      </w:r>
      <w:r w:rsidR="00840D13" w:rsidRPr="006B29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6B2930">
        <w:rPr>
          <w:rFonts w:ascii="Times New Roman" w:hAnsi="Times New Roman"/>
          <w:sz w:val="28"/>
          <w:szCs w:val="28"/>
        </w:rPr>
        <w:t>, но не позднее 24 месяцев со дня предоставления гранта (далее – Грант).</w:t>
      </w:r>
      <w:proofErr w:type="gramEnd"/>
    </w:p>
    <w:p w:rsidR="008B69EC" w:rsidRPr="006B2930" w:rsidRDefault="00BC5F4E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lastRenderedPageBreak/>
        <w:t>Днем предоставления Гранта считается день перечисления министерством сельского хозяйства и продовольствия Рязанской области Гранта на расчетный или корреспондентский счет, открытый Получателю гранта</w:t>
      </w:r>
      <w:r w:rsidR="00143D2B">
        <w:rPr>
          <w:rFonts w:ascii="Times New Roman" w:hAnsi="Times New Roman"/>
          <w:sz w:val="28"/>
          <w:szCs w:val="28"/>
        </w:rPr>
        <w:t xml:space="preserve"> (определенному пунктом 5 настоящего Порядка)</w:t>
      </w:r>
      <w:r w:rsidRPr="006B2930">
        <w:rPr>
          <w:rFonts w:ascii="Times New Roman" w:hAnsi="Times New Roman"/>
          <w:sz w:val="28"/>
          <w:szCs w:val="28"/>
        </w:rPr>
        <w:t xml:space="preserve"> в учреждении Центрального банка Российской Федерации или в российской кредитной организации (далее соответственно – Министерство, день предоставления Гранта)</w:t>
      </w:r>
      <w:r w:rsidR="008B69EC" w:rsidRPr="006B2930">
        <w:rPr>
          <w:rFonts w:ascii="Times New Roman" w:hAnsi="Times New Roman"/>
          <w:sz w:val="28"/>
          <w:szCs w:val="28"/>
        </w:rPr>
        <w:t>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P39"/>
      <w:bookmarkEnd w:id="1"/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- семейная ферма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крестьянское (фермерское) хозяйство, число членов которого составляет 2 (включая главу</w:t>
      </w:r>
      <w:r w:rsidR="00BC5F4E" w:rsidRPr="006B2930">
        <w:rPr>
          <w:rFonts w:ascii="Times New Roman" w:eastAsiaTheme="minorEastAsia" w:hAnsi="Times New Roman"/>
          <w:sz w:val="28"/>
          <w:szCs w:val="28"/>
        </w:rPr>
        <w:t xml:space="preserve"> крестьянского (фермерского) хозяйства</w:t>
      </w:r>
      <w:r w:rsidRPr="006B2930">
        <w:rPr>
          <w:rFonts w:ascii="Times New Roman" w:eastAsiaTheme="minorEastAsia" w:hAnsi="Times New Roman"/>
          <w:sz w:val="28"/>
          <w:szCs w:val="28"/>
        </w:rPr>
        <w:t>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гражданином Российской Федерации на сельской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территории или на территории сельской агломерации Рязанской области, осуществляющие деятельность более 12 месяцев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с даты регистрации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, осуществляющие деятельность на сельской территории или на территории сельской агломерации Рязанской области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заявители);</w:t>
      </w:r>
    </w:p>
    <w:p w:rsidR="00BC5F4E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- проект 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грантополучателя</w:t>
      </w:r>
      <w:proofErr w:type="spellEnd"/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C5F4E" w:rsidRPr="006B2930">
        <w:rPr>
          <w:rFonts w:ascii="Times New Roman" w:hAnsi="Times New Roman"/>
          <w:sz w:val="28"/>
          <w:szCs w:val="28"/>
        </w:rPr>
        <w:t xml:space="preserve">документ (бизнес-план), представляемый в региональную конкурсную комиссию по форме и в порядке, которые установлены Министерством, в который включаются направления </w:t>
      </w:r>
      <w:proofErr w:type="gramStart"/>
      <w:r w:rsidR="00BC5F4E" w:rsidRPr="006B2930">
        <w:rPr>
          <w:rFonts w:ascii="Times New Roman" w:hAnsi="Times New Roman"/>
          <w:sz w:val="28"/>
          <w:szCs w:val="28"/>
        </w:rPr>
        <w:t>расходов</w:t>
      </w:r>
      <w:proofErr w:type="gramEnd"/>
      <w:r w:rsidR="00BC5F4E" w:rsidRPr="006B2930">
        <w:rPr>
          <w:rFonts w:ascii="Times New Roman" w:hAnsi="Times New Roman"/>
          <w:sz w:val="28"/>
          <w:szCs w:val="28"/>
        </w:rPr>
        <w:t xml:space="preserve"> </w:t>
      </w:r>
      <w:r w:rsidR="00840D13" w:rsidRPr="006B2930">
        <w:rPr>
          <w:rFonts w:ascii="Times New Roman" w:eastAsiaTheme="minorEastAsia" w:hAnsi="Times New Roman"/>
          <w:sz w:val="28"/>
          <w:szCs w:val="28"/>
        </w:rPr>
        <w:t xml:space="preserve">предусмотренные </w:t>
      </w:r>
      <w:hyperlink w:anchor="P60">
        <w:r w:rsidR="00840D13" w:rsidRPr="006B2930">
          <w:rPr>
            <w:rFonts w:ascii="Times New Roman" w:eastAsiaTheme="minorEastAsia" w:hAnsi="Times New Roman"/>
            <w:sz w:val="28"/>
            <w:szCs w:val="28"/>
          </w:rPr>
          <w:t>пунктом 6</w:t>
        </w:r>
      </w:hyperlink>
      <w:r w:rsidR="00840D13" w:rsidRPr="006B2930">
        <w:rPr>
          <w:rFonts w:ascii="Times New Roman" w:hAnsi="Times New Roman"/>
          <w:sz w:val="28"/>
          <w:szCs w:val="28"/>
        </w:rPr>
        <w:t xml:space="preserve"> настоящего Порядка </w:t>
      </w:r>
      <w:r w:rsidR="00BC5F4E" w:rsidRPr="006B2930">
        <w:rPr>
          <w:rFonts w:ascii="Times New Roman" w:hAnsi="Times New Roman"/>
          <w:sz w:val="28"/>
          <w:szCs w:val="28"/>
        </w:rPr>
        <w:t xml:space="preserve">(далее – план расходов) и условия использования Гранта, </w:t>
      </w:r>
      <w:r w:rsidR="00840D13" w:rsidRPr="006B2930">
        <w:rPr>
          <w:rFonts w:ascii="Times New Roman" w:hAnsi="Times New Roman"/>
          <w:sz w:val="28"/>
          <w:szCs w:val="28"/>
        </w:rPr>
        <w:t>предусмотренные</w:t>
      </w:r>
      <w:r w:rsidR="00BC5F4E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hyperlink w:anchor="P77">
        <w:r w:rsidR="00BC5F4E" w:rsidRPr="006B2930">
          <w:rPr>
            <w:rFonts w:ascii="Times New Roman" w:eastAsiaTheme="minorEastAsia" w:hAnsi="Times New Roman"/>
            <w:sz w:val="28"/>
            <w:szCs w:val="28"/>
          </w:rPr>
          <w:t xml:space="preserve">подпунктами </w:t>
        </w:r>
        <w:r w:rsidR="003A2322" w:rsidRPr="006B2930">
          <w:rPr>
            <w:rFonts w:ascii="Times New Roman" w:eastAsiaTheme="minorEastAsia" w:hAnsi="Times New Roman"/>
            <w:sz w:val="28"/>
            <w:szCs w:val="28"/>
          </w:rPr>
          <w:t>4</w:t>
        </w:r>
      </w:hyperlink>
      <w:r w:rsidR="00BC5F4E" w:rsidRPr="006B2930">
        <w:rPr>
          <w:rFonts w:ascii="Times New Roman" w:eastAsiaTheme="minorEastAsia" w:hAnsi="Times New Roman"/>
          <w:sz w:val="28"/>
          <w:szCs w:val="28"/>
        </w:rPr>
        <w:t>,</w:t>
      </w:r>
      <w:r w:rsidR="00840D13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3A2322" w:rsidRPr="006B2930">
        <w:rPr>
          <w:rFonts w:ascii="Times New Roman" w:eastAsiaTheme="minorEastAsia" w:hAnsi="Times New Roman"/>
          <w:sz w:val="28"/>
          <w:szCs w:val="28"/>
        </w:rPr>
        <w:t>5</w:t>
      </w:r>
      <w:r w:rsidR="00BC5F4E" w:rsidRPr="006B2930">
        <w:rPr>
          <w:rFonts w:ascii="Times New Roman" w:eastAsiaTheme="minorEastAsia" w:hAnsi="Times New Roman"/>
          <w:sz w:val="28"/>
          <w:szCs w:val="28"/>
        </w:rPr>
        <w:t xml:space="preserve"> и </w:t>
      </w:r>
      <w:hyperlink w:anchor="P97">
        <w:r w:rsidR="00BC5F4E" w:rsidRPr="006B2930">
          <w:rPr>
            <w:rFonts w:ascii="Times New Roman" w:eastAsiaTheme="minorEastAsia" w:hAnsi="Times New Roman"/>
            <w:sz w:val="28"/>
            <w:szCs w:val="28"/>
          </w:rPr>
          <w:t xml:space="preserve">абзацами </w:t>
        </w:r>
      </w:hyperlink>
      <w:hyperlink w:anchor="P100">
        <w:r w:rsidR="00143D2B">
          <w:rPr>
            <w:rFonts w:ascii="Times New Roman" w:eastAsiaTheme="minorEastAsia" w:hAnsi="Times New Roman"/>
            <w:sz w:val="28"/>
            <w:szCs w:val="28"/>
          </w:rPr>
          <w:t>восьм</w:t>
        </w:r>
        <w:r w:rsidR="00BC5F4E" w:rsidRPr="006B2930">
          <w:rPr>
            <w:rFonts w:ascii="Times New Roman" w:eastAsiaTheme="minorEastAsia" w:hAnsi="Times New Roman"/>
            <w:sz w:val="28"/>
            <w:szCs w:val="28"/>
          </w:rPr>
          <w:t>ым</w:t>
        </w:r>
        <w:r w:rsidR="003A2322" w:rsidRPr="006B2930">
          <w:rPr>
            <w:rFonts w:ascii="Times New Roman" w:eastAsiaTheme="minorEastAsia" w:hAnsi="Times New Roman"/>
            <w:sz w:val="28"/>
            <w:szCs w:val="28"/>
          </w:rPr>
          <w:t>, десятым</w:t>
        </w:r>
        <w:r w:rsidR="00BC5F4E" w:rsidRPr="006B2930">
          <w:rPr>
            <w:rFonts w:ascii="Times New Roman" w:eastAsiaTheme="minorEastAsia" w:hAnsi="Times New Roman"/>
            <w:sz w:val="28"/>
            <w:szCs w:val="28"/>
          </w:rPr>
          <w:t xml:space="preserve"> подпункта </w:t>
        </w:r>
        <w:r w:rsidR="003A2322" w:rsidRPr="006B2930">
          <w:rPr>
            <w:rFonts w:ascii="Times New Roman" w:eastAsiaTheme="minorEastAsia" w:hAnsi="Times New Roman"/>
            <w:sz w:val="28"/>
            <w:szCs w:val="28"/>
          </w:rPr>
          <w:t>7</w:t>
        </w:r>
        <w:r w:rsidR="00BC5F4E" w:rsidRPr="006B2930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="00BC5F4E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</w:t>
      </w:r>
      <w:r w:rsidR="00BC5F4E" w:rsidRPr="006B2930">
        <w:rPr>
          <w:rFonts w:ascii="Times New Roman" w:hAnsi="Times New Roman"/>
          <w:sz w:val="28"/>
          <w:szCs w:val="28"/>
        </w:rPr>
        <w:t xml:space="preserve">, а также плановые показатели деятельности, обязательство по исполнению которых включается в соглашение о предоставлении Гранта (далее соответственно – бизнес-план, Соглашение). </w:t>
      </w:r>
    </w:p>
    <w:p w:rsidR="00BC5F4E" w:rsidRPr="006B2930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3"/>
      <w:bookmarkEnd w:id="2"/>
      <w:proofErr w:type="gramStart"/>
      <w:r>
        <w:rPr>
          <w:rFonts w:ascii="Times New Roman" w:eastAsiaTheme="minorEastAsia" w:hAnsi="Times New Roman"/>
          <w:sz w:val="28"/>
          <w:szCs w:val="28"/>
        </w:rPr>
        <w:t>-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плановые показатели деятельности </w:t>
      </w:r>
      <w:r w:rsidR="00BC5F4E" w:rsidRPr="006B2930">
        <w:rPr>
          <w:rFonts w:ascii="Times New Roman" w:hAnsi="Times New Roman"/>
          <w:sz w:val="28"/>
          <w:szCs w:val="28"/>
        </w:rPr>
        <w:t>– производственные и экономические показатели, включаемые в бизнес-план (в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рабочих мест для трудоустройства на постоянную работу новых работников в течение не ме</w:t>
      </w:r>
      <w:r w:rsidR="00143D2B">
        <w:rPr>
          <w:rFonts w:ascii="Times New Roman" w:hAnsi="Times New Roman"/>
          <w:sz w:val="28"/>
          <w:szCs w:val="28"/>
        </w:rPr>
        <w:t>нее чем 5 лет с даты получения Г</w:t>
      </w:r>
      <w:r w:rsidR="00BC5F4E" w:rsidRPr="006B2930">
        <w:rPr>
          <w:rFonts w:ascii="Times New Roman" w:hAnsi="Times New Roman"/>
          <w:sz w:val="28"/>
          <w:szCs w:val="28"/>
        </w:rPr>
        <w:t>ранта), объем производства и реализации сельскохозяйственной продукции, выраженный в натуральных и денежных</w:t>
      </w:r>
      <w:proofErr w:type="gramEnd"/>
      <w:r w:rsidR="00BC5F4E" w:rsidRPr="006B29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5F4E" w:rsidRPr="006B2930">
        <w:rPr>
          <w:rFonts w:ascii="Times New Roman" w:hAnsi="Times New Roman"/>
          <w:sz w:val="28"/>
          <w:szCs w:val="28"/>
        </w:rPr>
        <w:t>показателях</w:t>
      </w:r>
      <w:proofErr w:type="gramEnd"/>
      <w:r w:rsidR="00BC5F4E" w:rsidRPr="006B2930">
        <w:rPr>
          <w:rFonts w:ascii="Times New Roman" w:hAnsi="Times New Roman"/>
          <w:sz w:val="28"/>
          <w:szCs w:val="28"/>
        </w:rPr>
        <w:t>. Внесение изменений в плановые показатели деятельности осуществляется в порядке, установленном Министерством. Датой получения Гранта считается день предоставления Гранта;</w:t>
      </w:r>
    </w:p>
    <w:p w:rsidR="008B69EC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- сельские территории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административного центра Рязанской области города Рязань), рабочие поселки, наделенные статусом городских поселений, рабочие </w:t>
      </w: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поселки, входящие в состав городских поселений, муниципальных округов, городских округов (за исключением административного центра Рязанской области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города Рязань). Перечень таких сельских населенных пунктов и рабочих поселков на территории Рязанской области определяется Министерством;</w:t>
      </w:r>
    </w:p>
    <w:p w:rsidR="008B69EC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сельские агломерации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C5F4E" w:rsidRPr="006B2930">
        <w:rPr>
          <w:rFonts w:ascii="Times New Roman" w:hAnsi="Times New Roman"/>
          <w:sz w:val="28"/>
          <w:szCs w:val="28"/>
        </w:rPr>
        <w:t xml:space="preserve">примыкающие друг к другу сельские территории и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r w:rsidRPr="006B2930">
        <w:rPr>
          <w:rFonts w:ascii="Times New Roman" w:eastAsiaTheme="minorEastAsia" w:hAnsi="Times New Roman"/>
          <w:sz w:val="28"/>
          <w:szCs w:val="28"/>
        </w:rPr>
        <w:t>Перечень сельских агломераций на территории Рязанской области определяется Министерством;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региональная конкурсная комиссия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конкурсная комиссия, создаваемая Министерством, не менее 50 процентов членов которой составляют члены, не являющиеся государственными или муниципальными служащими, осуществляющая отбор бизнес-планов в форме очного собеседования и (или) видео-конференц-связи с учетом приоритетности рассмотрения бизнес-планов по развитию молочного и мясного скотоводства, а также сельскохозяйственных товаропроизводителей, ранее не получавших гранты в рамках Государственной программы;</w:t>
      </w:r>
      <w:proofErr w:type="gramEnd"/>
    </w:p>
    <w:p w:rsidR="00976E9B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- малые формы хозяйствования </w:t>
      </w:r>
      <w:r w:rsidR="00BC5F4E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крестьянские (фермерские) хозяйства, созданные в соответствии с Федеральным </w:t>
      </w:r>
      <w:hyperlink r:id="rId14">
        <w:r w:rsidRPr="006B2930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от 11 июня 2003 г</w:t>
      </w:r>
      <w:r w:rsidR="0053792D" w:rsidRPr="006B2930">
        <w:rPr>
          <w:rFonts w:ascii="Times New Roman" w:eastAsiaTheme="minorEastAsia" w:hAnsi="Times New Roman"/>
          <w:sz w:val="28"/>
          <w:szCs w:val="28"/>
        </w:rPr>
        <w:t>ода</w:t>
      </w:r>
      <w:r w:rsidR="006B2930">
        <w:rPr>
          <w:rFonts w:ascii="Times New Roman" w:eastAsiaTheme="minorEastAsia" w:hAnsi="Times New Roman"/>
          <w:sz w:val="28"/>
          <w:szCs w:val="28"/>
        </w:rPr>
        <w:br/>
      </w:r>
      <w:r w:rsidR="00BC5F4E" w:rsidRPr="006B2930">
        <w:rPr>
          <w:rFonts w:ascii="Times New Roman" w:eastAsiaTheme="minorEastAsia" w:hAnsi="Times New Roman"/>
          <w:sz w:val="28"/>
          <w:szCs w:val="28"/>
        </w:rPr>
        <w:t>№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74-ФЗ </w:t>
      </w:r>
      <w:r w:rsidR="00BC5F4E" w:rsidRPr="006B2930">
        <w:rPr>
          <w:rFonts w:ascii="Times New Roman" w:eastAsiaTheme="minorEastAsia" w:hAnsi="Times New Roman"/>
          <w:sz w:val="28"/>
          <w:szCs w:val="28"/>
        </w:rPr>
        <w:t>«</w:t>
      </w:r>
      <w:r w:rsidRPr="006B2930">
        <w:rPr>
          <w:rFonts w:ascii="Times New Roman" w:eastAsiaTheme="minorEastAsia" w:hAnsi="Times New Roman"/>
          <w:sz w:val="28"/>
          <w:szCs w:val="28"/>
        </w:rPr>
        <w:t>О крестьянском (фермерском) хозяйстве</w:t>
      </w:r>
      <w:r w:rsidR="00BC5F4E" w:rsidRPr="006B2930">
        <w:rPr>
          <w:rFonts w:ascii="Times New Roman" w:eastAsiaTheme="minorEastAsia" w:hAnsi="Times New Roman"/>
          <w:sz w:val="28"/>
          <w:szCs w:val="28"/>
        </w:rPr>
        <w:t>»</w:t>
      </w:r>
      <w:r w:rsidRPr="006B2930">
        <w:rPr>
          <w:rFonts w:ascii="Times New Roman" w:eastAsiaTheme="minorEastAsia" w:hAnsi="Times New Roman"/>
          <w:sz w:val="28"/>
          <w:szCs w:val="28"/>
        </w:rPr>
        <w:t>, и индивидуальные предприниматели, осуществляющие производство и переработку сельскохозяйственной продукции, годовой доход которых за отчетный финансовый год составляет не более 200 млн. рублей.</w:t>
      </w:r>
      <w:bookmarkStart w:id="3" w:name="P53"/>
      <w:bookmarkEnd w:id="3"/>
    </w:p>
    <w:p w:rsidR="00976E9B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3. </w:t>
      </w:r>
      <w:proofErr w:type="gramStart"/>
      <w:r w:rsidR="00976E9B" w:rsidRPr="006B2930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Гранта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на стимулирование развития приоритетных </w:t>
      </w:r>
      <w:proofErr w:type="spellStart"/>
      <w:r w:rsidR="00976E9B" w:rsidRPr="006B2930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976E9B" w:rsidRPr="006B2930">
        <w:rPr>
          <w:rFonts w:ascii="Times New Roman" w:hAnsi="Times New Roman"/>
          <w:sz w:val="28"/>
          <w:szCs w:val="28"/>
        </w:rPr>
        <w:t xml:space="preserve"> агропромышленного комплекса и развитие малых форм хозяйствования, в целях развития на сельских территориях и на территориях сельских агломераций Рязанской области малого и среднего предпринимательства и </w:t>
      </w:r>
      <w:r w:rsidR="00976E9B" w:rsidRPr="006B2930">
        <w:rPr>
          <w:rFonts w:ascii="Times New Roman" w:hAnsi="Times New Roman"/>
          <w:strike/>
          <w:sz w:val="28"/>
          <w:szCs w:val="28"/>
        </w:rPr>
        <w:t xml:space="preserve"> </w:t>
      </w:r>
      <w:r w:rsidR="00976E9B" w:rsidRPr="006B2930">
        <w:rPr>
          <w:rFonts w:ascii="Times New Roman" w:hAnsi="Times New Roman"/>
          <w:sz w:val="28"/>
          <w:szCs w:val="28"/>
        </w:rPr>
        <w:t>трудоустройства на постоянную работу новых</w:t>
      </w:r>
      <w:proofErr w:type="gramEnd"/>
      <w:r w:rsidR="00976E9B" w:rsidRPr="006B2930">
        <w:rPr>
          <w:rFonts w:ascii="Times New Roman" w:hAnsi="Times New Roman"/>
          <w:sz w:val="28"/>
          <w:szCs w:val="28"/>
        </w:rPr>
        <w:t xml:space="preserve"> работников.</w:t>
      </w:r>
    </w:p>
    <w:p w:rsidR="00BC5F4E" w:rsidRPr="006B2930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4. </w:t>
      </w:r>
      <w:r w:rsidR="00BC5F4E" w:rsidRPr="006B2930"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</w:t>
      </w:r>
      <w:r w:rsidR="0053792D" w:rsidRPr="006B2930">
        <w:rPr>
          <w:rFonts w:ascii="Times New Roman" w:hAnsi="Times New Roman"/>
          <w:sz w:val="28"/>
          <w:szCs w:val="28"/>
        </w:rPr>
        <w:t>ов</w:t>
      </w:r>
      <w:r w:rsidR="00BC5F4E" w:rsidRPr="006B2930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="00764B97" w:rsidRPr="006B2930">
        <w:rPr>
          <w:rFonts w:ascii="Times New Roman" w:hAnsi="Times New Roman"/>
          <w:sz w:val="28"/>
          <w:szCs w:val="28"/>
        </w:rPr>
        <w:t>,</w:t>
      </w:r>
      <w:r w:rsidR="00BC5F4E" w:rsidRPr="006B29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C5F4E" w:rsidRPr="006B2930">
        <w:rPr>
          <w:rFonts w:ascii="Times New Roman" w:hAnsi="Times New Roman"/>
          <w:sz w:val="28"/>
          <w:szCs w:val="28"/>
        </w:rPr>
        <w:t>является Министерство.</w:t>
      </w:r>
    </w:p>
    <w:p w:rsidR="00BC5F4E" w:rsidRPr="006B2930" w:rsidRDefault="00BC5F4E" w:rsidP="006B2930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Министерство предоставляет Гранты в пределах бюджетных ассигнований, предусмотренных в областном бюджете на текущий финансовый год, лимитов бюджетных обязательств на цел</w:t>
      </w:r>
      <w:r w:rsidR="0053792D" w:rsidRPr="006B2930">
        <w:rPr>
          <w:rFonts w:ascii="Times New Roman" w:hAnsi="Times New Roman"/>
          <w:sz w:val="28"/>
          <w:szCs w:val="28"/>
        </w:rPr>
        <w:t>и</w:t>
      </w:r>
      <w:r w:rsidRPr="006B2930">
        <w:rPr>
          <w:rFonts w:ascii="Times New Roman" w:hAnsi="Times New Roman"/>
          <w:sz w:val="28"/>
          <w:szCs w:val="28"/>
        </w:rPr>
        <w:t>, указанн</w:t>
      </w:r>
      <w:r w:rsidR="0053792D" w:rsidRPr="006B2930">
        <w:rPr>
          <w:rFonts w:ascii="Times New Roman" w:hAnsi="Times New Roman"/>
          <w:sz w:val="28"/>
          <w:szCs w:val="28"/>
        </w:rPr>
        <w:t>ые</w:t>
      </w:r>
      <w:r w:rsidRPr="006B2930">
        <w:rPr>
          <w:rFonts w:ascii="Times New Roman" w:hAnsi="Times New Roman"/>
          <w:sz w:val="28"/>
          <w:szCs w:val="28"/>
        </w:rPr>
        <w:t xml:space="preserve"> в пункте 3 настоящего Порядка.</w:t>
      </w:r>
    </w:p>
    <w:p w:rsidR="00E81A82" w:rsidRPr="006B2930" w:rsidRDefault="00BC5F4E" w:rsidP="006B2930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lastRenderedPageBreak/>
        <w:t>Сведения о Гранте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E81A82" w:rsidRPr="006B2930" w:rsidRDefault="008B69EC" w:rsidP="006B2930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5. Гранты предоставляются заявителям, соответствующим категории, установленной </w:t>
      </w:r>
      <w:hyperlink w:anchor="P39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абзацем </w:t>
        </w:r>
        <w:r w:rsidR="007406B5" w:rsidRPr="006B2930">
          <w:rPr>
            <w:rFonts w:ascii="Times New Roman" w:eastAsiaTheme="minorEastAsia" w:hAnsi="Times New Roman"/>
            <w:sz w:val="28"/>
            <w:szCs w:val="28"/>
          </w:rPr>
          <w:t>четвертым</w:t>
        </w:r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 пункта 2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признанным региональной конкурсной комиссией победителями отбора,</w:t>
      </w:r>
      <w:r w:rsidR="00E81A82" w:rsidRPr="006B2930">
        <w:rPr>
          <w:rFonts w:ascii="Times New Roman" w:eastAsiaTheme="minorEastAsia" w:hAnsi="Times New Roman"/>
          <w:sz w:val="28"/>
          <w:szCs w:val="28"/>
        </w:rPr>
        <w:t xml:space="preserve"> проводимого способом запроса предложений,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с которыми Министерство заключило Соглашение (далее </w:t>
      </w:r>
      <w:r w:rsidR="00E81A82" w:rsidRPr="006B2930">
        <w:rPr>
          <w:rFonts w:ascii="Times New Roman" w:eastAsiaTheme="minorEastAsia" w:hAnsi="Times New Roman"/>
          <w:sz w:val="28"/>
          <w:szCs w:val="28"/>
        </w:rPr>
        <w:t>соответственно 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81A82" w:rsidRPr="006B2930">
        <w:rPr>
          <w:rFonts w:ascii="Times New Roman" w:eastAsiaTheme="minorEastAsia" w:hAnsi="Times New Roman"/>
          <w:sz w:val="28"/>
          <w:szCs w:val="28"/>
        </w:rPr>
        <w:t xml:space="preserve">отбор, </w:t>
      </w:r>
      <w:r w:rsidRPr="006B2930">
        <w:rPr>
          <w:rFonts w:ascii="Times New Roman" w:eastAsiaTheme="minorEastAsia" w:hAnsi="Times New Roman"/>
          <w:sz w:val="28"/>
          <w:szCs w:val="28"/>
        </w:rPr>
        <w:t>Получатели Гранта).</w:t>
      </w:r>
    </w:p>
    <w:p w:rsidR="00E81A82" w:rsidRPr="006B2930" w:rsidRDefault="008B69EC" w:rsidP="006B2930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Грант предоставляется из средств областного бюджета Получателям Гранта, зарегистрированным и осуществляющим деятельность на сельской территории или территории сельской агломерации Рязанской области.</w:t>
      </w:r>
      <w:bookmarkStart w:id="4" w:name="P60"/>
      <w:bookmarkEnd w:id="4"/>
    </w:p>
    <w:p w:rsidR="008B69EC" w:rsidRPr="006B2930" w:rsidRDefault="006B2930" w:rsidP="006B2930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6. 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Средства Гранта направляются на осуществление следующих расходов</w:t>
      </w:r>
      <w:r w:rsidR="00E81A82" w:rsidRPr="006B2930">
        <w:rPr>
          <w:rFonts w:ascii="Times New Roman" w:eastAsiaTheme="minorEastAsia" w:hAnsi="Times New Roman"/>
          <w:sz w:val="28"/>
          <w:szCs w:val="28"/>
        </w:rPr>
        <w:t xml:space="preserve"> (без учета налога на добавленную стоимость)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: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приобретение земельных участков из земель сельскохозяйственного назначения, находящихся в муниципальной собственности;</w:t>
      </w:r>
      <w:bookmarkStart w:id="5" w:name="P61"/>
      <w:bookmarkEnd w:id="5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продукции;</w:t>
      </w:r>
      <w:bookmarkStart w:id="6" w:name="P62"/>
      <w:bookmarkEnd w:id="6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приобретение, строительство, реконструкция, капитальный ремонт или модернизация объектов для производства, хранения и переработки сельскохозяйственной продукции;</w:t>
      </w:r>
      <w:bookmarkStart w:id="7" w:name="P63"/>
      <w:bookmarkEnd w:id="7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комплектация объектов для производства, хранения и переработки сельскохозяйственной продукции оборудованием, сельскохозяйственной техникой и специализированным транспортом и их монтаж. Перечень указанных оборудования, техники и специализированного транспорта утверждается Министерством;</w:t>
      </w:r>
      <w:bookmarkStart w:id="8" w:name="P64"/>
      <w:bookmarkEnd w:id="8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приобретение сельскохозяйственных животных (за исключением свиней) и птицы. При этом планируемое маточное поголовье крупного рогатого скота не должно превышать 400 голов, овец и коз </w:t>
      </w:r>
      <w:r w:rsidR="00143D2B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500</w:t>
      </w:r>
      <w:r w:rsidR="00143D2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условных голов;</w:t>
      </w:r>
      <w:bookmarkStart w:id="9" w:name="P65"/>
      <w:bookmarkEnd w:id="9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приобретение рыбопосадочного материала;</w:t>
      </w:r>
      <w:bookmarkStart w:id="10" w:name="P66"/>
      <w:bookmarkEnd w:id="10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погашение не более 20 процентов привлекаемого на реализацию бизнес-плана льготного инвестиционного кредита в соответствии </w:t>
      </w:r>
      <w:hyperlink r:id="rId15" w:history="1">
        <w:r w:rsidR="00767165" w:rsidRPr="006B2930">
          <w:rPr>
            <w:rFonts w:ascii="Times New Roman" w:hAnsi="Times New Roman"/>
            <w:sz w:val="28"/>
            <w:szCs w:val="28"/>
          </w:rPr>
          <w:t>Правилами</w:t>
        </w:r>
      </w:hyperlink>
      <w:r w:rsidR="00767165" w:rsidRPr="006B2930">
        <w:rPr>
          <w:rFonts w:ascii="Times New Roman" w:hAnsi="Times New Roman"/>
          <w:sz w:val="28"/>
          <w:szCs w:val="28"/>
        </w:rPr>
        <w:t xml:space="preserve">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</w:t>
      </w:r>
      <w:proofErr w:type="gramStart"/>
      <w:r w:rsidR="00767165" w:rsidRPr="006B2930">
        <w:rPr>
          <w:rFonts w:ascii="Times New Roman" w:hAnsi="Times New Roman"/>
          <w:sz w:val="28"/>
          <w:szCs w:val="28"/>
        </w:rPr>
        <w:t>.Р</w:t>
      </w:r>
      <w:proofErr w:type="gramEnd"/>
      <w:r w:rsidR="00767165" w:rsidRPr="006B2930">
        <w:rPr>
          <w:rFonts w:ascii="Times New Roman" w:hAnsi="Times New Roman"/>
          <w:sz w:val="28"/>
          <w:szCs w:val="28"/>
        </w:rPr>
        <w:t xml:space="preserve">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 w:rsidR="00767165" w:rsidRPr="006B2930">
        <w:rPr>
          <w:rFonts w:ascii="Times New Roman" w:hAnsi="Times New Roman"/>
          <w:sz w:val="28"/>
          <w:szCs w:val="28"/>
        </w:rPr>
        <w:lastRenderedPageBreak/>
        <w:t>переработку сельскохозяйственной продукции и ее реализацию, по льготной ставке, утвержденными постановлением Правительства Российской Федерации от 29 декабря 2016 г. 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</w:t>
      </w:r>
      <w:proofErr w:type="gramStart"/>
      <w:r w:rsidR="00767165" w:rsidRPr="006B2930">
        <w:rPr>
          <w:rFonts w:ascii="Times New Roman" w:hAnsi="Times New Roman"/>
          <w:sz w:val="28"/>
          <w:szCs w:val="28"/>
        </w:rPr>
        <w:t>.Р</w:t>
      </w:r>
      <w:proofErr w:type="gramEnd"/>
      <w:r w:rsidR="00767165" w:rsidRPr="006B2930">
        <w:rPr>
          <w:rFonts w:ascii="Times New Roman" w:hAnsi="Times New Roman"/>
          <w:sz w:val="28"/>
          <w:szCs w:val="28"/>
        </w:rPr>
        <w:t>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</w:r>
      <w:proofErr w:type="gramStart"/>
      <w:r w:rsidR="00767165" w:rsidRPr="006B2930">
        <w:rPr>
          <w:rFonts w:ascii="Times New Roman" w:hAnsi="Times New Roman"/>
          <w:sz w:val="28"/>
          <w:szCs w:val="28"/>
        </w:rPr>
        <w:t>ии и ее</w:t>
      </w:r>
      <w:proofErr w:type="gramEnd"/>
      <w:r w:rsidR="00767165" w:rsidRPr="006B2930">
        <w:rPr>
          <w:rFonts w:ascii="Times New Roman" w:hAnsi="Times New Roman"/>
          <w:sz w:val="28"/>
          <w:szCs w:val="28"/>
        </w:rPr>
        <w:t xml:space="preserve"> реализацию, по льготной ставке»</w:t>
      </w:r>
      <w:r w:rsidRPr="006B2930">
        <w:rPr>
          <w:rFonts w:ascii="Times New Roman" w:eastAsiaTheme="minorEastAsia" w:hAnsi="Times New Roman"/>
          <w:sz w:val="28"/>
          <w:szCs w:val="28"/>
        </w:rPr>
        <w:t>;</w:t>
      </w:r>
      <w:bookmarkStart w:id="11" w:name="P67"/>
      <w:bookmarkEnd w:id="11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уплата процентов по кредиту, указанному в </w:t>
      </w:r>
      <w:hyperlink w:anchor="P66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абзаце </w:t>
        </w:r>
        <w:r w:rsidR="007B04C0" w:rsidRPr="006B2930">
          <w:rPr>
            <w:rFonts w:ascii="Times New Roman" w:eastAsiaTheme="minorEastAsia" w:hAnsi="Times New Roman"/>
            <w:sz w:val="28"/>
            <w:szCs w:val="28"/>
          </w:rPr>
          <w:t>восьмом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пункта, в течение 18 месяцев со дня получения Гранта;</w:t>
      </w:r>
      <w:bookmarkStart w:id="12" w:name="P68"/>
      <w:bookmarkEnd w:id="12"/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приобретение автономных источников электро- и газоснабжения, обустройство автономных источников водоснабжения.</w:t>
      </w:r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Для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7. Грант предоставляется в размере, не превышающем 30 млн. рублей, но не более 60 процентов стоимости бизнес-плана. При использовании Гранта по направлению, указанному в </w:t>
      </w:r>
      <w:hyperlink w:anchor="P66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абзаце </w:t>
        </w:r>
        <w:r w:rsidR="007B04C0" w:rsidRPr="006B2930">
          <w:rPr>
            <w:rFonts w:ascii="Times New Roman" w:eastAsiaTheme="minorEastAsia" w:hAnsi="Times New Roman"/>
            <w:sz w:val="28"/>
            <w:szCs w:val="28"/>
          </w:rPr>
          <w:t>восьмом</w:t>
        </w:r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 пункта 6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Грант предоставляется в размере, не превышающем 30 млн. рублей, но не более 80 процентов указанных затрат.</w:t>
      </w:r>
    </w:p>
    <w:p w:rsidR="00767165" w:rsidRPr="006B2930" w:rsidRDefault="008B69EC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Размер Гранта конкретному Получателю Гранта определяется Министерством.</w:t>
      </w:r>
    </w:p>
    <w:p w:rsidR="008B69EC" w:rsidRPr="006B2930" w:rsidRDefault="00143D2B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8. 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Грант предоставляется заявителям 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>при соблюдении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следующих условий: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1)</w:t>
      </w:r>
      <w:r w:rsidR="00143D2B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на дату регистрации заявки на участие в отборе (далее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заявка) заявители (датой подачи заявки в целях реализации настоящего подпункта считается дата регистрации заявки):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 соответств</w:t>
      </w:r>
      <w:r w:rsidR="00180F35" w:rsidRPr="006B2930">
        <w:rPr>
          <w:rFonts w:ascii="Times New Roman" w:hAnsi="Times New Roman"/>
          <w:sz w:val="28"/>
          <w:szCs w:val="28"/>
        </w:rPr>
        <w:t>уют</w:t>
      </w:r>
      <w:r w:rsidRPr="006B2930">
        <w:rPr>
          <w:rFonts w:ascii="Times New Roman" w:hAnsi="Times New Roman"/>
          <w:sz w:val="28"/>
          <w:szCs w:val="28"/>
        </w:rPr>
        <w:t xml:space="preserve"> категории, установленной </w:t>
      </w:r>
      <w:hyperlink r:id="rId16" w:history="1">
        <w:r w:rsidRPr="006B2930">
          <w:rPr>
            <w:rFonts w:ascii="Times New Roman" w:hAnsi="Times New Roman"/>
            <w:sz w:val="28"/>
            <w:szCs w:val="28"/>
          </w:rPr>
          <w:t xml:space="preserve">абзацем </w:t>
        </w:r>
        <w:r w:rsidR="007B04C0" w:rsidRPr="006B2930">
          <w:rPr>
            <w:rFonts w:ascii="Times New Roman" w:hAnsi="Times New Roman"/>
            <w:sz w:val="28"/>
            <w:szCs w:val="28"/>
          </w:rPr>
          <w:t>четвертым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отно</w:t>
      </w:r>
      <w:r w:rsidR="002751CC" w:rsidRPr="006B2930">
        <w:rPr>
          <w:rFonts w:ascii="Times New Roman" w:hAnsi="Times New Roman"/>
          <w:sz w:val="28"/>
          <w:szCs w:val="28"/>
        </w:rPr>
        <w:t>с</w:t>
      </w:r>
      <w:r w:rsidR="00180F35" w:rsidRPr="006B2930">
        <w:rPr>
          <w:rFonts w:ascii="Times New Roman" w:hAnsi="Times New Roman"/>
          <w:sz w:val="28"/>
          <w:szCs w:val="28"/>
        </w:rPr>
        <w:t>ятся</w:t>
      </w:r>
      <w:r w:rsidRPr="006B2930">
        <w:rPr>
          <w:rFonts w:ascii="Times New Roman" w:hAnsi="Times New Roman"/>
          <w:sz w:val="28"/>
          <w:szCs w:val="28"/>
        </w:rPr>
        <w:t xml:space="preserve"> к малым формам хозяйствования и име</w:t>
      </w:r>
      <w:r w:rsidR="00180F35" w:rsidRPr="006B2930">
        <w:rPr>
          <w:rFonts w:ascii="Times New Roman" w:hAnsi="Times New Roman"/>
          <w:sz w:val="28"/>
          <w:szCs w:val="28"/>
        </w:rPr>
        <w:t>ют</w:t>
      </w:r>
      <w:r w:rsidRPr="006B2930">
        <w:rPr>
          <w:rFonts w:ascii="Times New Roman" w:hAnsi="Times New Roman"/>
          <w:sz w:val="28"/>
          <w:szCs w:val="28"/>
        </w:rPr>
        <w:t xml:space="preserve"> в наличии бизнес-план;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зарегистрированы на сельской территории или на территории сельской агломерации Рязанской области;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осуществля</w:t>
      </w:r>
      <w:r w:rsidR="00180F35" w:rsidRPr="006B2930">
        <w:rPr>
          <w:rFonts w:ascii="Times New Roman" w:hAnsi="Times New Roman"/>
          <w:sz w:val="28"/>
          <w:szCs w:val="28"/>
        </w:rPr>
        <w:t>ют</w:t>
      </w:r>
      <w:r w:rsidRPr="006B2930">
        <w:rPr>
          <w:rFonts w:ascii="Times New Roman" w:hAnsi="Times New Roman"/>
          <w:sz w:val="28"/>
          <w:szCs w:val="28"/>
        </w:rPr>
        <w:t xml:space="preserve"> деятельность не менее 12 месяцев с даты их регистрации;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осуществля</w:t>
      </w:r>
      <w:r w:rsidR="00180F35" w:rsidRPr="006B2930">
        <w:rPr>
          <w:rFonts w:ascii="Times New Roman" w:eastAsiaTheme="minorEastAsia" w:hAnsi="Times New Roman"/>
          <w:sz w:val="28"/>
          <w:szCs w:val="28"/>
        </w:rPr>
        <w:t>ют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деятельность на сельской территории или на территории сельской агломерации Рязанской области;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="00180F35" w:rsidRPr="006B2930">
        <w:rPr>
          <w:rFonts w:ascii="Times New Roman" w:hAnsi="Times New Roman"/>
          <w:sz w:val="28"/>
          <w:szCs w:val="28"/>
        </w:rPr>
        <w:t>имеют на праве собственности (аренд</w:t>
      </w:r>
      <w:r w:rsidR="002751CC" w:rsidRPr="006B2930">
        <w:rPr>
          <w:rFonts w:ascii="Times New Roman" w:hAnsi="Times New Roman"/>
          <w:sz w:val="28"/>
          <w:szCs w:val="28"/>
        </w:rPr>
        <w:t>ы</w:t>
      </w:r>
      <w:r w:rsidR="00180F35" w:rsidRPr="006B2930">
        <w:rPr>
          <w:rFonts w:ascii="Times New Roman" w:hAnsi="Times New Roman"/>
          <w:sz w:val="28"/>
          <w:szCs w:val="28"/>
        </w:rPr>
        <w:t>, пользовании)</w:t>
      </w:r>
      <w:r w:rsidRPr="006B2930">
        <w:rPr>
          <w:rFonts w:ascii="Times New Roman" w:hAnsi="Times New Roman"/>
          <w:sz w:val="28"/>
          <w:szCs w:val="28"/>
        </w:rPr>
        <w:t xml:space="preserve"> имущество </w:t>
      </w:r>
      <w:r w:rsidRPr="006B2930">
        <w:rPr>
          <w:rFonts w:ascii="Times New Roman" w:eastAsiaTheme="minorEastAsia" w:hAnsi="Times New Roman"/>
          <w:sz w:val="28"/>
          <w:szCs w:val="28"/>
        </w:rPr>
        <w:t>(земельные участки и иное недвижимое имущество, самоходн</w:t>
      </w:r>
      <w:r w:rsidR="002751CC" w:rsidRPr="006B2930">
        <w:rPr>
          <w:rFonts w:ascii="Times New Roman" w:eastAsiaTheme="minorEastAsia" w:hAnsi="Times New Roman"/>
          <w:sz w:val="28"/>
          <w:szCs w:val="28"/>
        </w:rPr>
        <w:t>ую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сельскохозяйственн</w:t>
      </w:r>
      <w:r w:rsidR="002751CC" w:rsidRPr="006B2930">
        <w:rPr>
          <w:rFonts w:ascii="Times New Roman" w:eastAsiaTheme="minorEastAsia" w:hAnsi="Times New Roman"/>
          <w:sz w:val="28"/>
          <w:szCs w:val="28"/>
        </w:rPr>
        <w:t>ую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техник</w:t>
      </w:r>
      <w:r w:rsidR="002751CC" w:rsidRPr="006B2930">
        <w:rPr>
          <w:rFonts w:ascii="Times New Roman" w:eastAsiaTheme="minorEastAsia" w:hAnsi="Times New Roman"/>
          <w:sz w:val="28"/>
          <w:szCs w:val="28"/>
        </w:rPr>
        <w:t>у</w:t>
      </w:r>
      <w:r w:rsidRPr="006B2930">
        <w:rPr>
          <w:rFonts w:ascii="Times New Roman" w:eastAsiaTheme="minorEastAsia" w:hAnsi="Times New Roman"/>
          <w:sz w:val="28"/>
          <w:szCs w:val="28"/>
        </w:rPr>
        <w:t>), указанное в бизнес-плане, необходимое для достижения результата предоставления Гранта</w:t>
      </w:r>
      <w:r w:rsidRPr="006B2930">
        <w:rPr>
          <w:rFonts w:ascii="Times New Roman" w:hAnsi="Times New Roman"/>
          <w:sz w:val="28"/>
          <w:szCs w:val="28"/>
        </w:rPr>
        <w:t>;</w:t>
      </w:r>
    </w:p>
    <w:p w:rsidR="00767165" w:rsidRPr="006B2930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заявители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 юридические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банкротства, деятельность заявителей не приостановлена в порядке, предусмотренном законодательством Российской Федерации, а заявители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 индивидуальные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>предприниматели не должны прекратить деятельность в качестве индивидуального предпринимателя</w:t>
      </w:r>
      <w:r w:rsidR="00767165" w:rsidRPr="006B2930">
        <w:rPr>
          <w:rFonts w:ascii="Times New Roman" w:hAnsi="Times New Roman"/>
          <w:sz w:val="28"/>
          <w:szCs w:val="28"/>
        </w:rPr>
        <w:t>;</w:t>
      </w:r>
      <w:proofErr w:type="gramEnd"/>
    </w:p>
    <w:p w:rsidR="00976E9B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заявители </w:t>
      </w:r>
      <w:r w:rsidR="00976E9B" w:rsidRPr="006B2930">
        <w:rPr>
          <w:rFonts w:ascii="Times New Roman" w:hAnsi="Times New Roman"/>
          <w:sz w:val="28"/>
          <w:szCs w:val="28"/>
        </w:rPr>
        <w:t>не</w:t>
      </w:r>
      <w:r w:rsidR="006B2930">
        <w:rPr>
          <w:rFonts w:ascii="Times New Roman" w:hAnsi="Times New Roman"/>
          <w:sz w:val="28"/>
          <w:szCs w:val="28"/>
        </w:rPr>
        <w:t xml:space="preserve"> </w:t>
      </w:r>
      <w:r w:rsidR="00976E9B" w:rsidRPr="006B2930">
        <w:rPr>
          <w:rFonts w:ascii="Times New Roman" w:hAnsi="Times New Roman"/>
          <w:sz w:val="28"/>
          <w:szCs w:val="28"/>
        </w:rPr>
        <w:t xml:space="preserve">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7" w:history="1">
        <w:r w:rsidR="00976E9B" w:rsidRPr="006B2930">
          <w:rPr>
            <w:rFonts w:ascii="Times New Roman" w:hAnsi="Times New Roman"/>
            <w:sz w:val="28"/>
            <w:szCs w:val="28"/>
          </w:rPr>
          <w:t>перечень</w:t>
        </w:r>
      </w:hyperlink>
      <w:r w:rsidR="00976E9B" w:rsidRPr="006B2930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143D2B">
        <w:rPr>
          <w:rFonts w:ascii="Times New Roman" w:hAnsi="Times New Roman"/>
          <w:sz w:val="28"/>
          <w:szCs w:val="28"/>
        </w:rPr>
        <w:t>–</w:t>
      </w:r>
      <w:r w:rsidR="00976E9B" w:rsidRPr="006B2930">
        <w:rPr>
          <w:rFonts w:ascii="Times New Roman" w:hAnsi="Times New Roman"/>
          <w:sz w:val="28"/>
          <w:szCs w:val="28"/>
        </w:rPr>
        <w:t xml:space="preserve"> офшорные</w:t>
      </w:r>
      <w:r w:rsidR="00143D2B">
        <w:rPr>
          <w:rFonts w:ascii="Times New Roman" w:hAnsi="Times New Roman"/>
          <w:sz w:val="28"/>
          <w:szCs w:val="28"/>
        </w:rPr>
        <w:t xml:space="preserve"> </w:t>
      </w:r>
      <w:r w:rsidR="00976E9B" w:rsidRPr="006B2930">
        <w:rPr>
          <w:rFonts w:ascii="Times New Roman" w:hAnsi="Times New Roman"/>
          <w:sz w:val="28"/>
          <w:szCs w:val="28"/>
        </w:rPr>
        <w:t>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</w:r>
      <w:proofErr w:type="gramEnd"/>
      <w:r w:rsidR="00976E9B" w:rsidRPr="006B2930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976E9B" w:rsidRPr="006B2930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143D2B">
        <w:rPr>
          <w:rFonts w:ascii="Times New Roman" w:hAnsi="Times New Roman"/>
          <w:sz w:val="28"/>
          <w:szCs w:val="28"/>
        </w:rPr>
        <w:br/>
      </w:r>
      <w:r w:rsidR="00976E9B" w:rsidRPr="006B2930">
        <w:rPr>
          <w:rFonts w:ascii="Times New Roman" w:hAnsi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976E9B" w:rsidRPr="006B2930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767165" w:rsidRPr="006B2930" w:rsidRDefault="00767165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143D2B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не должны получать средства из бюджета Рязанской области на основании иных нормативных правовых актов Рязанской области на цели, установленные </w:t>
      </w:r>
      <w:hyperlink r:id="rId18" w:history="1">
        <w:r w:rsidRPr="006B2930">
          <w:rPr>
            <w:rFonts w:ascii="Times New Roman" w:hAnsi="Times New Roman"/>
            <w:sz w:val="28"/>
            <w:szCs w:val="28"/>
          </w:rPr>
          <w:t>пунктом 3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3" w:name="P74"/>
      <w:bookmarkEnd w:id="13"/>
      <w:r>
        <w:rPr>
          <w:rFonts w:ascii="Times New Roman" w:eastAsiaTheme="minorEastAsia" w:hAnsi="Times New Roman"/>
          <w:sz w:val="28"/>
          <w:szCs w:val="28"/>
        </w:rPr>
        <w:t>2) 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>наличие на банковском счете заявителей денежных средств, направляемых на реализацию бизнес-плана в размере не менее 40 процентов от общей суммы затрат, указанных в плане расходов на дату, не превышающую 10 дней</w:t>
      </w:r>
      <w:r w:rsidR="00272447" w:rsidRPr="006B2930">
        <w:rPr>
          <w:rFonts w:ascii="Times New Roman" w:eastAsiaTheme="minorEastAsia" w:hAnsi="Times New Roman"/>
          <w:sz w:val="28"/>
          <w:szCs w:val="28"/>
        </w:rPr>
        <w:t xml:space="preserve"> календарных</w:t>
      </w:r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 до даты регистрации заявки. В случае </w:t>
      </w:r>
      <w:r w:rsidR="00767165" w:rsidRPr="00143D2B">
        <w:rPr>
          <w:rFonts w:ascii="Times New Roman" w:eastAsiaTheme="minorEastAsia" w:hAnsi="Times New Roman"/>
          <w:spacing w:val="-2"/>
          <w:sz w:val="28"/>
          <w:szCs w:val="28"/>
        </w:rPr>
        <w:t xml:space="preserve">использования Гранта по направлениям, указанным в </w:t>
      </w:r>
      <w:hyperlink w:anchor="P66">
        <w:r w:rsidR="00767165" w:rsidRPr="00143D2B">
          <w:rPr>
            <w:rFonts w:ascii="Times New Roman" w:eastAsiaTheme="minorEastAsia" w:hAnsi="Times New Roman"/>
            <w:spacing w:val="-2"/>
            <w:sz w:val="28"/>
            <w:szCs w:val="28"/>
          </w:rPr>
          <w:t xml:space="preserve">абзаце </w:t>
        </w:r>
        <w:r w:rsidR="007B04C0" w:rsidRPr="00143D2B">
          <w:rPr>
            <w:rFonts w:ascii="Times New Roman" w:eastAsiaTheme="minorEastAsia" w:hAnsi="Times New Roman"/>
            <w:spacing w:val="-2"/>
            <w:sz w:val="28"/>
            <w:szCs w:val="28"/>
          </w:rPr>
          <w:t>восьмом</w:t>
        </w:r>
        <w:r w:rsidR="00767165" w:rsidRPr="00143D2B">
          <w:rPr>
            <w:rFonts w:ascii="Times New Roman" w:eastAsiaTheme="minorEastAsia" w:hAnsi="Times New Roman"/>
            <w:spacing w:val="-2"/>
            <w:sz w:val="28"/>
            <w:szCs w:val="28"/>
          </w:rPr>
          <w:t xml:space="preserve"> пункта 6</w:t>
        </w:r>
      </w:hyperlink>
      <w:r w:rsidR="00767165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на расчетном счете заявителей должно быть наличие денежных сре</w:t>
      </w:r>
      <w:proofErr w:type="gramStart"/>
      <w:r w:rsidR="00767165" w:rsidRPr="006B2930">
        <w:rPr>
          <w:rFonts w:ascii="Times New Roman" w:eastAsiaTheme="minorEastAsia" w:hAnsi="Times New Roman"/>
          <w:sz w:val="28"/>
          <w:szCs w:val="28"/>
        </w:rPr>
        <w:t>дств в р</w:t>
      </w:r>
      <w:proofErr w:type="gramEnd"/>
      <w:r w:rsidR="00767165" w:rsidRPr="006B2930">
        <w:rPr>
          <w:rFonts w:ascii="Times New Roman" w:eastAsiaTheme="minorEastAsia" w:hAnsi="Times New Roman"/>
          <w:sz w:val="28"/>
          <w:szCs w:val="28"/>
        </w:rPr>
        <w:t>азмере не менее 20 процентов от общей суммы затрат;</w:t>
      </w:r>
    </w:p>
    <w:p w:rsidR="00767165" w:rsidRPr="006B2930" w:rsidRDefault="00767165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3) на дату, определяемую в порядке, установленном Министерством, у заявителей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 превышающей 10 тыс. рублей;</w:t>
      </w:r>
    </w:p>
    <w:p w:rsidR="008B69EC" w:rsidRPr="006B2930" w:rsidRDefault="00767165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4" w:name="P77"/>
      <w:bookmarkEnd w:id="14"/>
      <w:r w:rsidRPr="006B2930">
        <w:rPr>
          <w:rFonts w:ascii="Times New Roman" w:eastAsiaTheme="minorEastAsia" w:hAnsi="Times New Roman"/>
          <w:sz w:val="28"/>
          <w:szCs w:val="28"/>
        </w:rPr>
        <w:t>4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недопустимост</w:t>
      </w:r>
      <w:r w:rsidRPr="006B2930">
        <w:rPr>
          <w:rFonts w:ascii="Times New Roman" w:eastAsiaTheme="minorEastAsia" w:hAnsi="Times New Roman"/>
          <w:sz w:val="28"/>
          <w:szCs w:val="28"/>
        </w:rPr>
        <w:t>ь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финансового обеспечения затрат заявителей, предусмотренных </w:t>
      </w:r>
      <w:hyperlink w:anchor="P60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пунктом 6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</w:t>
      </w:r>
      <w:r w:rsidR="00143D2B">
        <w:rPr>
          <w:rFonts w:ascii="Times New Roman" w:eastAsiaTheme="minorEastAsia" w:hAnsi="Times New Roman"/>
          <w:sz w:val="28"/>
          <w:szCs w:val="28"/>
        </w:rPr>
        <w:t>орядка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, за счет иных направлений государственной поддержки;</w:t>
      </w:r>
    </w:p>
    <w:p w:rsidR="008B69EC" w:rsidRPr="006B2930" w:rsidRDefault="00767165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5" w:name="P78"/>
      <w:bookmarkEnd w:id="15"/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5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 недопустимост</w:t>
      </w:r>
      <w:r w:rsidRPr="006B2930">
        <w:rPr>
          <w:rFonts w:ascii="Times New Roman" w:eastAsiaTheme="minorEastAsia" w:hAnsi="Times New Roman"/>
          <w:sz w:val="28"/>
          <w:szCs w:val="28"/>
        </w:rPr>
        <w:t>ь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приобретения имущества, ранее приобретенного с участием средств государственной поддержки, за счет сре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дств Гр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>анта;</w:t>
      </w:r>
    </w:p>
    <w:p w:rsidR="008B69EC" w:rsidRPr="006B2930" w:rsidRDefault="00767165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6" w:name="P79"/>
      <w:bookmarkStart w:id="17" w:name="P87"/>
      <w:bookmarkEnd w:id="16"/>
      <w:bookmarkEnd w:id="17"/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6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отсутствие в году, предшествующем году получения Гранта, случаев привлечения к ответственности заявителей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9">
        <w:r w:rsidRPr="006B2930">
          <w:rPr>
            <w:rFonts w:ascii="Times New Roman" w:eastAsiaTheme="minorEastAsia" w:hAnsi="Times New Roman"/>
            <w:sz w:val="28"/>
            <w:szCs w:val="28"/>
          </w:rPr>
          <w:t>п</w:t>
        </w:r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остановлением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Правительства Российской Федерации от 16 сентября 2020 г. </w:t>
      </w:r>
      <w:r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1479 </w:t>
      </w:r>
      <w:r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;</w:t>
      </w:r>
      <w:proofErr w:type="gramEnd"/>
    </w:p>
    <w:p w:rsidR="00505981" w:rsidRPr="006B2930" w:rsidRDefault="00767165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8" w:name="P88"/>
      <w:bookmarkStart w:id="19" w:name="P89"/>
      <w:bookmarkEnd w:id="18"/>
      <w:bookmarkEnd w:id="19"/>
      <w:r w:rsidRPr="006B2930">
        <w:rPr>
          <w:rFonts w:ascii="Times New Roman" w:eastAsiaTheme="minorEastAsia" w:hAnsi="Times New Roman"/>
          <w:sz w:val="28"/>
          <w:szCs w:val="28"/>
        </w:rPr>
        <w:t>7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на дату регистрации заявки принятие обязательств 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по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>:</w:t>
      </w:r>
      <w:bookmarkStart w:id="20" w:name="P90"/>
      <w:bookmarkEnd w:id="20"/>
    </w:p>
    <w:p w:rsidR="008B69EC" w:rsidRPr="006B2930" w:rsidRDefault="008B69EC" w:rsidP="00DA37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505981" w:rsidRPr="006B2930">
        <w:rPr>
          <w:rFonts w:ascii="Times New Roman" w:hAnsi="Times New Roman"/>
          <w:sz w:val="28"/>
          <w:szCs w:val="28"/>
        </w:rPr>
        <w:t>осуществлению своей деятельности и представлению отчетности о реализации бизнес-плана, а также о сохранении созданных для трудоустройства на постоянную работу новых работников рабочих мест в рамках реализации бизнес-плана в Министерство в течение не менее</w:t>
      </w:r>
      <w:r w:rsidR="00143D2B">
        <w:rPr>
          <w:rFonts w:ascii="Times New Roman" w:hAnsi="Times New Roman"/>
          <w:sz w:val="28"/>
          <w:szCs w:val="28"/>
        </w:rPr>
        <w:br/>
      </w:r>
      <w:r w:rsidR="00505981" w:rsidRPr="006B2930">
        <w:rPr>
          <w:rFonts w:ascii="Times New Roman" w:hAnsi="Times New Roman"/>
          <w:sz w:val="28"/>
          <w:szCs w:val="28"/>
        </w:rPr>
        <w:t xml:space="preserve">чем 5 лет со дня получения Гранта 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в соответствии с </w:t>
      </w:r>
      <w:hyperlink w:anchor="P221">
        <w:r w:rsidRPr="006B2930">
          <w:rPr>
            <w:rFonts w:ascii="Times New Roman" w:eastAsiaTheme="minorEastAsia" w:hAnsi="Times New Roman"/>
            <w:sz w:val="28"/>
            <w:szCs w:val="28"/>
          </w:rPr>
          <w:t>пунктом 2</w:t>
        </w:r>
        <w:r w:rsidR="007B04C0" w:rsidRPr="006B2930">
          <w:rPr>
            <w:rFonts w:ascii="Times New Roman" w:eastAsiaTheme="minorEastAsia" w:hAnsi="Times New Roman"/>
            <w:sz w:val="28"/>
            <w:szCs w:val="28"/>
          </w:rPr>
          <w:t>4</w:t>
        </w:r>
      </w:hyperlink>
      <w:r w:rsidR="00143D2B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  <w:r w:rsidR="00DA3768">
        <w:rPr>
          <w:rFonts w:ascii="Times New Roman" w:eastAsiaTheme="minorEastAsia" w:hAnsi="Times New Roman"/>
          <w:sz w:val="28"/>
          <w:szCs w:val="28"/>
        </w:rPr>
        <w:t xml:space="preserve"> Днем получения Гранта в целях реализации настоящего обязательства считается день предоставления Гранта;</w:t>
      </w:r>
    </w:p>
    <w:p w:rsidR="008B69EC" w:rsidRPr="006B2930" w:rsidRDefault="008B69EC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1" w:name="P92"/>
      <w:bookmarkEnd w:id="21"/>
      <w:r w:rsidRPr="006B2930">
        <w:rPr>
          <w:rFonts w:ascii="Times New Roman" w:eastAsiaTheme="minorEastAsia" w:hAnsi="Times New Roman"/>
          <w:sz w:val="28"/>
          <w:szCs w:val="28"/>
        </w:rPr>
        <w:t xml:space="preserve">осуществлению затрат в соответствии с планом расходов на цели, указанные в </w:t>
      </w:r>
      <w:hyperlink w:anchor="P53">
        <w:r w:rsidRPr="006B2930">
          <w:rPr>
            <w:rFonts w:ascii="Times New Roman" w:eastAsiaTheme="minorEastAsia" w:hAnsi="Times New Roman"/>
            <w:sz w:val="28"/>
            <w:szCs w:val="28"/>
          </w:rPr>
          <w:t>пункте 3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</w:t>
      </w:r>
      <w:r w:rsidR="00505981" w:rsidRPr="006B2930">
        <w:rPr>
          <w:rFonts w:ascii="Times New Roman" w:eastAsiaTheme="minorEastAsia" w:hAnsi="Times New Roman"/>
          <w:sz w:val="28"/>
          <w:szCs w:val="28"/>
        </w:rPr>
        <w:t>, по направлениям расходов,  предусмотренных в пункте 6 настоящего Порядка</w:t>
      </w:r>
      <w:r w:rsidRPr="006B2930">
        <w:rPr>
          <w:rFonts w:ascii="Times New Roman" w:eastAsiaTheme="minorEastAsia" w:hAnsi="Times New Roman"/>
          <w:sz w:val="28"/>
          <w:szCs w:val="28"/>
        </w:rPr>
        <w:t>;</w:t>
      </w:r>
    </w:p>
    <w:p w:rsidR="008B69EC" w:rsidRPr="006B2930" w:rsidRDefault="008B69EC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заключению Соглашения в соответствии с </w:t>
      </w:r>
      <w:hyperlink w:anchor="P210">
        <w:r w:rsidRPr="006B2930">
          <w:rPr>
            <w:rFonts w:ascii="Times New Roman" w:eastAsiaTheme="minorEastAsia" w:hAnsi="Times New Roman"/>
            <w:sz w:val="28"/>
            <w:szCs w:val="28"/>
          </w:rPr>
          <w:t>пунктом 22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8B69EC" w:rsidRPr="006B2930" w:rsidRDefault="008B69EC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2" w:name="P95"/>
      <w:bookmarkEnd w:id="22"/>
      <w:r w:rsidRPr="006B2930">
        <w:rPr>
          <w:rFonts w:ascii="Times New Roman" w:eastAsiaTheme="minorEastAsia" w:hAnsi="Times New Roman"/>
          <w:sz w:val="28"/>
          <w:szCs w:val="28"/>
        </w:rPr>
        <w:t>достижению плановых показателей деятельности, предусмотренных бизнес-планом;</w:t>
      </w:r>
    </w:p>
    <w:p w:rsidR="008B69EC" w:rsidRPr="006B2930" w:rsidRDefault="008B69EC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3" w:name="P96"/>
      <w:bookmarkEnd w:id="23"/>
      <w:r w:rsidRPr="006B2930">
        <w:rPr>
          <w:rFonts w:ascii="Times New Roman" w:eastAsiaTheme="minorEastAsia" w:hAnsi="Times New Roman"/>
          <w:sz w:val="28"/>
          <w:szCs w:val="28"/>
        </w:rPr>
        <w:t xml:space="preserve">достижению результата предоставления Гранта, </w:t>
      </w:r>
      <w:r w:rsidR="008C7ADD" w:rsidRPr="006B2930">
        <w:rPr>
          <w:rFonts w:ascii="Times New Roman" w:eastAsiaTheme="minorEastAsia" w:hAnsi="Times New Roman"/>
          <w:sz w:val="28"/>
          <w:szCs w:val="28"/>
        </w:rPr>
        <w:t>характеристики (</w:t>
      </w:r>
      <w:r w:rsidRPr="006B2930">
        <w:rPr>
          <w:rFonts w:ascii="Times New Roman" w:eastAsiaTheme="minorEastAsia" w:hAnsi="Times New Roman"/>
          <w:sz w:val="28"/>
          <w:szCs w:val="28"/>
        </w:rPr>
        <w:t>показателя, необходимого для достижения результата предоставления Гранта</w:t>
      </w:r>
      <w:r w:rsidR="008C7ADD" w:rsidRPr="006B2930">
        <w:rPr>
          <w:rFonts w:ascii="Times New Roman" w:eastAsiaTheme="minorEastAsia" w:hAnsi="Times New Roman"/>
          <w:sz w:val="28"/>
          <w:szCs w:val="28"/>
        </w:rPr>
        <w:t>)</w:t>
      </w:r>
      <w:r w:rsidRPr="006B2930">
        <w:rPr>
          <w:rFonts w:ascii="Times New Roman" w:eastAsiaTheme="minorEastAsia" w:hAnsi="Times New Roman"/>
          <w:sz w:val="28"/>
          <w:szCs w:val="28"/>
        </w:rPr>
        <w:t>, установленного в Соглашении;</w:t>
      </w:r>
    </w:p>
    <w:p w:rsidR="00694F34" w:rsidRPr="006B2930" w:rsidRDefault="00694F34" w:rsidP="00DA37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обеспечению ежегодного прироста объема производства сельскохозяйственной продукции в течение не менее че</w:t>
      </w:r>
      <w:r w:rsidR="00DA3768">
        <w:rPr>
          <w:rFonts w:ascii="Times New Roman" w:hAnsi="Times New Roman"/>
          <w:sz w:val="28"/>
          <w:szCs w:val="28"/>
        </w:rPr>
        <w:t xml:space="preserve">м 5 лет </w:t>
      </w:r>
      <w:proofErr w:type="gramStart"/>
      <w:r w:rsidR="00DA376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DA3768">
        <w:rPr>
          <w:rFonts w:ascii="Times New Roman" w:hAnsi="Times New Roman"/>
          <w:sz w:val="28"/>
          <w:szCs w:val="28"/>
        </w:rPr>
        <w:t xml:space="preserve"> гранта. </w:t>
      </w:r>
      <w:r w:rsidR="00DA3768">
        <w:rPr>
          <w:rFonts w:ascii="Times New Roman" w:eastAsiaTheme="minorEastAsia" w:hAnsi="Times New Roman"/>
          <w:sz w:val="28"/>
          <w:szCs w:val="28"/>
        </w:rPr>
        <w:t>Датой получения Гранта в целях реализации настоящего обязательства считается день предоставления Гранта;</w:t>
      </w:r>
    </w:p>
    <w:p w:rsidR="008B69EC" w:rsidRPr="006B2930" w:rsidRDefault="008C7ADD" w:rsidP="00DA37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4" w:name="P97"/>
      <w:bookmarkEnd w:id="24"/>
      <w:r w:rsidRPr="006B2930">
        <w:rPr>
          <w:rFonts w:ascii="Times New Roman" w:hAnsi="Times New Roman"/>
          <w:sz w:val="28"/>
          <w:szCs w:val="28"/>
        </w:rPr>
        <w:t xml:space="preserve">трудоустройству на постоянную работу не менее одного нового работника на каждые 10 млн. рублей гранта, но не менее одного нового работника на один Грант в срок, </w:t>
      </w:r>
      <w:r w:rsidRPr="006B2930">
        <w:rPr>
          <w:rFonts w:ascii="Times New Roman" w:eastAsiaTheme="minorEastAsia" w:hAnsi="Times New Roman"/>
          <w:sz w:val="28"/>
          <w:szCs w:val="28"/>
        </w:rPr>
        <w:t>который не может быть</w:t>
      </w:r>
      <w:r w:rsidRPr="006B2930">
        <w:rPr>
          <w:rFonts w:ascii="Times New Roman" w:hAnsi="Times New Roman"/>
          <w:sz w:val="28"/>
          <w:szCs w:val="28"/>
        </w:rPr>
        <w:t xml:space="preserve"> позднее 24 месяцев со дня предоставления гранта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;</w:t>
      </w:r>
    </w:p>
    <w:p w:rsidR="008B69EC" w:rsidRPr="006B2930" w:rsidRDefault="008C7ADD" w:rsidP="00DA3768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5" w:name="P98"/>
      <w:bookmarkEnd w:id="25"/>
      <w:r w:rsidRPr="006B2930">
        <w:rPr>
          <w:rFonts w:ascii="Times New Roman" w:hAnsi="Times New Roman"/>
          <w:sz w:val="28"/>
          <w:szCs w:val="28"/>
        </w:rPr>
        <w:t xml:space="preserve">сохранению созданных рабочих мест для трудоустройства на постоянную работу новых работников в течение не менее чем 5 лет </w:t>
      </w:r>
      <w:proofErr w:type="gramStart"/>
      <w:r w:rsidRPr="006B2930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Гранта. Датой получения Гранта</w:t>
      </w:r>
      <w:r w:rsidR="007E2E75" w:rsidRPr="006B2930">
        <w:rPr>
          <w:rFonts w:ascii="Times New Roman" w:hAnsi="Times New Roman"/>
          <w:sz w:val="28"/>
          <w:szCs w:val="28"/>
        </w:rPr>
        <w:t xml:space="preserve"> в целях реализации настоящего обязательства считается</w:t>
      </w:r>
      <w:r w:rsidR="002751CC" w:rsidRPr="006B2930">
        <w:rPr>
          <w:rFonts w:ascii="Times New Roman" w:hAnsi="Times New Roman"/>
          <w:sz w:val="28"/>
          <w:szCs w:val="28"/>
        </w:rPr>
        <w:t xml:space="preserve"> день </w:t>
      </w:r>
      <w:r w:rsidR="00DA3768">
        <w:rPr>
          <w:rFonts w:ascii="Times New Roman" w:hAnsi="Times New Roman"/>
          <w:sz w:val="28"/>
          <w:szCs w:val="28"/>
        </w:rPr>
        <w:t>предоставления</w:t>
      </w:r>
      <w:r w:rsidR="002751CC" w:rsidRPr="006B2930">
        <w:rPr>
          <w:rFonts w:ascii="Times New Roman" w:hAnsi="Times New Roman"/>
          <w:sz w:val="28"/>
          <w:szCs w:val="28"/>
        </w:rPr>
        <w:t xml:space="preserve"> Гранта;</w:t>
      </w:r>
      <w:r w:rsidR="007E2E75" w:rsidRPr="006B2930">
        <w:rPr>
          <w:rFonts w:ascii="Times New Roman" w:hAnsi="Times New Roman"/>
          <w:sz w:val="28"/>
          <w:szCs w:val="28"/>
        </w:rPr>
        <w:t xml:space="preserve"> </w:t>
      </w:r>
    </w:p>
    <w:p w:rsidR="008B69EC" w:rsidRPr="006B2930" w:rsidRDefault="008B69EC" w:rsidP="00DA37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6" w:name="P100"/>
      <w:bookmarkEnd w:id="26"/>
      <w:r w:rsidRPr="006B2930">
        <w:rPr>
          <w:rFonts w:ascii="Times New Roman" w:eastAsiaTheme="minorEastAsia" w:hAnsi="Times New Roman"/>
          <w:sz w:val="28"/>
          <w:szCs w:val="28"/>
        </w:rPr>
        <w:t>использованию Гранта в срок не более 24 месяцев со дня получения Гранта.</w:t>
      </w:r>
      <w:r w:rsidR="00505C5B" w:rsidRPr="006B2930">
        <w:rPr>
          <w:rFonts w:ascii="Times New Roman" w:hAnsi="Times New Roman"/>
          <w:sz w:val="28"/>
          <w:szCs w:val="28"/>
        </w:rPr>
        <w:t xml:space="preserve"> Срок использования Гранта может быть продлен по решению Министерства, но не более чем на 6 месяцев. Основанием для принятия </w:t>
      </w:r>
      <w:r w:rsidR="00180F35" w:rsidRPr="006B2930">
        <w:rPr>
          <w:rFonts w:ascii="Times New Roman" w:hAnsi="Times New Roman"/>
          <w:sz w:val="28"/>
          <w:szCs w:val="28"/>
        </w:rPr>
        <w:t xml:space="preserve">Министерством </w:t>
      </w:r>
      <w:r w:rsidR="00505C5B" w:rsidRPr="006B2930">
        <w:rPr>
          <w:rFonts w:ascii="Times New Roman" w:hAnsi="Times New Roman"/>
          <w:sz w:val="28"/>
          <w:szCs w:val="28"/>
        </w:rPr>
        <w:t xml:space="preserve">решения о продлении срока использования Гранта является документальное подтверждение </w:t>
      </w:r>
      <w:r w:rsidR="007B04C0" w:rsidRPr="006B2930">
        <w:rPr>
          <w:rFonts w:ascii="Times New Roman" w:hAnsi="Times New Roman"/>
          <w:sz w:val="28"/>
          <w:szCs w:val="28"/>
        </w:rPr>
        <w:t>Получателем Гранта</w:t>
      </w:r>
      <w:r w:rsidR="00505C5B" w:rsidRPr="006B2930">
        <w:rPr>
          <w:rFonts w:ascii="Times New Roman" w:hAnsi="Times New Roman"/>
          <w:sz w:val="28"/>
          <w:szCs w:val="28"/>
        </w:rPr>
        <w:t xml:space="preserve"> наступления обстоятельств непреодолимой силы, препятствующих использованию сре</w:t>
      </w:r>
      <w:proofErr w:type="gramStart"/>
      <w:r w:rsidR="00505C5B" w:rsidRPr="006B2930">
        <w:rPr>
          <w:rFonts w:ascii="Times New Roman" w:hAnsi="Times New Roman"/>
          <w:sz w:val="28"/>
          <w:szCs w:val="28"/>
        </w:rPr>
        <w:t xml:space="preserve">дств </w:t>
      </w:r>
      <w:r w:rsidR="00B36203" w:rsidRPr="006B2930">
        <w:rPr>
          <w:rFonts w:ascii="Times New Roman" w:hAnsi="Times New Roman"/>
          <w:sz w:val="28"/>
          <w:szCs w:val="28"/>
        </w:rPr>
        <w:t>Г</w:t>
      </w:r>
      <w:r w:rsidR="00505C5B" w:rsidRPr="006B2930">
        <w:rPr>
          <w:rFonts w:ascii="Times New Roman" w:hAnsi="Times New Roman"/>
          <w:sz w:val="28"/>
          <w:szCs w:val="28"/>
        </w:rPr>
        <w:t>р</w:t>
      </w:r>
      <w:proofErr w:type="gramEnd"/>
      <w:r w:rsidR="00505C5B" w:rsidRPr="006B2930">
        <w:rPr>
          <w:rFonts w:ascii="Times New Roman" w:hAnsi="Times New Roman"/>
          <w:sz w:val="28"/>
          <w:szCs w:val="28"/>
        </w:rPr>
        <w:t>анта в установленный настоящим подпунктом срок.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При этом продление срока использования Гранта осуществляется в соответствии с </w:t>
      </w: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заявлениями Получателей Гранта, направленны</w:t>
      </w:r>
      <w:r w:rsidR="00143D2B">
        <w:rPr>
          <w:rFonts w:ascii="Times New Roman" w:eastAsiaTheme="minorEastAsia" w:hAnsi="Times New Roman"/>
          <w:sz w:val="28"/>
          <w:szCs w:val="28"/>
        </w:rPr>
        <w:t>ми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в Министерство не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позднее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чем за 15 календарных дней до окончания срока использования Гранта;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соблюдению запрета приобретения за счет сре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дств Гр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7" w:name="P103"/>
      <w:bookmarkEnd w:id="27"/>
      <w:r w:rsidRPr="006B2930">
        <w:rPr>
          <w:rFonts w:ascii="Times New Roman" w:eastAsiaTheme="minorEastAsia" w:hAnsi="Times New Roman"/>
          <w:sz w:val="28"/>
          <w:szCs w:val="28"/>
        </w:rPr>
        <w:t>неосуществлению за счет сре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дств Гр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>анта затрат на закладку и (или) уход за виноградниками;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8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согласие на осуществление Министерством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0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1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9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</w:t>
      </w:r>
      <w:r w:rsidR="00143D2B">
        <w:rPr>
          <w:rFonts w:ascii="Times New Roman" w:eastAsiaTheme="minorEastAsia" w:hAnsi="Times New Roman"/>
          <w:sz w:val="28"/>
          <w:szCs w:val="28"/>
        </w:rPr>
        <w:t>,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если представленные документы содержат персональные данные и в соответствии с законодательством требуется получение такого согласия);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8" w:name="P108"/>
      <w:bookmarkEnd w:id="28"/>
      <w:r w:rsidRPr="006B2930">
        <w:rPr>
          <w:rFonts w:ascii="Times New Roman" w:eastAsiaTheme="minorEastAsia" w:hAnsi="Times New Roman"/>
          <w:sz w:val="28"/>
          <w:szCs w:val="28"/>
        </w:rPr>
        <w:t>10</w:t>
      </w:r>
      <w:r w:rsidR="00143D2B">
        <w:rPr>
          <w:rFonts w:ascii="Times New Roman" w:eastAsiaTheme="minorEastAsia" w:hAnsi="Times New Roman"/>
          <w:sz w:val="28"/>
          <w:szCs w:val="28"/>
        </w:rPr>
        <w:t>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наличие согласия заявителей на публикацию (размещение) в информационно-телекоммуникационной сети </w:t>
      </w:r>
      <w:r w:rsidR="002D06E0"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Интернет</w:t>
      </w:r>
      <w:r w:rsidR="002D06E0"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информации о заявителях, подаваемой заявке, иной информации о заявителях, связанной с отбором;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9" w:name="P109"/>
      <w:bookmarkStart w:id="30" w:name="P110"/>
      <w:bookmarkEnd w:id="29"/>
      <w:bookmarkEnd w:id="30"/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11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 на дату регистрации заявки завершена реализация бизнес-плана, на который ранее был получен Грант, отсутствует внесение изменений в плановые показатели деятельности ранее реализованного бизнес-плана с участием средств Гранта либо внесены изменения вследствие наступления обстоятельств непреодолимой силы не более чем на 10 процентов в плановые показатели деятельности ранее реализованного бизнес-плана с участием средств Гранта (в случае</w:t>
      </w:r>
      <w:r w:rsidR="00143D2B">
        <w:rPr>
          <w:rFonts w:ascii="Times New Roman" w:eastAsiaTheme="minorEastAsia" w:hAnsi="Times New Roman"/>
          <w:sz w:val="28"/>
          <w:szCs w:val="28"/>
        </w:rPr>
        <w:t>,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если заявители ранее являлись получателями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Гранта);</w:t>
      </w:r>
      <w:proofErr w:type="gramEnd"/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1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2</w:t>
      </w:r>
      <w:r w:rsidRPr="006B2930">
        <w:rPr>
          <w:rFonts w:ascii="Times New Roman" w:eastAsiaTheme="minorEastAsia" w:hAnsi="Times New Roman"/>
          <w:sz w:val="28"/>
          <w:szCs w:val="28"/>
        </w:rPr>
        <w:t>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на дату регистрации заявки у заявителей, ранее являвшихся получателями гранта 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«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Агростартап</w:t>
      </w:r>
      <w:proofErr w:type="spellEnd"/>
      <w:r w:rsidR="00505C5B" w:rsidRPr="006B2930">
        <w:rPr>
          <w:rFonts w:ascii="Times New Roman" w:eastAsiaTheme="minorEastAsia" w:hAnsi="Times New Roman"/>
          <w:sz w:val="28"/>
          <w:szCs w:val="28"/>
        </w:rPr>
        <w:t>»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Гранта, реализовавших соответствующий бизнес-план в полном объеме и достигших плановых показателей деятельности, прошел срок более 36 месяцев с даты получения вышеуказанных грантов (в случае</w:t>
      </w:r>
      <w:r w:rsidR="00143D2B">
        <w:rPr>
          <w:rFonts w:ascii="Times New Roman" w:eastAsiaTheme="minorEastAsia" w:hAnsi="Times New Roman"/>
          <w:sz w:val="28"/>
          <w:szCs w:val="28"/>
        </w:rPr>
        <w:t>,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если заявители ранее являлись получателями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гранта 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«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Агростартап</w:t>
      </w:r>
      <w:proofErr w:type="spellEnd"/>
      <w:r w:rsidR="00505C5B" w:rsidRPr="006B2930">
        <w:rPr>
          <w:rFonts w:ascii="Times New Roman" w:eastAsiaTheme="minorEastAsia" w:hAnsi="Times New Roman"/>
          <w:sz w:val="28"/>
          <w:szCs w:val="28"/>
        </w:rPr>
        <w:t>»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Гранта).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9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6B2930">
        <w:rPr>
          <w:rFonts w:ascii="Times New Roman" w:hAnsi="Times New Roman"/>
          <w:sz w:val="28"/>
          <w:szCs w:val="28"/>
        </w:rPr>
        <w:t>Организатором отбора является Министерство.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Информация о проведении отбора размещается на официальном сайте Министерства в форме объявления о проведении отбора (далее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lastRenderedPageBreak/>
        <w:t xml:space="preserve">Объявление) не </w:t>
      </w:r>
      <w:proofErr w:type="gramStart"/>
      <w:r w:rsidRPr="006B2930">
        <w:rPr>
          <w:rFonts w:ascii="Times New Roman" w:hAnsi="Times New Roman"/>
          <w:sz w:val="28"/>
          <w:szCs w:val="28"/>
        </w:rPr>
        <w:t>позднее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чем за 10 рабочих дней до даты начала приема заявок.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Объявление должно содержать: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даты и время начала и окончания приема заявок. При этом дата начала приема заявок не может быть ранее 10-го календарного дня, следующего за днем размещения Объявления;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 xml:space="preserve">информацию об организаторе отбора </w:t>
      </w:r>
      <w:r w:rsidR="00143D2B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Министерстве</w:t>
      </w:r>
      <w:r w:rsidR="00143D2B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t>(наименование, место нахождения, почтовый адрес, адреса электронной почты, номера телефонов для справок, график (режим) работы);</w:t>
      </w:r>
      <w:proofErr w:type="gramEnd"/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результат предоставления Гранта;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требования к заявителям и перечню документов, представляемых ими для подтверждения соответствия указанным требованиям;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порядок подачи заявки и требования, предъявляемые к форме и содержанию заявки;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порядок отзыва заявки, порядок возврата заявки, </w:t>
      </w:r>
      <w:proofErr w:type="gramStart"/>
      <w:r w:rsidRPr="006B2930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в том числе основания для возврата заявки, порядок внесения изменений в заявку;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правила рассмотрения и оценки заявок;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порядок предоставления заявителям разъяснений положений Объявления, даты начала и окончания срока такого предоставления. При этом Министерство осуществляет разъяснения положений Объявления по письменному обращению заявителей. Указанное обращение может быть направлено заявителями в срок </w:t>
      </w:r>
      <w:proofErr w:type="gramStart"/>
      <w:r w:rsidRPr="006B2930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Объявления и до даты начала приема заявок (лично, посредством почтовой связи, на указанный в Объявлении адрес электронной почты). Министерство в течение 3 рабочих дней со дня получения указанного обращения подготавливает разъяснения положений Объявления, которые направляются заявителям, указанным в обращении способом;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срок, в течение которого победители отбора должны подписать Соглашение;</w:t>
      </w:r>
    </w:p>
    <w:p w:rsidR="00505C5B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условия признания победителей отбора </w:t>
      </w:r>
      <w:proofErr w:type="gramStart"/>
      <w:r w:rsidRPr="006B2930">
        <w:rPr>
          <w:rFonts w:ascii="Times New Roman" w:hAnsi="Times New Roman"/>
          <w:sz w:val="28"/>
          <w:szCs w:val="28"/>
        </w:rPr>
        <w:t>уклонившимися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от заключения Соглашения.</w:t>
      </w:r>
      <w:bookmarkStart w:id="31" w:name="P130"/>
      <w:bookmarkEnd w:id="31"/>
    </w:p>
    <w:p w:rsidR="008B69EC" w:rsidRPr="006B2930" w:rsidRDefault="00505C5B" w:rsidP="006B293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1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0.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Для участия в отборе заявители представляют в Министерство </w:t>
      </w:r>
      <w:hyperlink w:anchor="P284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заявку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по форме согласно приложению </w:t>
      </w:r>
      <w:r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1 к настоящему Порядку (в двух экземплярах), в составе которой содержатся следующие документы: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32" w:name="P131"/>
      <w:bookmarkEnd w:id="32"/>
      <w:r w:rsidRPr="006B2930">
        <w:rPr>
          <w:rFonts w:ascii="Times New Roman" w:eastAsiaTheme="minorEastAsia" w:hAnsi="Times New Roman"/>
          <w:sz w:val="28"/>
          <w:szCs w:val="28"/>
        </w:rPr>
        <w:t>1) бизнес-план, составленный по форме, определяемой Министерством.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При условии наличия проектной документации и использования Гранта на 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софинансирование</w:t>
      </w:r>
      <w:proofErr w:type="spellEnd"/>
      <w:r w:rsidRPr="006B2930">
        <w:rPr>
          <w:rFonts w:ascii="Times New Roman" w:eastAsiaTheme="minorEastAsia" w:hAnsi="Times New Roman"/>
          <w:sz w:val="28"/>
          <w:szCs w:val="28"/>
        </w:rPr>
        <w:t xml:space="preserve"> затрат согласно плану расходов в соответствии с </w:t>
      </w:r>
      <w:hyperlink w:anchor="P62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абзацем </w:t>
        </w:r>
        <w:r w:rsidR="005B2F54" w:rsidRPr="006B2930">
          <w:rPr>
            <w:rFonts w:ascii="Times New Roman" w:eastAsiaTheme="minorEastAsia" w:hAnsi="Times New Roman"/>
            <w:sz w:val="28"/>
            <w:szCs w:val="28"/>
          </w:rPr>
          <w:t>четвертым</w:t>
        </w:r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 пункта 6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 заявители представляют заверенные копии: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положительного заключения государственной экспертизы проектной документации, включая проверку достоверности определения сметной стоимости (в случаях, предусмотренных законодательством Российской Федерации о градостроительной деятельности);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локальной сметы и сводного сметного расчета;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разрешения на строительство (реконструкцию) объекта (в случаях, </w:t>
      </w: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предусмотренных законодательством Российской Федерации о градостроительной деятельности);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2) справк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а(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>и) кредитной организации о наличии средств на банковском счете заявителей, выданной(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ых</w:t>
      </w:r>
      <w:proofErr w:type="spellEnd"/>
      <w:r w:rsidRPr="006B2930">
        <w:rPr>
          <w:rFonts w:ascii="Times New Roman" w:eastAsiaTheme="minorEastAsia" w:hAnsi="Times New Roman"/>
          <w:sz w:val="28"/>
          <w:szCs w:val="28"/>
        </w:rPr>
        <w:t>) не ранее чем за 10 календарных дней до даты регистрации заявки (в размере не менее 40 процентов или 20 процентов от общей суммы затрат, указанных в плане расходов);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3) 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 xml:space="preserve">заверенные заявителем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копии соглашения о создании семейной фермы, документов, удостоверяющих личность главы и членов крестьянского (фермерского) хозяйства, состоящих в родстве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 xml:space="preserve"> и (или) свойстве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, документов, подтверждающих родство</w:t>
      </w:r>
      <w:r w:rsidR="00211FE0" w:rsidRPr="006B2930">
        <w:rPr>
          <w:rFonts w:ascii="Times New Roman" w:eastAsiaTheme="minorEastAsia" w:hAnsi="Times New Roman"/>
          <w:sz w:val="28"/>
          <w:szCs w:val="28"/>
        </w:rPr>
        <w:t xml:space="preserve"> и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11FE0" w:rsidRPr="006B2930">
        <w:rPr>
          <w:rFonts w:ascii="Times New Roman" w:eastAsiaTheme="minorEastAsia" w:hAnsi="Times New Roman"/>
          <w:sz w:val="28"/>
          <w:szCs w:val="28"/>
        </w:rPr>
        <w:t>(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или</w:t>
      </w:r>
      <w:r w:rsidR="00211FE0" w:rsidRPr="006B2930">
        <w:rPr>
          <w:rFonts w:ascii="Times New Roman" w:eastAsiaTheme="minorEastAsia" w:hAnsi="Times New Roman"/>
          <w:sz w:val="28"/>
          <w:szCs w:val="28"/>
        </w:rPr>
        <w:t>)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11FE0" w:rsidRPr="006B2930">
        <w:rPr>
          <w:rFonts w:ascii="Times New Roman" w:eastAsiaTheme="minorEastAsia" w:hAnsi="Times New Roman"/>
          <w:sz w:val="28"/>
          <w:szCs w:val="28"/>
        </w:rPr>
        <w:t>свойство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главы и членов крестьянского (фермерского) хозяйства (для заявителей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индивидуальных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предпринимателей, являющихся главами крестьянских (фермерских) хозяйств);</w:t>
      </w:r>
      <w:proofErr w:type="gramEnd"/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4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заверенные заявителем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копии учредительных документов при создании, документов, подтверждающих родство 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и (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или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)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свойство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главы и членов крестьянского (фермерского) хозяйства (для заявителей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крестьянских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(фермерских) хозяйств, созданных в качестве юридического лица);</w:t>
      </w:r>
      <w:proofErr w:type="gramEnd"/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5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)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заверенная заявителем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копия формы федерального государственного статистического наблюдения </w:t>
      </w:r>
      <w:r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3-фермер </w:t>
      </w:r>
      <w:r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Сведения о производстве продукции животноводства и поголовье скота</w:t>
      </w:r>
      <w:r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(в случае ведения деятельности по направлению </w:t>
      </w:r>
      <w:r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Животноводство</w:t>
      </w:r>
      <w:r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за последний отчетный период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с отметкой Территориального органа Федеральной службы государственной статистики по Рязанской области;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6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882FFB" w:rsidRPr="006B2930">
        <w:rPr>
          <w:rFonts w:ascii="Times New Roman" w:eastAsiaTheme="minorEastAsia" w:hAnsi="Times New Roman"/>
          <w:sz w:val="28"/>
          <w:szCs w:val="28"/>
        </w:rPr>
        <w:t xml:space="preserve">заверенная заявителем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копия формы федерального государственного статистического наблюдения </w:t>
      </w:r>
      <w:r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2-фермер </w:t>
      </w:r>
      <w:r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Сведения о сборе урожая сельскохозяйственных культур</w:t>
      </w:r>
      <w:r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(в случае ведения деятельности по направлению </w:t>
      </w:r>
      <w:r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Растениеводство</w:t>
      </w:r>
      <w:r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за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последн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ий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отчетн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ый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203E2" w:rsidRPr="006B2930">
        <w:rPr>
          <w:rFonts w:ascii="Times New Roman" w:eastAsiaTheme="minorEastAsia" w:hAnsi="Times New Roman"/>
          <w:sz w:val="28"/>
          <w:szCs w:val="28"/>
        </w:rPr>
        <w:t>период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с отметкой Территориального органа Федеральной службы государственной статистики по Рязанской области;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33" w:name="P144"/>
      <w:bookmarkEnd w:id="33"/>
      <w:r w:rsidRPr="006B2930">
        <w:rPr>
          <w:rFonts w:ascii="Times New Roman" w:eastAsiaTheme="minorEastAsia" w:hAnsi="Times New Roman"/>
          <w:sz w:val="28"/>
          <w:szCs w:val="28"/>
        </w:rPr>
        <w:t>7</w:t>
      </w:r>
      <w:r w:rsidR="006B2930">
        <w:rPr>
          <w:rFonts w:ascii="Times New Roman" w:eastAsiaTheme="minorEastAsia" w:hAnsi="Times New Roman"/>
          <w:sz w:val="28"/>
          <w:szCs w:val="28"/>
        </w:rPr>
        <w:t>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выписка из Единого государственного реестра недвижимости на земельные участки и иное недвижимое имущество, указанное в бизнес-плане по состоянию на дату, не превышающую 10 рабочих дней до даты регистрации заявки (представляется по инициативе заявителей);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8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882FFB" w:rsidRPr="006B2930">
        <w:rPr>
          <w:rFonts w:ascii="Times New Roman" w:eastAsiaTheme="minorEastAsia" w:hAnsi="Times New Roman"/>
          <w:sz w:val="28"/>
          <w:szCs w:val="28"/>
        </w:rPr>
        <w:t xml:space="preserve">заверенные заявителем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копии правоустанавливающих документов на самоходную сельскохозяйственную технику, находящуюся в собственности, пользовании заявителя, указанную в бизнес-плане;</w:t>
      </w:r>
    </w:p>
    <w:p w:rsidR="008B69EC" w:rsidRPr="006B2930" w:rsidRDefault="00505C5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34" w:name="P146"/>
      <w:bookmarkEnd w:id="34"/>
      <w:r w:rsidRPr="006B2930">
        <w:rPr>
          <w:rFonts w:ascii="Times New Roman" w:eastAsiaTheme="minorEastAsia" w:hAnsi="Times New Roman"/>
          <w:sz w:val="28"/>
          <w:szCs w:val="28"/>
        </w:rPr>
        <w:t>9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) выписка из Единого реестра юридических лиц по состоянию на дату, не превышающую 10 рабочих дней до даты регистрации заявки (для заявителей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крестьянских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(фермерских) хозяйств, созданных в качестве юридического лица) (представляется по инициативе заявителей);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0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) выписка из Единого реестра индивидуальных предпринимателей по состоянию на дату, не превышающую 10 рабочих дней до даты регистрации заявки (для заявителей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индивидуальных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предпринимателей) (представляется по инициативе заявителей);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1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1</w:t>
      </w:r>
      <w:r w:rsidR="006B2930">
        <w:rPr>
          <w:rFonts w:ascii="Times New Roman" w:eastAsiaTheme="minorEastAsia" w:hAnsi="Times New Roman"/>
          <w:sz w:val="28"/>
          <w:szCs w:val="28"/>
        </w:rPr>
        <w:t>) </w:t>
      </w:r>
      <w:r w:rsidRPr="006B2930">
        <w:rPr>
          <w:rFonts w:ascii="Times New Roman" w:eastAsiaTheme="minorEastAsia" w:hAnsi="Times New Roman"/>
          <w:sz w:val="28"/>
          <w:szCs w:val="28"/>
        </w:rPr>
        <w:t>документы, подтверждающие отсутствие у заявителей задолженности по уплате налогов, сборов, страховых взносов, пеней и штрафов за нарушение законодательства Российской Федерации о налогах и сборах, на дату, не превышающую 10 рабочих дней до даты регистрации заявки (представляется по инициативе заявителей);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35" w:name="P149"/>
      <w:bookmarkEnd w:id="35"/>
      <w:r w:rsidRPr="006B2930">
        <w:rPr>
          <w:rFonts w:ascii="Times New Roman" w:eastAsiaTheme="minorEastAsia" w:hAnsi="Times New Roman"/>
          <w:sz w:val="28"/>
          <w:szCs w:val="28"/>
        </w:rPr>
        <w:t>1</w:t>
      </w:r>
      <w:r w:rsidR="00505C5B" w:rsidRPr="006B2930">
        <w:rPr>
          <w:rFonts w:ascii="Times New Roman" w:eastAsiaTheme="minorEastAsia" w:hAnsi="Times New Roman"/>
          <w:sz w:val="28"/>
          <w:szCs w:val="28"/>
        </w:rPr>
        <w:t>2</w:t>
      </w:r>
      <w:r w:rsidR="006B2930">
        <w:rPr>
          <w:rFonts w:ascii="Times New Roman" w:eastAsiaTheme="minorEastAsia" w:hAnsi="Times New Roman"/>
          <w:sz w:val="28"/>
          <w:szCs w:val="28"/>
        </w:rPr>
        <w:t>) </w:t>
      </w:r>
      <w:r w:rsidR="00882FFB" w:rsidRPr="006B2930">
        <w:rPr>
          <w:rFonts w:ascii="Times New Roman" w:eastAsiaTheme="minorEastAsia" w:hAnsi="Times New Roman"/>
          <w:sz w:val="28"/>
          <w:szCs w:val="28"/>
        </w:rPr>
        <w:t xml:space="preserve">заверенная заявителем </w:t>
      </w:r>
      <w:r w:rsidRPr="006B2930">
        <w:rPr>
          <w:rFonts w:ascii="Times New Roman" w:eastAsiaTheme="minorEastAsia" w:hAnsi="Times New Roman"/>
          <w:sz w:val="28"/>
          <w:szCs w:val="28"/>
        </w:rPr>
        <w:t>копия налоговой декларации за отчетный финансовый год (по форме в зависимости от применяемой системы налогообложения) (представляется по инициативе заявителей).</w:t>
      </w:r>
    </w:p>
    <w:p w:rsidR="00882FFB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В случае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,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если заявители не представили по собственной инициативе документы, указанные в </w:t>
      </w:r>
      <w:hyperlink w:anchor="P144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подпунктах </w:t>
        </w:r>
        <w:r w:rsidR="0028763E" w:rsidRPr="006B2930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46">
        <w:r w:rsidR="0028763E" w:rsidRPr="006B2930">
          <w:rPr>
            <w:rFonts w:ascii="Times New Roman" w:eastAsiaTheme="minorEastAsia" w:hAnsi="Times New Roman"/>
            <w:sz w:val="28"/>
            <w:szCs w:val="28"/>
          </w:rPr>
          <w:t>9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>-</w:t>
      </w:r>
      <w:hyperlink w:anchor="P149">
        <w:r w:rsidRPr="006B2930">
          <w:rPr>
            <w:rFonts w:ascii="Times New Roman" w:eastAsiaTheme="minorEastAsia" w:hAnsi="Times New Roman"/>
            <w:sz w:val="28"/>
            <w:szCs w:val="28"/>
          </w:rPr>
          <w:t>1</w:t>
        </w:r>
        <w:r w:rsidR="0028763E" w:rsidRPr="006B2930">
          <w:rPr>
            <w:rFonts w:ascii="Times New Roman" w:eastAsiaTheme="minorEastAsia" w:hAnsi="Times New Roman"/>
            <w:sz w:val="28"/>
            <w:szCs w:val="28"/>
          </w:rPr>
          <w:t>2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пункта, Министерство осуществляет запрос и получает документы (сведения) посредством межведомственного запроса, в том числе в электронной форме, с использованием системы межведомственного электронного взаимодействия и подключаемой к ней региональной системы межведомственного электронного взаимодействия.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Заявители несут ответственность за достоверность сведений, указанных в заявке и документах.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11. 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Заявка и документы, указанные в </w:t>
      </w:r>
      <w:hyperlink w:anchor="P130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пункте 10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представляются заявителями на бумажном носителе лично заявителем или через представителя.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В случае подачи заявки через представителя к заявке прилагаются копии документов, удостоверяющих личность и полномочия представителя.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12.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Прием заявок и документов осуществляется уполномоченным сотрудником Министерства в сроки, указанные в </w:t>
      </w:r>
      <w:r w:rsidR="00882FFB" w:rsidRPr="006B2930">
        <w:rPr>
          <w:rFonts w:ascii="Times New Roman" w:eastAsiaTheme="minorEastAsia" w:hAnsi="Times New Roman"/>
          <w:sz w:val="28"/>
          <w:szCs w:val="28"/>
        </w:rPr>
        <w:t>Объявлении</w:t>
      </w:r>
      <w:r w:rsidRPr="006B2930">
        <w:rPr>
          <w:rFonts w:ascii="Times New Roman" w:eastAsiaTheme="minorEastAsia" w:hAnsi="Times New Roman"/>
          <w:sz w:val="28"/>
          <w:szCs w:val="28"/>
        </w:rPr>
        <w:t>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13. Уполномоченный сотрудник Министерства регистрирует заявку в день поступления в порядке очередности с указанием даты и времени ее поступления в журнале регистрации заявок по форме, утвержденной Министерством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журнал), который должен быть прошит, пронумерован и скреплен печатью Министерства.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Один экземпляр заявки с отметкой о дате и времени поступления заявки, ее регистрационного (входящего) номера, фамилии, имени, отчества (при наличии), наименования должности уполномоченного сотрудника Министерства в день поступления вручается заявителю или представителю.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14. Заявители вправе:</w:t>
      </w:r>
    </w:p>
    <w:p w:rsidR="008B69EC" w:rsidRPr="006B2930" w:rsidRDefault="00143D2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отозвать заявку в любое время в срок не позднее одного рабочего дня до даты окончания приема заявок, указанной в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Объявлении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. Для отзыва заявки предъявляется в Министерство письменное заявление, составленное в свободной форме. Отозванная заявка возвращается заявителю в день предъявления заявления, при этом уполномоченный сотрудник Министерства делает соответствующую отметку в журнале;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2) внести изменения в ранее поданную заявку в срок не позднее даты окончания приема заявок, указанной в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Объявлении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. Изменения в заявку вносятся путем подачи в Министерство соответствующего письменного заявления, составленного в свободной форме, с приложением измененной заявки и документов, оформленных в соответствии с </w:t>
      </w:r>
      <w:hyperlink w:anchor="P130">
        <w:r w:rsidRPr="006B2930">
          <w:rPr>
            <w:rFonts w:ascii="Times New Roman" w:eastAsiaTheme="minorEastAsia" w:hAnsi="Times New Roman"/>
            <w:sz w:val="28"/>
            <w:szCs w:val="28"/>
          </w:rPr>
          <w:t>пунктом 10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</w:t>
      </w: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Порядка (лично). Заявление о внесении изменений в ранее поданную заявку и приложенные к нему документы в день подачи приобщаются к ранее поданной заявке и являются ее неотъемлемой частью, при этом уполномоченный сотрудник Министерства делает соответствующую отметку в журнале.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15.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При регистрации заявки проверка наличия всех документов, предусмотренных </w:t>
      </w:r>
      <w:hyperlink w:anchor="P130">
        <w:r w:rsidRPr="006B2930">
          <w:rPr>
            <w:rFonts w:ascii="Times New Roman" w:eastAsiaTheme="minorEastAsia" w:hAnsi="Times New Roman"/>
            <w:sz w:val="28"/>
            <w:szCs w:val="28"/>
          </w:rPr>
          <w:t>пунктом 10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не осуществляется.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16. 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Министерство в срок, не превышающий 10 рабочих дней 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с даты регистрации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заявки, но не позднее 5 рабочих дней с даты окончания приема заявок, указанной в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Объявлении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: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1)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="008B69EC" w:rsidRPr="00143D2B">
        <w:rPr>
          <w:rFonts w:ascii="Times New Roman" w:eastAsiaTheme="minorEastAsia" w:hAnsi="Times New Roman"/>
          <w:spacing w:val="-2"/>
          <w:sz w:val="28"/>
          <w:szCs w:val="28"/>
        </w:rPr>
        <w:t xml:space="preserve">государственных и муниципальных услуг, предусмотренных </w:t>
      </w:r>
      <w:hyperlink r:id="rId22">
        <w:r w:rsidR="008B69EC" w:rsidRPr="00143D2B">
          <w:rPr>
            <w:rFonts w:ascii="Times New Roman" w:eastAsiaTheme="minorEastAsia" w:hAnsi="Times New Roman"/>
            <w:spacing w:val="-2"/>
            <w:sz w:val="28"/>
            <w:szCs w:val="28"/>
          </w:rPr>
          <w:t>частью 1 статьи 1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27 июля 2010 г</w:t>
      </w:r>
      <w:r w:rsidR="00143D2B">
        <w:rPr>
          <w:rFonts w:ascii="Times New Roman" w:eastAsiaTheme="minorEastAsia" w:hAnsi="Times New Roman"/>
          <w:sz w:val="28"/>
          <w:szCs w:val="28"/>
        </w:rPr>
        <w:t>ода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210-ФЗ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, на дату регистрации заявки:</w:t>
      </w:r>
      <w:proofErr w:type="gramEnd"/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 сведения из Единого государственного реестра юридических лиц (для юридических лиц);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 сведения из Единого федерального реестра сведений о банкротстве;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 сведения из Единого государственного реестра недвижимости;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- 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сборах.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При этом в случае получения Министерством сведений о наличии у заявителя на дату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регистрации заявки задолженности Министерство в течение </w:t>
      </w:r>
      <w:r w:rsidR="00B32EC5" w:rsidRPr="006B2930">
        <w:rPr>
          <w:rFonts w:ascii="Times New Roman" w:eastAsiaTheme="minorEastAsia" w:hAnsi="Times New Roman"/>
          <w:sz w:val="28"/>
          <w:szCs w:val="28"/>
        </w:rPr>
        <w:t>4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рабочих дней со дня получения такой информации запрашивает в отношении заявителя в порядке межведомственного информационного взаимодействия в налоговом органе информацию о размере задолженности по состоянию на дату регистрации заявки;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для проведения проверки условия, предусмотренного </w:t>
      </w:r>
      <w:hyperlink w:anchor="P87"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подпунктом </w:t>
        </w:r>
        <w:r w:rsidR="00B32EC5" w:rsidRPr="006B2930">
          <w:rPr>
            <w:rFonts w:ascii="Times New Roman" w:eastAsiaTheme="minorEastAsia" w:hAnsi="Times New Roman"/>
            <w:sz w:val="28"/>
            <w:szCs w:val="28"/>
          </w:rPr>
          <w:t>6</w:t>
        </w:r>
        <w:r w:rsidRPr="006B2930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запрашивает информацию в Главном управлении МЧС России по Рязанской области;</w:t>
      </w:r>
    </w:p>
    <w:p w:rsidR="008B69EC" w:rsidRPr="006B2930" w:rsidRDefault="00143D2B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2)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осуществляет проверку достоверности представленной заявителем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3">
        <w:r w:rsidR="008B69EC" w:rsidRPr="006B2930">
          <w:rPr>
            <w:rFonts w:ascii="Times New Roman" w:eastAsiaTheme="minorEastAsia" w:hAnsi="Times New Roman"/>
            <w:sz w:val="28"/>
            <w:szCs w:val="28"/>
          </w:rPr>
          <w:t>статьей 7.1</w:t>
        </w:r>
      </w:hyperlink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8 августа 2001 года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№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129-ФЗ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«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»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, а также в иных открытых и общедоступных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государственных информационных 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системах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(ресурсах) (в отношении заявителей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юридических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лиц и индивидуальных 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lastRenderedPageBreak/>
        <w:t>предпринимателей);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3)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осуществляет проверку соблюдения заявителями условий, установленных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 xml:space="preserve"> абзацами первым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>-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>седьмым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hyperlink w:anchor="P74">
        <w:r w:rsidRPr="006B2930">
          <w:rPr>
            <w:rFonts w:ascii="Times New Roman" w:eastAsiaTheme="minorEastAsia" w:hAnsi="Times New Roman"/>
            <w:sz w:val="28"/>
            <w:szCs w:val="28"/>
          </w:rPr>
          <w:t>подпункта 1</w:t>
        </w:r>
      </w:hyperlink>
      <w:r w:rsidR="00660BCE" w:rsidRPr="006B2930">
        <w:rPr>
          <w:rFonts w:ascii="Times New Roman" w:eastAsiaTheme="minorEastAsia" w:hAnsi="Times New Roman"/>
          <w:sz w:val="28"/>
          <w:szCs w:val="28"/>
        </w:rPr>
        <w:t>, подпунктами 2,</w:t>
      </w:r>
      <w:r w:rsidR="00B32EC5" w:rsidRPr="006B2930">
        <w:rPr>
          <w:rFonts w:ascii="Times New Roman" w:eastAsiaTheme="minorEastAsia" w:hAnsi="Times New Roman"/>
          <w:sz w:val="28"/>
          <w:szCs w:val="28"/>
        </w:rPr>
        <w:t xml:space="preserve"> 3,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32EC5" w:rsidRPr="006B2930">
        <w:rPr>
          <w:rFonts w:ascii="Times New Roman" w:eastAsiaTheme="minorEastAsia" w:hAnsi="Times New Roman"/>
          <w:sz w:val="28"/>
          <w:szCs w:val="28"/>
        </w:rPr>
        <w:t xml:space="preserve">6-12 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пункта 8 настоящего Порядка, и предоставляемых ими документов требованиям, установленным </w:t>
      </w:r>
      <w:hyperlink w:anchor="P130">
        <w:r w:rsidRPr="006B2930">
          <w:rPr>
            <w:rFonts w:ascii="Times New Roman" w:eastAsiaTheme="minorEastAsia" w:hAnsi="Times New Roman"/>
            <w:sz w:val="28"/>
            <w:szCs w:val="28"/>
          </w:rPr>
          <w:t>абзацем первым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и </w:t>
      </w:r>
      <w:hyperlink w:anchor="P131">
        <w:r w:rsidRPr="006B2930">
          <w:rPr>
            <w:rFonts w:ascii="Times New Roman" w:eastAsiaTheme="minorEastAsia" w:hAnsi="Times New Roman"/>
            <w:sz w:val="28"/>
            <w:szCs w:val="28"/>
          </w:rPr>
          <w:t>подпунктом 1 пункта 10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Порядка.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заявителем, а также сведений, запрашиваемых и получаемых Министерством посредством межведомственных запросов, запросов в Главное управление МЧС России по Рязанской области, а также сведений из Единого федерального реестра сведений о банкротстве, анализе содержащейся в них информации на предмет соблюдения заявителями условий и порядка предоставления Гранта.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По итогам рассмотрения документов и сведений Министерство готовит аналитическую записку по форме, утвержденной Министерством;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4)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создает региональную конкурсную комиссию, осуществляющую отбор для предоставления Гранта.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Региональная конкурсная комиссия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коллегиальный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орган, формируемый на безвозмездной основе в количестве не менее 5 человек. Состав и положение о региональной конкурсной комиссии утверждаются приказом Министерства;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5)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передает в региональную конкурсную комиссию заявки, аналитическую записку с приложением документов, представленных заявителем, а также сведений, запрашиваемых и получаемых Министерством посредством межведомственных запросов, запросов в Главное управление МЧС России по Рязанской области, а также сведений из Единого федерального реестра сведений о банкротстве согласно передаточному акту по форме, определенной Министерством. В день передачи заявки, указанных документов, сведений и аналитической записки по передаточному акту уполномоченный сотрудник Министерства делает отметку в журнале о дате принятия заявок к рассмотрению и оценке.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17. 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>Региональная конкурсная комиссия в течение 5 рабочих дней, следующих за днем принятия заявок и аналитической записки: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1) принимает решение о допуске к отбору либо об отказе в допуске к отбору (с указанием причины отказа) заявок по следующим основаниям:</w:t>
      </w:r>
    </w:p>
    <w:p w:rsidR="008B69EC" w:rsidRPr="006B2930" w:rsidRDefault="008B69EC" w:rsidP="00143D2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несоответствие заявителей условиям,</w:t>
      </w:r>
      <w:r w:rsidR="00143D2B">
        <w:rPr>
          <w:rFonts w:ascii="Times New Roman" w:eastAsiaTheme="minorEastAsia" w:hAnsi="Times New Roman"/>
          <w:sz w:val="28"/>
          <w:szCs w:val="28"/>
        </w:rPr>
        <w:t xml:space="preserve"> предусмотренным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>абзацами первым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>-</w:t>
      </w:r>
      <w:r w:rsidR="00143D2B">
        <w:rPr>
          <w:rFonts w:ascii="Times New Roman" w:eastAsiaTheme="minorEastAsia" w:hAnsi="Times New Roman"/>
          <w:sz w:val="28"/>
          <w:szCs w:val="28"/>
        </w:rPr>
        <w:t> </w:t>
      </w:r>
      <w:r w:rsidR="00660BCE" w:rsidRPr="006B2930">
        <w:rPr>
          <w:rFonts w:ascii="Times New Roman" w:eastAsiaTheme="minorEastAsia" w:hAnsi="Times New Roman"/>
          <w:sz w:val="28"/>
          <w:szCs w:val="28"/>
        </w:rPr>
        <w:t xml:space="preserve">седьмым </w:t>
      </w:r>
      <w:hyperlink w:anchor="P74">
        <w:r w:rsidR="00660BCE" w:rsidRPr="006B2930">
          <w:rPr>
            <w:rFonts w:ascii="Times New Roman" w:eastAsiaTheme="minorEastAsia" w:hAnsi="Times New Roman"/>
            <w:sz w:val="28"/>
            <w:szCs w:val="28"/>
          </w:rPr>
          <w:t>подпункта 1</w:t>
        </w:r>
      </w:hyperlink>
      <w:r w:rsidR="00660BCE" w:rsidRPr="006B2930">
        <w:rPr>
          <w:rFonts w:ascii="Times New Roman" w:eastAsiaTheme="minorEastAsia" w:hAnsi="Times New Roman"/>
          <w:sz w:val="28"/>
          <w:szCs w:val="28"/>
        </w:rPr>
        <w:t>, подпунктами 2, 3, 6</w:t>
      </w:r>
      <w:r w:rsidR="00C51A32" w:rsidRPr="006B2930">
        <w:rPr>
          <w:rFonts w:ascii="Times New Roman" w:eastAsiaTheme="minorEastAsia" w:hAnsi="Times New Roman"/>
          <w:sz w:val="28"/>
          <w:szCs w:val="28"/>
        </w:rPr>
        <w:t>-12 пункта 8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несоответствие документов, предусмотренных </w:t>
      </w:r>
      <w:hyperlink w:anchor="P130">
        <w:r w:rsidRPr="006B2930">
          <w:rPr>
            <w:rFonts w:ascii="Times New Roman" w:eastAsiaTheme="minorEastAsia" w:hAnsi="Times New Roman"/>
            <w:sz w:val="28"/>
            <w:szCs w:val="28"/>
          </w:rPr>
          <w:t>абзацем первым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и </w:t>
      </w:r>
      <w:hyperlink w:anchor="P131">
        <w:r w:rsidRPr="006B2930">
          <w:rPr>
            <w:rFonts w:ascii="Times New Roman" w:eastAsiaTheme="minorEastAsia" w:hAnsi="Times New Roman"/>
            <w:sz w:val="28"/>
            <w:szCs w:val="28"/>
          </w:rPr>
          <w:t>подпунктом 1 пункта 10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установленной форме;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недостоверность предоставленной заявителем информации, в том числе информации о месте нахождения и адресе юридического лица;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- документы, предусмотренные </w:t>
      </w:r>
      <w:hyperlink w:anchor="P130">
        <w:r w:rsidRPr="006B2930">
          <w:rPr>
            <w:rFonts w:ascii="Times New Roman" w:eastAsiaTheme="minorEastAsia" w:hAnsi="Times New Roman"/>
            <w:sz w:val="28"/>
            <w:szCs w:val="28"/>
          </w:rPr>
          <w:t>пунктом 10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 (за исключением документов, предусмотренных </w:t>
      </w:r>
      <w:r w:rsidR="008D5D66" w:rsidRPr="006B2930">
        <w:rPr>
          <w:rFonts w:ascii="Times New Roman" w:eastAsiaTheme="minorEastAsia" w:hAnsi="Times New Roman"/>
          <w:sz w:val="28"/>
          <w:szCs w:val="28"/>
        </w:rPr>
        <w:t>подпунктами</w:t>
      </w:r>
      <w:hyperlink w:anchor="P144">
        <w:r w:rsidR="008D5D66" w:rsidRPr="006B2930">
          <w:rPr>
            <w:rFonts w:ascii="Times New Roman" w:eastAsiaTheme="minorEastAsia" w:hAnsi="Times New Roman"/>
            <w:sz w:val="28"/>
            <w:szCs w:val="28"/>
          </w:rPr>
          <w:t xml:space="preserve"> 7</w:t>
        </w:r>
      </w:hyperlink>
      <w:r w:rsidR="008D5D66" w:rsidRPr="006B2930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46">
        <w:r w:rsidR="008D5D66" w:rsidRPr="006B2930">
          <w:rPr>
            <w:rFonts w:ascii="Times New Roman" w:eastAsiaTheme="minorEastAsia" w:hAnsi="Times New Roman"/>
            <w:sz w:val="28"/>
            <w:szCs w:val="28"/>
          </w:rPr>
          <w:t>9</w:t>
        </w:r>
      </w:hyperlink>
      <w:r w:rsidR="008D5D66" w:rsidRPr="006B2930">
        <w:rPr>
          <w:rFonts w:ascii="Times New Roman" w:eastAsiaTheme="minorEastAsia" w:hAnsi="Times New Roman"/>
          <w:sz w:val="28"/>
          <w:szCs w:val="28"/>
        </w:rPr>
        <w:t>-</w:t>
      </w:r>
      <w:hyperlink w:anchor="P149">
        <w:r w:rsidR="008D5D66" w:rsidRPr="006B2930">
          <w:rPr>
            <w:rFonts w:ascii="Times New Roman" w:eastAsiaTheme="minorEastAsia" w:hAnsi="Times New Roman"/>
            <w:sz w:val="28"/>
            <w:szCs w:val="28"/>
          </w:rPr>
          <w:t>12</w:t>
        </w:r>
      </w:hyperlink>
      <w:r w:rsidR="008D5D66" w:rsidRPr="006B2930">
        <w:rPr>
          <w:rFonts w:ascii="Times New Roman" w:eastAsiaTheme="minorEastAsia" w:hAnsi="Times New Roman"/>
          <w:sz w:val="28"/>
          <w:szCs w:val="28"/>
        </w:rPr>
        <w:t xml:space="preserve"> пункта 10 </w:t>
      </w:r>
      <w:r w:rsidRPr="006B2930">
        <w:rPr>
          <w:rFonts w:ascii="Times New Roman" w:eastAsiaTheme="minorEastAsia" w:hAnsi="Times New Roman"/>
          <w:sz w:val="28"/>
          <w:szCs w:val="28"/>
        </w:rPr>
        <w:t>настоящего Порядка), не представлены (представлены не в полном объеме);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 xml:space="preserve">- подача заявки после даты и (или) времени, определенных для подачи заявок в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Объявлении</w:t>
      </w:r>
      <w:r w:rsidRPr="006B2930">
        <w:rPr>
          <w:rFonts w:ascii="Times New Roman" w:eastAsiaTheme="minorEastAsia" w:hAnsi="Times New Roman"/>
          <w:sz w:val="28"/>
          <w:szCs w:val="28"/>
        </w:rPr>
        <w:t>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2) рассматривает и оценивает заявки, допущенные к отбору, проводит индивидуальные собеседования с заявителями в виде очного собеседования или видео-конференц-связи.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Оценка заявок осуществляется региональной конкурсной комиссией на основании </w:t>
      </w:r>
      <w:hyperlink w:anchor="P362">
        <w:r w:rsidRPr="006B2930">
          <w:rPr>
            <w:rFonts w:ascii="Times New Roman" w:eastAsiaTheme="minorEastAsia" w:hAnsi="Times New Roman"/>
            <w:sz w:val="28"/>
            <w:szCs w:val="28"/>
          </w:rPr>
          <w:t>критериев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оценки заявок, определенных в приложении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№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2 к настоящему Порядку.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После оценки заявок региональная конкурсная комиссия проводит индивидуальные собеседования с заявителями в форме личного собеседования или видео-конференц-связи. Оценка индивидуальных собеседований с заявителями осуществляется региональной конкурсной комиссией на основе </w:t>
      </w:r>
      <w:hyperlink w:anchor="P438">
        <w:r w:rsidRPr="006B2930">
          <w:rPr>
            <w:rFonts w:ascii="Times New Roman" w:eastAsiaTheme="minorEastAsia" w:hAnsi="Times New Roman"/>
            <w:sz w:val="28"/>
            <w:szCs w:val="28"/>
          </w:rPr>
          <w:t>перечня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вопросов и балльных оценок указанных вопросов, определенных в приложении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№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3 к настоящему Порядку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перечень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вопросов).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Результаты оценки заявок, индивидуального собеседования заносятся в оценочную ведомость, форма которой устанавливается Министерством. Оценочная ведомость подписывается членами региональной конкурсной комиссии, присутствующими на заседании.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Региональная конкурсная комиссия по результатам оценки заявок и индивидуального собеседования с заявителями на основании данных оценочных ведомостей рассчитывает совокупный показатель по каждой заявке и формирует список заявок, </w:t>
      </w:r>
      <w:proofErr w:type="spellStart"/>
      <w:r w:rsidRPr="006B2930">
        <w:rPr>
          <w:rFonts w:ascii="Times New Roman" w:eastAsiaTheme="minorEastAsia" w:hAnsi="Times New Roman"/>
          <w:sz w:val="28"/>
          <w:szCs w:val="28"/>
        </w:rPr>
        <w:t>рейтингованный</w:t>
      </w:r>
      <w:proofErr w:type="spellEnd"/>
      <w:r w:rsidRPr="006B2930">
        <w:rPr>
          <w:rFonts w:ascii="Times New Roman" w:eastAsiaTheme="minorEastAsia" w:hAnsi="Times New Roman"/>
          <w:sz w:val="28"/>
          <w:szCs w:val="28"/>
        </w:rPr>
        <w:t xml:space="preserve"> по мере убывания значения совокупного показателя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рейтинг). При этом порядковая нумерация в рейтинге начинается с заявки с на</w:t>
      </w:r>
      <w:r w:rsidR="00143D2B">
        <w:rPr>
          <w:rFonts w:ascii="Times New Roman" w:eastAsiaTheme="minorEastAsia" w:hAnsi="Times New Roman"/>
          <w:sz w:val="28"/>
          <w:szCs w:val="28"/>
        </w:rPr>
        <w:t>ибольшим совокупным показателем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и заканчивается заявкой с наименьшим совокупным показателем.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Заявитель, чьей заявке по результатам оценки индивидуального собеседования региональной конкурсной комиссией хотя бы по одному из перечня вопросов присвоено нулевое значение баллов, в рейтинг не включается, заявка отклоняется на стадии рассмотрения и оценки, и региональная конкурсная комиссия принимает решение о непризнании заявителя победителем отбора.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3)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определяет победителей отбора и количество предоставляемых Грантов.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Региональная конкурсная комиссия определяет победителей отбора, признанных таковыми по заявкам с наибольшими значениями совокупного показателя. В случае равенства значений совокупного показателя нескольких заявок победителем отбора признается заявитель, предоставивший бизнес-план по развитию молочного и мясного скотоводства, а также заявитель, ранее не получавший гранты в рамках Государственной программы.</w:t>
      </w:r>
      <w:r w:rsidR="006B2930">
        <w:rPr>
          <w:rFonts w:ascii="Times New Roman" w:eastAsiaTheme="minorEastAsia" w:hAnsi="Times New Roman"/>
          <w:sz w:val="28"/>
          <w:szCs w:val="28"/>
        </w:rPr>
        <w:br/>
      </w:r>
      <w:r w:rsidRPr="006B2930">
        <w:rPr>
          <w:rFonts w:ascii="Times New Roman" w:eastAsiaTheme="minorEastAsia" w:hAnsi="Times New Roman"/>
          <w:sz w:val="28"/>
          <w:szCs w:val="28"/>
        </w:rPr>
        <w:t>В случае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,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если заявителей, предоставивших бизнес-планы по развитию молочного и мясного скотоводства, а также заявителей, ранее не получавших гранты в рамках Государственной программы будет несколько, то победителем отбора признается заявитель, ран</w:t>
      </w:r>
      <w:r w:rsidR="00DA3768">
        <w:rPr>
          <w:rFonts w:ascii="Times New Roman" w:eastAsiaTheme="minorEastAsia" w:hAnsi="Times New Roman"/>
          <w:sz w:val="28"/>
          <w:szCs w:val="28"/>
        </w:rPr>
        <w:t>ьше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подавший заявку.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Количество предоставляемых Грантов определяется исходя из размера бюджетных ассигнований, предусмотренных в областном бюджете на предоставление Грантов на соответствующий финансовый год.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18. Решения региональной конкурсной комиссии о допуске либо отказе в допуске к отбору, об определении победителей отбора, о количестве предоставляемых Грантов оформляются протоколом в день принятия решений, который подписывается в тот же день председателем и секретарем региональной конкурсной комиссии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Протокол).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В случае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,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если заседания региональной конкурсной комиссии проводятся </w:t>
      </w:r>
      <w:r w:rsidR="00036C09" w:rsidRPr="006B2930">
        <w:rPr>
          <w:rFonts w:ascii="Times New Roman" w:eastAsiaTheme="minorEastAsia" w:hAnsi="Times New Roman"/>
          <w:sz w:val="28"/>
          <w:szCs w:val="28"/>
        </w:rPr>
        <w:t>более одного дня</w:t>
      </w:r>
      <w:r w:rsidRPr="006B2930">
        <w:rPr>
          <w:rFonts w:ascii="Times New Roman" w:eastAsiaTheme="minorEastAsia" w:hAnsi="Times New Roman"/>
          <w:sz w:val="28"/>
          <w:szCs w:val="28"/>
        </w:rPr>
        <w:t>, датой завершения проведения отбора считается день последнего заседания региональной конкурсной комиссии.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19.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>Региональная конкурсная комиссия в течение 2 рабочих дней, следующих за днем подписания Протокола, передает его в Министерство по передаточному акту. При этом уполномоченный сотрудник Министерства делает соответствующую отметку в журнале.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20.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Министерство в срок не позднее 5 рабочих дней со дня получения Протокола (в случае, если заседания региональной конкурсной комиссии проводятся </w:t>
      </w:r>
      <w:r w:rsidR="00036C09" w:rsidRPr="006B2930">
        <w:rPr>
          <w:rFonts w:ascii="Times New Roman" w:eastAsiaTheme="minorEastAsia" w:hAnsi="Times New Roman"/>
          <w:sz w:val="28"/>
          <w:szCs w:val="28"/>
        </w:rPr>
        <w:t>более одного дня</w:t>
      </w:r>
      <w:r w:rsidR="002D06E0" w:rsidRPr="006B2930">
        <w:rPr>
          <w:rFonts w:ascii="Times New Roman" w:eastAsiaTheme="minorEastAsia" w:hAnsi="Times New Roman"/>
          <w:sz w:val="28"/>
          <w:szCs w:val="28"/>
        </w:rPr>
        <w:t>, но не более срока установленного пунктом 17 настоящего Порядка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, со дня получения Протокола последнего заседания региональной конкурсной комиссии) принимает решение о предоставлении Гранта победителю отбора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Получателю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Гранта, а также о его размере конкретному Получателю Гранта, или об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отказе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в предоставлении Гранта в форме приказа (далее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приказ).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Основаниями для отказа в предоставлении Гранта являются: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 отказ в допуске к отбору по решению региональной конкурсной комиссии;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 непризнание заявителя победителем отбора;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-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отказ победителя отбора от получения Гранта и заключения Соглашения в пределах лимитов бюджетных ассигнований, предусмотренных в областном бюджете на текущий финансовый год, и лимитов бюджетных обязательств на цели, указанные в </w:t>
      </w:r>
      <w:hyperlink w:anchor="P53">
        <w:r w:rsidRPr="006B2930">
          <w:rPr>
            <w:rFonts w:ascii="Times New Roman" w:eastAsiaTheme="minorEastAsia" w:hAnsi="Times New Roman"/>
            <w:sz w:val="28"/>
            <w:szCs w:val="28"/>
          </w:rPr>
          <w:t>пункте 3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Порядка. При этом победитель отбора направляет </w:t>
      </w: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в Министерство письменное заявление об отказе от получения Гранта в произвольной форме в срок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не позднее 5 календарных дней, следующих за днем принятия решения о предоставлении Гранта.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Заявка и документы заявителей, которым было отказано в предоставлении Гранта по основаниям, указанным в настоящем пункте, Министерством не возвращаются.</w:t>
      </w:r>
    </w:p>
    <w:p w:rsidR="008B69EC" w:rsidRPr="006B2930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21. </w:t>
      </w:r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Министерство в срок не позднее 3 рабочих дней, следующих за днем утверждения приказа, размещает информацию о результатах рассмотрения заявок региональной конкурсной комиссией на едином портале и официальном сайте Министерства, </w:t>
      </w:r>
      <w:proofErr w:type="gramStart"/>
      <w:r w:rsidR="008B69EC" w:rsidRPr="006B2930">
        <w:rPr>
          <w:rFonts w:ascii="Times New Roman" w:eastAsiaTheme="minorEastAsia" w:hAnsi="Times New Roman"/>
          <w:sz w:val="28"/>
          <w:szCs w:val="28"/>
        </w:rPr>
        <w:t>которая</w:t>
      </w:r>
      <w:proofErr w:type="gramEnd"/>
      <w:r w:rsidR="008B69EC" w:rsidRPr="006B2930">
        <w:rPr>
          <w:rFonts w:ascii="Times New Roman" w:eastAsiaTheme="minorEastAsia" w:hAnsi="Times New Roman"/>
          <w:sz w:val="28"/>
          <w:szCs w:val="28"/>
        </w:rPr>
        <w:t xml:space="preserve"> включает в себя: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дату, время, место проведения рассмотрения заявок;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дату, время, место оценки заявок, поданных заявителями;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информацию о заявителях, заявки которых были рассмотрены;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 xml:space="preserve">информацию о заявителях, заявки которых были отклонены, с указанием причин их отклонения, в том числе положений </w:t>
      </w:r>
      <w:r w:rsidR="00E02C9A" w:rsidRPr="006B2930">
        <w:rPr>
          <w:rFonts w:ascii="Times New Roman" w:eastAsiaTheme="minorEastAsia" w:hAnsi="Times New Roman"/>
          <w:sz w:val="28"/>
          <w:szCs w:val="28"/>
        </w:rPr>
        <w:t>Объявлени</w:t>
      </w:r>
      <w:r w:rsidR="008B0120" w:rsidRPr="006B2930">
        <w:rPr>
          <w:rFonts w:ascii="Times New Roman" w:eastAsiaTheme="minorEastAsia" w:hAnsi="Times New Roman"/>
          <w:sz w:val="28"/>
          <w:szCs w:val="28"/>
        </w:rPr>
        <w:t>я</w:t>
      </w:r>
      <w:r w:rsidRPr="006B2930">
        <w:rPr>
          <w:rFonts w:ascii="Times New Roman" w:eastAsiaTheme="minorEastAsia" w:hAnsi="Times New Roman"/>
          <w:sz w:val="28"/>
          <w:szCs w:val="28"/>
        </w:rPr>
        <w:t>, которым не соответствуют такие заявки;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последовательность оценки заявок;</w:t>
      </w:r>
    </w:p>
    <w:p w:rsidR="008B69EC" w:rsidRPr="006B2930" w:rsidRDefault="008B69EC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наименование победителей отбора, с которым заключается Соглашение, и размер предоставляемого им Гранта.</w:t>
      </w:r>
    </w:p>
    <w:p w:rsidR="00E02C9A" w:rsidRPr="006B2930" w:rsidRDefault="006B2930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P210"/>
      <w:bookmarkEnd w:id="36"/>
      <w:r>
        <w:rPr>
          <w:rFonts w:ascii="Times New Roman" w:eastAsiaTheme="minorEastAsia" w:hAnsi="Times New Roman"/>
          <w:sz w:val="28"/>
          <w:szCs w:val="28"/>
        </w:rPr>
        <w:t>22. </w:t>
      </w:r>
      <w:proofErr w:type="gramStart"/>
      <w:r w:rsidR="00E02C9A" w:rsidRPr="006B2930">
        <w:rPr>
          <w:rFonts w:ascii="Times New Roman" w:hAnsi="Times New Roman"/>
          <w:sz w:val="28"/>
          <w:szCs w:val="28"/>
        </w:rPr>
        <w:t xml:space="preserve">Соглашение заключается в соответствии с типовой формой, установленной Министерством финансов Российской Федерации, в форме электронного документа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rFonts w:ascii="Times New Roman" w:hAnsi="Times New Roman"/>
          <w:sz w:val="28"/>
          <w:szCs w:val="28"/>
        </w:rPr>
        <w:t>–</w:t>
      </w:r>
      <w:r w:rsidR="00E02C9A" w:rsidRPr="006B2930">
        <w:rPr>
          <w:rFonts w:ascii="Times New Roman" w:hAnsi="Times New Roman"/>
          <w:sz w:val="28"/>
          <w:szCs w:val="28"/>
        </w:rPr>
        <w:t xml:space="preserve"> ГИИС «Электронный бюджет») в срок, указанный в Объявлении, но не позднее 10 рабочих дней со дня утверждения приказа.</w:t>
      </w:r>
      <w:proofErr w:type="gramEnd"/>
    </w:p>
    <w:p w:rsidR="00E02C9A" w:rsidRPr="006B2930" w:rsidRDefault="00E02C9A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Условием заключения Соглашения является принятие Министерством </w:t>
      </w:r>
      <w:r w:rsidRPr="00143D2B">
        <w:rPr>
          <w:rFonts w:ascii="Times New Roman" w:hAnsi="Times New Roman"/>
          <w:spacing w:val="-2"/>
          <w:sz w:val="28"/>
          <w:szCs w:val="28"/>
        </w:rPr>
        <w:t xml:space="preserve">решения о предоставлении Гранта в соответствии с </w:t>
      </w:r>
      <w:hyperlink r:id="rId24" w:history="1">
        <w:r w:rsidRPr="00143D2B">
          <w:rPr>
            <w:rFonts w:ascii="Times New Roman" w:hAnsi="Times New Roman"/>
            <w:spacing w:val="-2"/>
            <w:sz w:val="28"/>
            <w:szCs w:val="28"/>
          </w:rPr>
          <w:t>абзацем первым пункта 20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02C9A" w:rsidRPr="006B2930" w:rsidRDefault="00E02C9A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6B2930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6B2930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E02C9A" w:rsidRPr="006B2930" w:rsidRDefault="00E02C9A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 в ГИИС «Электронный бюджет».</w:t>
      </w:r>
    </w:p>
    <w:p w:rsidR="00C07321" w:rsidRPr="006B2930" w:rsidRDefault="00E02C9A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Министерство перечисляет Грант в полном объеме на расчетный или корреспондентский счет, открытый Получателем в учреждении Центрального банка Российской Федерации или в российской кредитной организации, в срок не позднее 10-го рабочего дня, следующего за днем заключения Соглашения.</w:t>
      </w:r>
    </w:p>
    <w:p w:rsidR="00C07321" w:rsidRPr="006B2930" w:rsidRDefault="00C07321" w:rsidP="006B293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23. Результат предоставления Гранта </w:t>
      </w:r>
      <w:r w:rsidR="00A95280" w:rsidRP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</w:t>
      </w:r>
      <w:r w:rsidR="00A95280" w:rsidRPr="006B2930">
        <w:rPr>
          <w:rFonts w:ascii="Times New Roman" w:hAnsi="Times New Roman"/>
          <w:sz w:val="28"/>
          <w:szCs w:val="28"/>
        </w:rPr>
        <w:t>прирост объема производства сельскохозяйственной продукции в отчетном году по отношению к предыдущему году в крестьянских (фермерских) хозяйствах и у индивидуальных предпринимателей в течение предыдущих 5 лет, включая отчетный год</w:t>
      </w:r>
      <w:r w:rsidRPr="006B2930">
        <w:rPr>
          <w:rFonts w:ascii="Times New Roman" w:hAnsi="Times New Roman"/>
          <w:sz w:val="28"/>
          <w:szCs w:val="28"/>
        </w:rPr>
        <w:t>.</w:t>
      </w:r>
    </w:p>
    <w:p w:rsidR="00C07321" w:rsidRPr="006B2930" w:rsidRDefault="00C07321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Характеристикой (показателем, необходимым для достижения результата предоставления </w:t>
      </w:r>
      <w:r w:rsidR="00A95280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 xml:space="preserve">ранта) является прирост объема </w:t>
      </w:r>
      <w:r w:rsidR="00143D2B">
        <w:rPr>
          <w:rFonts w:ascii="Times New Roman" w:hAnsi="Times New Roman"/>
          <w:sz w:val="28"/>
          <w:szCs w:val="28"/>
        </w:rPr>
        <w:t>производства</w:t>
      </w:r>
      <w:r w:rsidRPr="006B2930">
        <w:rPr>
          <w:rFonts w:ascii="Times New Roman" w:hAnsi="Times New Roman"/>
          <w:sz w:val="28"/>
          <w:szCs w:val="28"/>
        </w:rPr>
        <w:t xml:space="preserve"> сельскохозяйственной продукции в отчетном году по отношению к предыдущему году.</w:t>
      </w:r>
    </w:p>
    <w:p w:rsidR="00C07321" w:rsidRPr="006B2930" w:rsidRDefault="00C07321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Точная дата завершения и конечные значения результата предоставления </w:t>
      </w:r>
      <w:r w:rsidR="00A95280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 xml:space="preserve">ранта (показателя, необходимого для достижения результата предоставления </w:t>
      </w:r>
      <w:r w:rsidR="00A95280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>ранта) указываются в Соглашении.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24. Получатель </w:t>
      </w:r>
      <w:r w:rsidR="00F57A3E" w:rsidRPr="006B2930">
        <w:rPr>
          <w:rFonts w:ascii="Times New Roman" w:hAnsi="Times New Roman"/>
          <w:sz w:val="28"/>
          <w:szCs w:val="28"/>
        </w:rPr>
        <w:t xml:space="preserve">Гранта </w:t>
      </w:r>
      <w:r w:rsidRPr="006B2930">
        <w:rPr>
          <w:rFonts w:ascii="Times New Roman" w:hAnsi="Times New Roman"/>
          <w:sz w:val="28"/>
          <w:szCs w:val="28"/>
        </w:rPr>
        <w:t>представляет в Министерство:</w:t>
      </w:r>
    </w:p>
    <w:p w:rsidR="00A95280" w:rsidRPr="006B2930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="00A95280" w:rsidRPr="006B2930">
        <w:rPr>
          <w:rFonts w:ascii="Times New Roman" w:hAnsi="Times New Roman"/>
          <w:sz w:val="28"/>
          <w:szCs w:val="28"/>
        </w:rPr>
        <w:t>в подсистеме бюджетного планирования ГИИС «Электронный бюджет»: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- ежеквартально не позднее </w:t>
      </w:r>
      <w:r w:rsidR="00CC446C" w:rsidRPr="006B2930">
        <w:rPr>
          <w:rFonts w:ascii="Times New Roman" w:hAnsi="Times New Roman"/>
          <w:sz w:val="28"/>
          <w:szCs w:val="28"/>
        </w:rPr>
        <w:t>5</w:t>
      </w:r>
      <w:r w:rsidRPr="006B2930">
        <w:rPr>
          <w:rFonts w:ascii="Times New Roman" w:hAnsi="Times New Roman"/>
          <w:sz w:val="28"/>
          <w:szCs w:val="28"/>
        </w:rPr>
        <w:t xml:space="preserve">-го рабочего дня месяца, следующего за отчетным кварталом (по итогам года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до</w:t>
      </w:r>
      <w:r w:rsidR="006B2930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t>20 января года, следующего за отчетным годом):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Грант, по форме, установленной Соглашением. Указанный отчет представляется на протяжении срока </w:t>
      </w:r>
      <w:r w:rsidRPr="00143D2B">
        <w:rPr>
          <w:rFonts w:ascii="Times New Roman" w:hAnsi="Times New Roman"/>
          <w:spacing w:val="-2"/>
          <w:sz w:val="28"/>
          <w:szCs w:val="28"/>
        </w:rPr>
        <w:t xml:space="preserve">использования Гранта, установленного </w:t>
      </w:r>
      <w:hyperlink r:id="rId25" w:history="1">
        <w:r w:rsidRPr="00143D2B">
          <w:rPr>
            <w:rFonts w:ascii="Times New Roman" w:hAnsi="Times New Roman"/>
            <w:spacing w:val="-2"/>
            <w:sz w:val="28"/>
            <w:szCs w:val="28"/>
          </w:rPr>
          <w:t xml:space="preserve">абзацем </w:t>
        </w:r>
        <w:r w:rsidR="0080415B" w:rsidRPr="00143D2B">
          <w:rPr>
            <w:rFonts w:ascii="Times New Roman" w:hAnsi="Times New Roman"/>
            <w:spacing w:val="-2"/>
            <w:sz w:val="28"/>
            <w:szCs w:val="28"/>
          </w:rPr>
          <w:t>десятым</w:t>
        </w:r>
        <w:r w:rsidRPr="00143D2B">
          <w:rPr>
            <w:rFonts w:ascii="Times New Roman" w:hAnsi="Times New Roman"/>
            <w:spacing w:val="-2"/>
            <w:sz w:val="28"/>
            <w:szCs w:val="28"/>
          </w:rPr>
          <w:t xml:space="preserve"> подпункта </w:t>
        </w:r>
        <w:r w:rsidR="0080415B" w:rsidRPr="00143D2B">
          <w:rPr>
            <w:rFonts w:ascii="Times New Roman" w:hAnsi="Times New Roman"/>
            <w:spacing w:val="-2"/>
            <w:sz w:val="28"/>
            <w:szCs w:val="28"/>
          </w:rPr>
          <w:t>7</w:t>
        </w:r>
        <w:r w:rsidRPr="00143D2B">
          <w:rPr>
            <w:rFonts w:ascii="Times New Roman" w:hAnsi="Times New Roman"/>
            <w:spacing w:val="-2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Порядка. По истечении срока использования Гранта данный отчет не представляется;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отчет о достижении значений результата предоставления Гранта и характеристики (показателя, необходимого для достижения результата предоставления Гранта) по форме, установленной Соглашением, на протяжении не менее 5 лет со дня получения Гранта;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отчет о достижении плановых показателей деятельности, предусмотренных бизнес-планом, по форме, установленной в Соглашении, на протяжении не менее 5 лет со дня получения Гранта;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- ежегодно до 20 января года, следующего за </w:t>
      </w:r>
      <w:proofErr w:type="gramStart"/>
      <w:r w:rsidRPr="006B2930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6B2930">
        <w:rPr>
          <w:rFonts w:ascii="Times New Roman" w:hAnsi="Times New Roman"/>
          <w:sz w:val="28"/>
          <w:szCs w:val="28"/>
        </w:rPr>
        <w:t>: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отчет о достижении плановых показателей деятельности по количеству новых работников, трудоустроенных на постоянную работу, установленных бизнес-планом, и сохранение созданных рабочих мест для трудоустройства на постоянную работу новых работников по форме, установленной в Соглашении, на протяжении не менее 5 лет </w:t>
      </w:r>
      <w:proofErr w:type="gramStart"/>
      <w:r w:rsidRPr="006B2930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Гранта;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2)</w:t>
      </w:r>
      <w:bookmarkStart w:id="37" w:name="Par10"/>
      <w:bookmarkEnd w:id="37"/>
      <w:r w:rsidR="00143D2B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справк</w:t>
      </w:r>
      <w:r w:rsidR="00F57A3E" w:rsidRPr="006B2930">
        <w:rPr>
          <w:rFonts w:ascii="Times New Roman" w:hAnsi="Times New Roman"/>
          <w:sz w:val="28"/>
          <w:szCs w:val="28"/>
        </w:rPr>
        <w:t>у</w:t>
      </w:r>
      <w:r w:rsidRPr="006B2930">
        <w:rPr>
          <w:rFonts w:ascii="Times New Roman" w:hAnsi="Times New Roman"/>
          <w:sz w:val="28"/>
          <w:szCs w:val="28"/>
        </w:rPr>
        <w:t xml:space="preserve"> с налогового органа согласно </w:t>
      </w:r>
      <w:hyperlink r:id="rId26" w:history="1">
        <w:r w:rsidRPr="006B2930">
          <w:rPr>
            <w:rFonts w:ascii="Times New Roman" w:hAnsi="Times New Roman"/>
            <w:sz w:val="28"/>
            <w:szCs w:val="28"/>
          </w:rPr>
          <w:t>абзацу шестому пункта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отражающ</w:t>
      </w:r>
      <w:r w:rsidR="00F57A3E" w:rsidRPr="006B2930">
        <w:rPr>
          <w:rFonts w:ascii="Times New Roman" w:hAnsi="Times New Roman"/>
          <w:sz w:val="28"/>
          <w:szCs w:val="28"/>
        </w:rPr>
        <w:t>ую</w:t>
      </w:r>
      <w:r w:rsidRPr="006B2930">
        <w:rPr>
          <w:rFonts w:ascii="Times New Roman" w:hAnsi="Times New Roman"/>
          <w:sz w:val="28"/>
          <w:szCs w:val="28"/>
        </w:rPr>
        <w:t xml:space="preserve"> количество новых работников, трудоустроенных на постоянную работу;</w:t>
      </w:r>
    </w:p>
    <w:p w:rsidR="00A95280" w:rsidRPr="006B2930" w:rsidRDefault="00F57A3E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Par11"/>
      <w:bookmarkEnd w:id="38"/>
      <w:r w:rsidRPr="006B2930">
        <w:rPr>
          <w:rFonts w:ascii="Times New Roman" w:hAnsi="Times New Roman"/>
          <w:sz w:val="28"/>
          <w:szCs w:val="28"/>
        </w:rPr>
        <w:t>заверенные Получателем Гранта копии</w:t>
      </w:r>
      <w:r w:rsidR="00A95280" w:rsidRPr="006B2930">
        <w:rPr>
          <w:rFonts w:ascii="Times New Roman" w:hAnsi="Times New Roman"/>
          <w:sz w:val="28"/>
          <w:szCs w:val="28"/>
        </w:rPr>
        <w:t xml:space="preserve"> документов по направлениям расходов, источником финансового обеспечения которых является Грант, согласно плану расходов:</w:t>
      </w:r>
    </w:p>
    <w:p w:rsidR="0060401A" w:rsidRPr="006B2930" w:rsidRDefault="0060401A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а)</w:t>
      </w:r>
      <w:r w:rsidR="006B2930">
        <w:rPr>
          <w:rFonts w:ascii="Times New Roman" w:eastAsiaTheme="minorEastAsia" w:hAnsi="Times New Roman"/>
          <w:sz w:val="28"/>
          <w:szCs w:val="28"/>
        </w:rPr>
        <w:t> 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в случае, предусмотренном </w:t>
      </w:r>
      <w:hyperlink w:anchor="P62">
        <w:r w:rsidRPr="006B2930">
          <w:rPr>
            <w:rFonts w:ascii="Times New Roman" w:eastAsiaTheme="minorEastAsia" w:hAnsi="Times New Roman"/>
            <w:sz w:val="28"/>
            <w:szCs w:val="28"/>
          </w:rPr>
          <w:t>абзацем вторым пункта 6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копий договоров купли-продажи, документов, подтверждающих произведенную оплату по заключенным договорам, документов, подтверждающих регистрацию приобретенных земельных участков в собственность главы семейной фермы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выписку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2930">
        <w:rPr>
          <w:rFonts w:ascii="Times New Roman" w:eastAsiaTheme="minorEastAsia" w:hAnsi="Times New Roman"/>
          <w:sz w:val="28"/>
          <w:szCs w:val="28"/>
        </w:rPr>
        <w:t>из Единого государственного реестра недвижимости;</w:t>
      </w:r>
    </w:p>
    <w:p w:rsidR="0060401A" w:rsidRPr="006B2930" w:rsidRDefault="00681BB7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б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) в случае, предусмотренном </w:t>
      </w:r>
      <w:hyperlink w:anchor="P61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абзацем третьим пункта 6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копий договоров на изготовление проектной документации, актов сдачи-приемки выполненных проектных (проектно-изыскательских) работ, положительного заключения государственной экспертизы проектной документации (в случае, если проведение такой экспертизы в соответствии с законодательством Российской Федерации является обязательным), включая проверку достоверности определения сметной стоимости строительства (реконструкции), платежных документов, подтверждающих оплату выполненных проектных работ по заключенному договору;</w:t>
      </w:r>
      <w:proofErr w:type="gramEnd"/>
    </w:p>
    <w:p w:rsidR="0060401A" w:rsidRPr="006B2930" w:rsidRDefault="00681BB7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lastRenderedPageBreak/>
        <w:t>в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) в случае, предусмотренном </w:t>
      </w:r>
      <w:hyperlink w:anchor="P62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абзацем четвертым пункта 6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 (в части приобретения), </w:t>
      </w:r>
      <w:r w:rsidR="006B2930">
        <w:rPr>
          <w:rFonts w:ascii="Times New Roman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копий договоров купли-продажи, документов, подтверждающих произведенную оплату по заключенным договорам, документов, подтверждающих регистрацию приобретенных объектов в собственность главы семейной фермы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выписку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>из Единого государственного реестра недвижимости, подтверждающую наличие в собственности объектов и земельных участков под ними;</w:t>
      </w:r>
    </w:p>
    <w:p w:rsidR="0060401A" w:rsidRPr="006B2930" w:rsidRDefault="0060401A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 xml:space="preserve">в случаях, предусмотренных </w:t>
      </w:r>
      <w:hyperlink w:anchor="P62">
        <w:r w:rsidRPr="006B2930">
          <w:rPr>
            <w:rFonts w:ascii="Times New Roman" w:eastAsiaTheme="minorEastAsia" w:hAnsi="Times New Roman"/>
            <w:sz w:val="28"/>
            <w:szCs w:val="28"/>
          </w:rPr>
          <w:t>абзацем четвертым пункта 6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 (в части строительства, реконструкции, капитального ремонта или модернизации):</w:t>
      </w:r>
    </w:p>
    <w:p w:rsidR="0060401A" w:rsidRPr="006B2930" w:rsidRDefault="0060401A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- с привлечением подрядчика: копий договоров подряда на выполнение указанных работ, актов о приемке выполненных работ </w:t>
      </w:r>
      <w:hyperlink r:id="rId27">
        <w:r w:rsidRPr="006B2930">
          <w:rPr>
            <w:rFonts w:ascii="Times New Roman" w:eastAsiaTheme="minorEastAsia" w:hAnsi="Times New Roman"/>
            <w:sz w:val="28"/>
            <w:szCs w:val="28"/>
          </w:rPr>
          <w:t>(форма № КС-2)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, справок о стоимости выполненных работ и затрат </w:t>
      </w:r>
      <w:hyperlink r:id="rId28">
        <w:r w:rsidRPr="006B2930">
          <w:rPr>
            <w:rFonts w:ascii="Times New Roman" w:eastAsiaTheme="minorEastAsia" w:hAnsi="Times New Roman"/>
            <w:sz w:val="28"/>
            <w:szCs w:val="28"/>
          </w:rPr>
          <w:t>(форма № КС-3)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, акта о </w:t>
      </w:r>
      <w:r w:rsidRPr="006B2930">
        <w:rPr>
          <w:rFonts w:ascii="Times New Roman" w:eastAsiaTheme="minorEastAsia" w:hAnsi="Times New Roman"/>
          <w:spacing w:val="-4"/>
          <w:sz w:val="28"/>
          <w:szCs w:val="28"/>
        </w:rPr>
        <w:t>приеме-сдаче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отремонтированных, реконструированных, модернизированных объектов основных средств по </w:t>
      </w:r>
      <w:hyperlink r:id="rId29">
        <w:r w:rsidRPr="006B2930">
          <w:rPr>
            <w:rFonts w:ascii="Times New Roman" w:eastAsiaTheme="minorEastAsia" w:hAnsi="Times New Roman"/>
            <w:sz w:val="28"/>
            <w:szCs w:val="28"/>
          </w:rPr>
          <w:t>форме № ОС-3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>, товарных накладных на материалы в случае строительства из материалов заказчика и акты приема-передачи строительных материалов подрядчику или универсальных передаточных документов, платежных документов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>, подтверждающих оплату выполненных работ;</w:t>
      </w:r>
    </w:p>
    <w:p w:rsidR="0060401A" w:rsidRPr="006B2930" w:rsidRDefault="0060401A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>- без привлечения подрядчика: копий сметного расчета, документов, подтверждающих приобретение строительных материалов (договора, платежные поручения, накладные, счета-фактуры или универсальные передаточные документы, акты приема-передачи строительных материалов), документов, подтверждающих затраты на содержание и эксплуатацию строительных машин и механизмов, копий документов, подтверждающих расходы на оплату труда строительных рабочих (ведомостей о выплате заработной платы, список перечисляемой в банк зарплаты и платежное поручение), актов на списание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материалов;</w:t>
      </w:r>
    </w:p>
    <w:p w:rsidR="0060401A" w:rsidRPr="006B2930" w:rsidRDefault="0060401A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документов, подтверждающих право собственности заявителей на построенные (реконструированные) объекты;</w:t>
      </w:r>
    </w:p>
    <w:p w:rsidR="0060401A" w:rsidRPr="006B2930" w:rsidRDefault="00681BB7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г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) в случаях, предусмотренных </w:t>
      </w:r>
      <w:hyperlink w:anchor="P63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абзацем пятом пункта 6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гражданско-правовых договоров, счетов-фактур (при наличии), товарных накладных или универсальных передаточных документов, документов, подтверждающих прием-передачу имущества, документов, подтверждающих произведенную оплату по заключенным договорам, документов, подтверждающих регистрацию приобретенной техники в случаях, установленных законодательством;</w:t>
      </w:r>
    </w:p>
    <w:p w:rsidR="0060401A" w:rsidRPr="006B2930" w:rsidRDefault="00681BB7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д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) в случаях, предусмотренных </w:t>
      </w:r>
      <w:hyperlink w:anchor="P64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абзацами шестым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65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седьмым пункта 6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гражданско-правовых договоров, счетов-фактур (при наличии), товарных накладных или универсальных передаточных документов, документов, подтверждающих прием-передачу имущества; ветеринарных сопроводительных документов (в случае приобретения сельскохозяйственных животных (за исключением свиней), птицы и рыбопосадочного материала), племенных свидетельств и документов, подтверждающих статус племенного хозяйства </w:t>
      </w:r>
      <w:r w:rsidR="006B2930">
        <w:rPr>
          <w:rFonts w:ascii="Times New Roman" w:eastAsiaTheme="minorEastAsia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поставщика</w:t>
      </w:r>
      <w:r w:rsidR="006B293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(в случае 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lastRenderedPageBreak/>
        <w:t>приобретения племенных сельскохозяйственных животных (кроме свиней), птицы и рыбопосадочного материала); документов, подтверждающих произведенную оплату по заключенным договорам;</w:t>
      </w:r>
    </w:p>
    <w:p w:rsidR="0060401A" w:rsidRPr="006B2930" w:rsidRDefault="00681BB7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2930">
        <w:rPr>
          <w:rFonts w:ascii="Times New Roman" w:eastAsiaTheme="minorEastAsia" w:hAnsi="Times New Roman"/>
          <w:sz w:val="28"/>
          <w:szCs w:val="28"/>
        </w:rPr>
        <w:t>е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) в случаях, предусмотренных </w:t>
      </w:r>
      <w:hyperlink w:anchor="P66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абзацами восьмым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67">
        <w:r w:rsidR="0060401A" w:rsidRPr="006B2930">
          <w:rPr>
            <w:rFonts w:ascii="Times New Roman" w:eastAsiaTheme="minorEastAsia" w:hAnsi="Times New Roman"/>
            <w:sz w:val="28"/>
            <w:szCs w:val="28"/>
          </w:rPr>
          <w:t>девятым пункта 6</w:t>
        </w:r>
      </w:hyperlink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="0060401A" w:rsidRPr="006B2930">
        <w:rPr>
          <w:rFonts w:ascii="Times New Roman" w:eastAsiaTheme="minorEastAsia" w:hAnsi="Times New Roman"/>
          <w:sz w:val="28"/>
          <w:szCs w:val="28"/>
        </w:rPr>
        <w:t xml:space="preserve"> копий кредитных договоров, графиков платежей, документов, подтверждающих оплату по указанным кредитным договорам;</w:t>
      </w:r>
    </w:p>
    <w:p w:rsidR="0060401A" w:rsidRPr="006B2930" w:rsidRDefault="0060401A" w:rsidP="006B293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2930">
        <w:rPr>
          <w:rFonts w:ascii="Times New Roman" w:eastAsiaTheme="minorEastAsia" w:hAnsi="Times New Roman"/>
          <w:sz w:val="28"/>
          <w:szCs w:val="28"/>
        </w:rPr>
        <w:t xml:space="preserve">ж) в случае, предусмотренном </w:t>
      </w:r>
      <w:hyperlink w:anchor="P68">
        <w:r w:rsidRPr="006B2930">
          <w:rPr>
            <w:rFonts w:ascii="Times New Roman" w:eastAsiaTheme="minorEastAsia" w:hAnsi="Times New Roman"/>
            <w:sz w:val="28"/>
            <w:szCs w:val="28"/>
          </w:rPr>
          <w:t>абзацем десятым пункта 6</w:t>
        </w:r>
      </w:hyperlink>
      <w:r w:rsidRPr="006B2930">
        <w:rPr>
          <w:rFonts w:ascii="Times New Roman" w:eastAsiaTheme="minorEastAsia" w:hAnsi="Times New Roman"/>
          <w:sz w:val="28"/>
          <w:szCs w:val="28"/>
        </w:rPr>
        <w:t xml:space="preserve"> настоящего Порядка,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eastAsiaTheme="minorEastAsia" w:hAnsi="Times New Roman"/>
          <w:sz w:val="28"/>
          <w:szCs w:val="28"/>
        </w:rPr>
        <w:t xml:space="preserve"> копий гражданско-правовых договоров, подтверждающих приобретение автономных источников электро- и газоснабжения, гражданско-правовых договоров, подтверждающих приобретение материалов, оборудования и осуществление работ (в случае обустройства автономных источников водоснабжения), счетов-фактур (при наличии), товарных накладных или универсальных передаточных документов, документов, подтверждающих прием-передачу указанного имущества, материалов, оборудования, факт выполнения работ и документов, подтверждающих произведенную оплату по</w:t>
      </w:r>
      <w:proofErr w:type="gramEnd"/>
      <w:r w:rsidRPr="006B2930">
        <w:rPr>
          <w:rFonts w:ascii="Times New Roman" w:eastAsiaTheme="minorEastAsia" w:hAnsi="Times New Roman"/>
          <w:sz w:val="28"/>
          <w:szCs w:val="28"/>
        </w:rPr>
        <w:t xml:space="preserve"> заключенным договорам.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Указанные в </w:t>
      </w:r>
      <w:hyperlink w:anchor="Par9" w:history="1">
        <w:r w:rsidRPr="006B2930">
          <w:rPr>
            <w:rFonts w:ascii="Times New Roman" w:hAnsi="Times New Roman"/>
            <w:sz w:val="28"/>
            <w:szCs w:val="28"/>
          </w:rPr>
          <w:t>подпункте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пункта</w:t>
      </w:r>
      <w:r w:rsidR="0060401A" w:rsidRPr="006B2930">
        <w:rPr>
          <w:rFonts w:ascii="Times New Roman" w:hAnsi="Times New Roman"/>
          <w:sz w:val="28"/>
          <w:szCs w:val="28"/>
        </w:rPr>
        <w:t xml:space="preserve"> справка с налогового органа и</w:t>
      </w:r>
      <w:r w:rsidRPr="006B2930">
        <w:rPr>
          <w:rFonts w:ascii="Times New Roman" w:hAnsi="Times New Roman"/>
          <w:sz w:val="28"/>
          <w:szCs w:val="28"/>
        </w:rPr>
        <w:t xml:space="preserve"> копии документов направляются в Министерство на бумажном носителе с сопроводительным письмом, заверяются подписью и печатью Получателя</w:t>
      </w:r>
      <w:r w:rsidR="00F57A3E" w:rsidRPr="006B2930">
        <w:rPr>
          <w:rFonts w:ascii="Times New Roman" w:hAnsi="Times New Roman"/>
          <w:sz w:val="28"/>
          <w:szCs w:val="28"/>
        </w:rPr>
        <w:t xml:space="preserve"> Гранта</w:t>
      </w:r>
      <w:r w:rsidRPr="006B2930">
        <w:rPr>
          <w:rFonts w:ascii="Times New Roman" w:hAnsi="Times New Roman"/>
          <w:sz w:val="28"/>
          <w:szCs w:val="28"/>
        </w:rPr>
        <w:t>.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Указанные в </w:t>
      </w:r>
      <w:hyperlink w:anchor="Par11" w:history="1">
        <w:r w:rsidRPr="006B2930">
          <w:rPr>
            <w:rFonts w:ascii="Times New Roman" w:hAnsi="Times New Roman"/>
            <w:sz w:val="28"/>
            <w:szCs w:val="28"/>
          </w:rPr>
          <w:t>абзацах третьем</w:t>
        </w:r>
      </w:hyperlink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hyperlink w:anchor="Par21" w:history="1">
        <w:r w:rsidRPr="006B2930">
          <w:rPr>
            <w:rFonts w:ascii="Times New Roman" w:hAnsi="Times New Roman"/>
            <w:sz w:val="28"/>
            <w:szCs w:val="28"/>
          </w:rPr>
          <w:t>тринадцатом подпункта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пункта копии документов представляются по мере использования </w:t>
      </w:r>
      <w:r w:rsidR="00F57A3E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 xml:space="preserve">ранта и до полного его освоения одновременно с отчетом об осуществлении расходов, источником финансового обеспечения которых является </w:t>
      </w:r>
      <w:r w:rsidR="00F57A3E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>рант.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Указанн</w:t>
      </w:r>
      <w:r w:rsidR="00AE0148" w:rsidRPr="006B2930">
        <w:rPr>
          <w:rFonts w:ascii="Times New Roman" w:hAnsi="Times New Roman"/>
          <w:sz w:val="28"/>
          <w:szCs w:val="28"/>
        </w:rPr>
        <w:t>ая</w:t>
      </w:r>
      <w:r w:rsidRPr="006B2930">
        <w:rPr>
          <w:rFonts w:ascii="Times New Roman" w:hAnsi="Times New Roman"/>
          <w:sz w:val="28"/>
          <w:szCs w:val="28"/>
        </w:rPr>
        <w:t xml:space="preserve"> в </w:t>
      </w:r>
      <w:hyperlink w:anchor="Par10" w:history="1">
        <w:r w:rsidRPr="006B2930">
          <w:rPr>
            <w:rFonts w:ascii="Times New Roman" w:hAnsi="Times New Roman"/>
            <w:sz w:val="28"/>
            <w:szCs w:val="28"/>
          </w:rPr>
          <w:t xml:space="preserve">абзаце </w:t>
        </w:r>
        <w:r w:rsidR="0060401A" w:rsidRPr="006B2930">
          <w:rPr>
            <w:rFonts w:ascii="Times New Roman" w:hAnsi="Times New Roman"/>
            <w:sz w:val="28"/>
            <w:szCs w:val="28"/>
          </w:rPr>
          <w:t>первом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пункта </w:t>
      </w:r>
      <w:r w:rsidR="00F57A3E" w:rsidRPr="006B2930">
        <w:rPr>
          <w:rFonts w:ascii="Times New Roman" w:hAnsi="Times New Roman"/>
          <w:sz w:val="28"/>
          <w:szCs w:val="28"/>
        </w:rPr>
        <w:t xml:space="preserve">справка с налогового органа, отражающая количество новых работников, трудоустроенных на постоянную работу </w:t>
      </w:r>
      <w:r w:rsidR="00143D2B">
        <w:rPr>
          <w:rFonts w:ascii="Times New Roman" w:hAnsi="Times New Roman"/>
          <w:sz w:val="28"/>
          <w:szCs w:val="28"/>
        </w:rPr>
        <w:t>представляе</w:t>
      </w:r>
      <w:r w:rsidRPr="006B2930">
        <w:rPr>
          <w:rFonts w:ascii="Times New Roman" w:hAnsi="Times New Roman"/>
          <w:sz w:val="28"/>
          <w:szCs w:val="28"/>
        </w:rPr>
        <w:t xml:space="preserve">тся одновременно с отчетом о достижении плановых показателей </w:t>
      </w:r>
      <w:r w:rsidR="00F57A3E" w:rsidRPr="006B2930">
        <w:rPr>
          <w:rFonts w:ascii="Times New Roman" w:hAnsi="Times New Roman"/>
          <w:sz w:val="28"/>
          <w:szCs w:val="28"/>
        </w:rPr>
        <w:t>по количеству новых работников, трудоустроенных на постоянную работу, установленных бизнес-планом, и сохранении созданных рабочих мест для трудоустройства на постоянную работу новых работников</w:t>
      </w:r>
      <w:r w:rsidRPr="006B2930">
        <w:rPr>
          <w:rFonts w:ascii="Times New Roman" w:hAnsi="Times New Roman"/>
          <w:sz w:val="28"/>
          <w:szCs w:val="28"/>
        </w:rPr>
        <w:t>.</w:t>
      </w:r>
    </w:p>
    <w:p w:rsidR="00A95280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Министерство вправе устанавливать в Соглашении сроки и формы представления Получателем </w:t>
      </w:r>
      <w:r w:rsidR="00F57A3E" w:rsidRPr="006B2930">
        <w:rPr>
          <w:rFonts w:ascii="Times New Roman" w:hAnsi="Times New Roman"/>
          <w:sz w:val="28"/>
          <w:szCs w:val="28"/>
        </w:rPr>
        <w:t xml:space="preserve">Гранта </w:t>
      </w:r>
      <w:r w:rsidRPr="006B2930">
        <w:rPr>
          <w:rFonts w:ascii="Times New Roman" w:hAnsi="Times New Roman"/>
          <w:sz w:val="28"/>
          <w:szCs w:val="28"/>
        </w:rPr>
        <w:t>дополнительной отчетности (при необходимости).</w:t>
      </w:r>
    </w:p>
    <w:p w:rsidR="00AE0148" w:rsidRPr="006B2930" w:rsidRDefault="00A9528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Получатель </w:t>
      </w:r>
      <w:r w:rsidR="00F57A3E" w:rsidRPr="006B2930">
        <w:rPr>
          <w:rFonts w:ascii="Times New Roman" w:hAnsi="Times New Roman"/>
          <w:sz w:val="28"/>
          <w:szCs w:val="28"/>
        </w:rPr>
        <w:t xml:space="preserve">Гранта </w:t>
      </w:r>
      <w:r w:rsidRPr="006B2930">
        <w:rPr>
          <w:rFonts w:ascii="Times New Roman" w:hAnsi="Times New Roman"/>
          <w:sz w:val="28"/>
          <w:szCs w:val="28"/>
        </w:rPr>
        <w:t>несет ответственность за достоверность представляемых в Министерство отчетов и документов.</w:t>
      </w:r>
    </w:p>
    <w:p w:rsidR="00AE0148" w:rsidRPr="006B2930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</w:t>
      </w:r>
      <w:r w:rsidR="00AE0148" w:rsidRPr="006B2930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Получателем</w:t>
      </w:r>
      <w:r w:rsidR="00143D2B">
        <w:rPr>
          <w:rFonts w:ascii="Times New Roman" w:hAnsi="Times New Roman"/>
          <w:sz w:val="28"/>
          <w:szCs w:val="28"/>
        </w:rPr>
        <w:t xml:space="preserve"> Гранта</w:t>
      </w:r>
      <w:r w:rsidR="00AE0148" w:rsidRPr="006B2930">
        <w:rPr>
          <w:rFonts w:ascii="Times New Roman" w:hAnsi="Times New Roman"/>
          <w:sz w:val="28"/>
          <w:szCs w:val="28"/>
        </w:rPr>
        <w:t xml:space="preserve"> порядка и условий предоставления Гранта, в том числе в части достижения результата его предоставления, в соответствии с настоящим Порядком и в рамках внутреннего финансового контроля.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30" w:history="1">
        <w:r w:rsidRPr="006B29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="00CC446C" w:rsidRPr="006B2930">
        <w:rPr>
          <w:rFonts w:ascii="Times New Roman" w:hAnsi="Times New Roman"/>
          <w:sz w:val="28"/>
          <w:szCs w:val="28"/>
        </w:rPr>
        <w:t>, 5</w:t>
      </w:r>
      <w:hyperlink r:id="rId31" w:history="1"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и исполнения обязательств, предусмотренных </w:t>
      </w:r>
      <w:hyperlink r:id="rId32" w:history="1">
        <w:r w:rsidRPr="006B2930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33" w:history="1">
        <w:r w:rsidRPr="006B2930">
          <w:rPr>
            <w:rFonts w:ascii="Times New Roman" w:hAnsi="Times New Roman"/>
            <w:sz w:val="28"/>
            <w:szCs w:val="28"/>
          </w:rPr>
          <w:t>третьим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34" w:history="1">
        <w:r w:rsidRPr="006B2930">
          <w:rPr>
            <w:rFonts w:ascii="Times New Roman" w:hAnsi="Times New Roman"/>
            <w:sz w:val="28"/>
            <w:szCs w:val="28"/>
          </w:rPr>
          <w:t>пятым</w:t>
        </w:r>
      </w:hyperlink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hyperlink r:id="rId35" w:history="1">
        <w:r w:rsidR="00CC446C" w:rsidRPr="006B2930">
          <w:rPr>
            <w:rFonts w:ascii="Times New Roman" w:hAnsi="Times New Roman"/>
            <w:sz w:val="28"/>
            <w:szCs w:val="28"/>
          </w:rPr>
          <w:t>двенадцатым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</w:t>
        </w:r>
        <w:r w:rsidR="00CC446C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DE2394">
        <w:rPr>
          <w:rFonts w:ascii="Times New Roman" w:hAnsi="Times New Roman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(далее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проверка) проводится Министерством на основании </w:t>
      </w:r>
      <w:r w:rsidRPr="006B2930">
        <w:rPr>
          <w:rFonts w:ascii="Times New Roman" w:hAnsi="Times New Roman"/>
          <w:sz w:val="28"/>
          <w:szCs w:val="28"/>
        </w:rPr>
        <w:lastRenderedPageBreak/>
        <w:t xml:space="preserve">отчетов и документов, представленных в соответствии с </w:t>
      </w:r>
      <w:hyperlink r:id="rId36" w:history="1">
        <w:r w:rsidRPr="006B2930">
          <w:rPr>
            <w:rFonts w:ascii="Times New Roman" w:hAnsi="Times New Roman"/>
            <w:sz w:val="28"/>
            <w:szCs w:val="28"/>
          </w:rPr>
          <w:t>пунктом 24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а именно: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1)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ежеквартально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в</w:t>
      </w:r>
      <w:r w:rsidR="006B2930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t xml:space="preserve">срок до последнего рабочего дня месяца, следующего за отчетным кварталом, по итогам отчетного года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до</w:t>
      </w:r>
      <w:r w:rsidR="006B2930">
        <w:rPr>
          <w:rFonts w:ascii="Times New Roman" w:hAnsi="Times New Roman"/>
          <w:sz w:val="28"/>
          <w:szCs w:val="28"/>
        </w:rPr>
        <w:br/>
      </w:r>
      <w:r w:rsidR="00CC446C" w:rsidRPr="006B2930">
        <w:rPr>
          <w:rFonts w:ascii="Times New Roman" w:hAnsi="Times New Roman"/>
          <w:sz w:val="28"/>
          <w:szCs w:val="28"/>
        </w:rPr>
        <w:t>20</w:t>
      </w:r>
      <w:r w:rsidRPr="006B2930">
        <w:rPr>
          <w:rFonts w:ascii="Times New Roman" w:hAnsi="Times New Roman"/>
          <w:sz w:val="28"/>
          <w:szCs w:val="28"/>
        </w:rPr>
        <w:t xml:space="preserve"> февраля года, следующего за отчетным:</w:t>
      </w:r>
      <w:proofErr w:type="gramEnd"/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проверка исполнения обязательств, предусмотренн</w:t>
      </w:r>
      <w:r w:rsidR="00206BC2" w:rsidRPr="006B2930">
        <w:rPr>
          <w:rFonts w:ascii="Times New Roman" w:hAnsi="Times New Roman"/>
          <w:sz w:val="28"/>
          <w:szCs w:val="28"/>
        </w:rPr>
        <w:t>ых</w:t>
      </w:r>
      <w:r w:rsidRPr="006B2930">
        <w:rPr>
          <w:rFonts w:ascii="Times New Roman" w:hAnsi="Times New Roman"/>
          <w:sz w:val="28"/>
          <w:szCs w:val="28"/>
        </w:rPr>
        <w:t xml:space="preserve"> </w:t>
      </w:r>
      <w:hyperlink r:id="rId37" w:history="1">
        <w:r w:rsidRPr="006B2930">
          <w:rPr>
            <w:rFonts w:ascii="Times New Roman" w:hAnsi="Times New Roman"/>
            <w:sz w:val="28"/>
            <w:szCs w:val="28"/>
          </w:rPr>
          <w:t>абзац</w:t>
        </w:r>
        <w:r w:rsidR="00206BC2" w:rsidRPr="006B2930">
          <w:rPr>
            <w:rFonts w:ascii="Times New Roman" w:hAnsi="Times New Roman"/>
            <w:sz w:val="28"/>
            <w:szCs w:val="28"/>
          </w:rPr>
          <w:t>ами</w:t>
        </w:r>
        <w:r w:rsidRPr="006B2930">
          <w:rPr>
            <w:rFonts w:ascii="Times New Roman" w:hAnsi="Times New Roman"/>
            <w:sz w:val="28"/>
            <w:szCs w:val="28"/>
          </w:rPr>
          <w:t xml:space="preserve"> шестым</w:t>
        </w:r>
        <w:r w:rsidR="00206BC2" w:rsidRPr="006B2930">
          <w:rPr>
            <w:rFonts w:ascii="Times New Roman" w:hAnsi="Times New Roman"/>
            <w:sz w:val="28"/>
            <w:szCs w:val="28"/>
          </w:rPr>
          <w:t>, седьмым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</w:t>
        </w:r>
        <w:r w:rsidR="00E23A68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отчетов о достижении значений результата предоставления Гранта и характеристики (показателя, необходимого для достижения результата </w:t>
      </w:r>
      <w:r w:rsidRPr="00143D2B">
        <w:rPr>
          <w:rFonts w:ascii="Times New Roman" w:hAnsi="Times New Roman"/>
          <w:spacing w:val="-2"/>
          <w:sz w:val="28"/>
          <w:szCs w:val="28"/>
        </w:rPr>
        <w:t>предоставления Гранта), представляемых в соответствии</w:t>
      </w:r>
      <w:r w:rsidR="00143D2B" w:rsidRPr="00143D2B">
        <w:rPr>
          <w:rFonts w:ascii="Times New Roman" w:hAnsi="Times New Roman"/>
          <w:spacing w:val="-2"/>
          <w:sz w:val="28"/>
          <w:szCs w:val="28"/>
        </w:rPr>
        <w:t xml:space="preserve"> с абзацем четвертым</w:t>
      </w:r>
      <w:r w:rsidR="00143D2B">
        <w:rPr>
          <w:rFonts w:ascii="Times New Roman" w:hAnsi="Times New Roman"/>
          <w:sz w:val="28"/>
          <w:szCs w:val="28"/>
        </w:rPr>
        <w:t xml:space="preserve"> подпункта 24 </w:t>
      </w:r>
      <w:r w:rsidRPr="006B2930">
        <w:rPr>
          <w:rFonts w:ascii="Times New Roman" w:hAnsi="Times New Roman"/>
          <w:sz w:val="28"/>
          <w:szCs w:val="28"/>
        </w:rPr>
        <w:t>настоящего Порядка;</w:t>
      </w:r>
    </w:p>
    <w:p w:rsidR="00AE0148" w:rsidRPr="006B2930" w:rsidRDefault="00AE0148" w:rsidP="00143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-</w:t>
      </w:r>
      <w:r w:rsidR="00143D2B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38" w:history="1">
        <w:r w:rsidRPr="006B29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="00E23A68" w:rsidRPr="006B2930"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="00E23A68" w:rsidRPr="006B2930">
          <w:rPr>
            <w:rFonts w:ascii="Times New Roman" w:hAnsi="Times New Roman"/>
            <w:sz w:val="28"/>
            <w:szCs w:val="28"/>
          </w:rPr>
          <w:t>5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исполнения обязательств, предусмотренных</w:t>
      </w:r>
      <w:r w:rsidR="00143D2B">
        <w:rPr>
          <w:rFonts w:ascii="Times New Roman" w:hAnsi="Times New Roman"/>
          <w:sz w:val="28"/>
          <w:szCs w:val="28"/>
        </w:rPr>
        <w:br/>
      </w:r>
      <w:hyperlink r:id="rId40" w:history="1">
        <w:r w:rsidRPr="006B2930">
          <w:rPr>
            <w:rFonts w:ascii="Times New Roman" w:hAnsi="Times New Roman"/>
            <w:sz w:val="28"/>
            <w:szCs w:val="28"/>
          </w:rPr>
          <w:t>абзацами третьим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41" w:history="1">
        <w:r w:rsidR="00E23A68" w:rsidRPr="006B2930">
          <w:rPr>
            <w:rFonts w:ascii="Times New Roman" w:hAnsi="Times New Roman"/>
            <w:sz w:val="28"/>
            <w:szCs w:val="28"/>
          </w:rPr>
          <w:t>десятым</w:t>
        </w:r>
      </w:hyperlink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>-</w:t>
      </w:r>
      <w:r w:rsidR="006B2930">
        <w:rPr>
          <w:rFonts w:ascii="Times New Roman" w:hAnsi="Times New Roman"/>
          <w:sz w:val="28"/>
          <w:szCs w:val="28"/>
        </w:rPr>
        <w:t> </w:t>
      </w:r>
      <w:hyperlink r:id="rId42" w:history="1">
        <w:r w:rsidR="00E23A68" w:rsidRPr="006B2930">
          <w:rPr>
            <w:rFonts w:ascii="Times New Roman" w:hAnsi="Times New Roman"/>
            <w:sz w:val="28"/>
            <w:szCs w:val="28"/>
          </w:rPr>
          <w:t>двенадцатым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</w:t>
        </w:r>
        <w:r w:rsidR="00E23A68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отчета об осуществлении расходов, источником финансового обеспечения которых является Грант, представляемого в соответствии с </w:t>
      </w:r>
      <w:hyperlink r:id="rId43" w:history="1">
        <w:r w:rsidRPr="006B2930">
          <w:rPr>
            <w:rFonts w:ascii="Times New Roman" w:hAnsi="Times New Roman"/>
            <w:sz w:val="28"/>
            <w:szCs w:val="28"/>
          </w:rPr>
          <w:t>абзацем третьим подпункта 1 пункта 24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 и документов, представляемых в соответствии с </w:t>
      </w:r>
      <w:hyperlink r:id="rId44" w:history="1">
        <w:r w:rsidRPr="006B2930">
          <w:rPr>
            <w:rFonts w:ascii="Times New Roman" w:hAnsi="Times New Roman"/>
            <w:sz w:val="28"/>
            <w:szCs w:val="28"/>
          </w:rPr>
          <w:t>абзацами третьим</w:t>
        </w:r>
        <w:proofErr w:type="gramEnd"/>
      </w:hyperlink>
      <w:r w:rsidRPr="006B2930">
        <w:rPr>
          <w:rFonts w:ascii="Times New Roman" w:hAnsi="Times New Roman"/>
          <w:sz w:val="28"/>
          <w:szCs w:val="28"/>
        </w:rPr>
        <w:t xml:space="preserve"> - </w:t>
      </w:r>
      <w:hyperlink r:id="rId45" w:history="1">
        <w:r w:rsidRPr="006B2930">
          <w:rPr>
            <w:rFonts w:ascii="Times New Roman" w:hAnsi="Times New Roman"/>
            <w:sz w:val="28"/>
            <w:szCs w:val="28"/>
          </w:rPr>
          <w:t>тринадцатым подпункта 2 пункта 24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2) в срок до 1 апреля года, следующего за </w:t>
      </w:r>
      <w:proofErr w:type="gramStart"/>
      <w:r w:rsidRPr="006B2930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6B2930">
        <w:rPr>
          <w:rFonts w:ascii="Times New Roman" w:hAnsi="Times New Roman"/>
          <w:sz w:val="28"/>
          <w:szCs w:val="28"/>
        </w:rPr>
        <w:t>: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Par6"/>
      <w:bookmarkEnd w:id="39"/>
      <w:r w:rsidRPr="00143D2B">
        <w:rPr>
          <w:rFonts w:ascii="Times New Roman" w:hAnsi="Times New Roman"/>
          <w:spacing w:val="-2"/>
          <w:sz w:val="28"/>
          <w:szCs w:val="28"/>
        </w:rPr>
        <w:t xml:space="preserve">проверка исполнения обязательств, предусмотренных </w:t>
      </w:r>
      <w:hyperlink r:id="rId46" w:history="1">
        <w:r w:rsidRPr="00143D2B">
          <w:rPr>
            <w:rFonts w:ascii="Times New Roman" w:hAnsi="Times New Roman"/>
            <w:spacing w:val="-2"/>
            <w:sz w:val="28"/>
            <w:szCs w:val="28"/>
          </w:rPr>
          <w:t>абзацами вторым</w:t>
        </w:r>
      </w:hyperlink>
      <w:r w:rsidRPr="00143D2B">
        <w:rPr>
          <w:rFonts w:ascii="Times New Roman" w:hAnsi="Times New Roman"/>
          <w:spacing w:val="-2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</w:t>
      </w:r>
      <w:hyperlink r:id="rId47" w:history="1">
        <w:r w:rsidRPr="006B2930">
          <w:rPr>
            <w:rFonts w:ascii="Times New Roman" w:hAnsi="Times New Roman"/>
            <w:sz w:val="28"/>
            <w:szCs w:val="28"/>
          </w:rPr>
          <w:t xml:space="preserve">пятым подпункта </w:t>
        </w:r>
        <w:r w:rsidR="00206BC2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отчетов о достижении плановых показателей деятельности, представляемых в соответствии с </w:t>
      </w:r>
      <w:hyperlink r:id="rId48" w:history="1">
        <w:r w:rsidRPr="006B2930">
          <w:rPr>
            <w:rFonts w:ascii="Times New Roman" w:hAnsi="Times New Roman"/>
            <w:sz w:val="28"/>
            <w:szCs w:val="28"/>
          </w:rPr>
          <w:t xml:space="preserve">абзацем </w:t>
        </w:r>
        <w:r w:rsidR="00206BC2" w:rsidRPr="006B2930">
          <w:rPr>
            <w:rFonts w:ascii="Times New Roman" w:hAnsi="Times New Roman"/>
            <w:sz w:val="28"/>
            <w:szCs w:val="28"/>
          </w:rPr>
          <w:t>пятым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1 пункта 24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spacing w:val="-4"/>
          <w:sz w:val="28"/>
          <w:szCs w:val="28"/>
        </w:rPr>
        <w:t>проверка исполнения обязательств, предусмотренн</w:t>
      </w:r>
      <w:r w:rsidR="00206BC2" w:rsidRPr="00143D2B">
        <w:rPr>
          <w:rFonts w:ascii="Times New Roman" w:hAnsi="Times New Roman"/>
          <w:spacing w:val="-4"/>
          <w:sz w:val="28"/>
          <w:szCs w:val="28"/>
        </w:rPr>
        <w:t>ых</w:t>
      </w:r>
      <w:r w:rsidR="00143D2B" w:rsidRPr="00143D2B">
        <w:rPr>
          <w:rFonts w:ascii="Times New Roman" w:hAnsi="Times New Roman"/>
          <w:spacing w:val="-4"/>
          <w:sz w:val="28"/>
          <w:szCs w:val="28"/>
        </w:rPr>
        <w:t xml:space="preserve"> абзацами восьмым, </w:t>
      </w:r>
      <w:r w:rsidR="00143D2B">
        <w:rPr>
          <w:rFonts w:ascii="Times New Roman" w:hAnsi="Times New Roman"/>
          <w:sz w:val="28"/>
          <w:szCs w:val="28"/>
        </w:rPr>
        <w:t>девятым подпункта 7 пункта 8</w:t>
      </w:r>
      <w:r w:rsidRPr="006B2930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отчетов о достижении плановых показателей деятельности, представляемых в соответствии с </w:t>
      </w:r>
      <w:hyperlink r:id="rId49" w:history="1">
        <w:r w:rsidRPr="006B2930">
          <w:rPr>
            <w:rFonts w:ascii="Times New Roman" w:hAnsi="Times New Roman"/>
            <w:sz w:val="28"/>
            <w:szCs w:val="28"/>
          </w:rPr>
          <w:t xml:space="preserve">абзацем </w:t>
        </w:r>
        <w:r w:rsidR="00206BC2" w:rsidRPr="006B2930">
          <w:rPr>
            <w:rFonts w:ascii="Times New Roman" w:hAnsi="Times New Roman"/>
            <w:sz w:val="28"/>
            <w:szCs w:val="28"/>
          </w:rPr>
          <w:t>седьмым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1 пункта 24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 и справки налогового органа согласно </w:t>
      </w:r>
      <w:hyperlink w:anchor="Par6" w:history="1">
        <w:r w:rsidRPr="006B2930">
          <w:rPr>
            <w:rFonts w:ascii="Times New Roman" w:hAnsi="Times New Roman"/>
            <w:sz w:val="28"/>
            <w:szCs w:val="28"/>
          </w:rPr>
          <w:t xml:space="preserve">абзацу </w:t>
        </w:r>
        <w:r w:rsidR="00206BC2" w:rsidRPr="006B2930">
          <w:rPr>
            <w:rFonts w:ascii="Times New Roman" w:hAnsi="Times New Roman"/>
            <w:sz w:val="28"/>
            <w:szCs w:val="28"/>
          </w:rPr>
          <w:t>первому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2 пункта 2</w:t>
        </w:r>
        <w:r w:rsidR="00E509A5" w:rsidRPr="006B2930">
          <w:rPr>
            <w:rFonts w:ascii="Times New Roman" w:hAnsi="Times New Roman"/>
            <w:sz w:val="28"/>
            <w:szCs w:val="28"/>
          </w:rPr>
          <w:t>4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дат</w:t>
      </w:r>
      <w:r w:rsidR="00DA3768">
        <w:rPr>
          <w:rFonts w:ascii="Times New Roman" w:hAnsi="Times New Roman"/>
          <w:sz w:val="28"/>
          <w:szCs w:val="28"/>
        </w:rPr>
        <w:t>а</w:t>
      </w:r>
      <w:r w:rsidRPr="006B2930">
        <w:rPr>
          <w:rFonts w:ascii="Times New Roman" w:hAnsi="Times New Roman"/>
          <w:sz w:val="28"/>
          <w:szCs w:val="28"/>
        </w:rPr>
        <w:t xml:space="preserve"> начала и </w:t>
      </w:r>
      <w:r w:rsidR="00E509A5" w:rsidRPr="006B2930">
        <w:rPr>
          <w:rFonts w:ascii="Times New Roman" w:hAnsi="Times New Roman"/>
          <w:sz w:val="28"/>
          <w:szCs w:val="28"/>
        </w:rPr>
        <w:t>срок</w:t>
      </w:r>
      <w:r w:rsidRPr="006B2930">
        <w:rPr>
          <w:rFonts w:ascii="Times New Roman" w:hAnsi="Times New Roman"/>
          <w:sz w:val="28"/>
          <w:szCs w:val="28"/>
        </w:rPr>
        <w:t xml:space="preserve"> проведения проверки;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наименование Получателя Гранта;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26. 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143D2B">
        <w:rPr>
          <w:rFonts w:ascii="Times New Roman" w:hAnsi="Times New Roman"/>
          <w:sz w:val="28"/>
          <w:szCs w:val="28"/>
        </w:rPr>
        <w:br/>
      </w:r>
      <w:r w:rsidRPr="006B2930">
        <w:rPr>
          <w:rFonts w:ascii="Times New Roman" w:hAnsi="Times New Roman"/>
          <w:sz w:val="28"/>
          <w:szCs w:val="28"/>
        </w:rPr>
        <w:t>3 рабочих дней, следующих за днем его подписания, направляется Получателю Гранта заказным почтовым отправлением с уведомлением о вручении</w:t>
      </w:r>
      <w:r w:rsidR="00143D2B">
        <w:rPr>
          <w:rFonts w:ascii="Times New Roman" w:hAnsi="Times New Roman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или вручается нарочно с отметкой о получении, </w:t>
      </w:r>
      <w:r w:rsidR="00143D2B">
        <w:rPr>
          <w:rFonts w:ascii="Times New Roman" w:hAnsi="Times New Roman"/>
          <w:sz w:val="28"/>
          <w:szCs w:val="28"/>
        </w:rPr>
        <w:t>или</w:t>
      </w:r>
      <w:r w:rsidRPr="006B2930">
        <w:rPr>
          <w:rFonts w:ascii="Times New Roman" w:hAnsi="Times New Roman"/>
          <w:sz w:val="28"/>
          <w:szCs w:val="28"/>
        </w:rPr>
        <w:t xml:space="preserve"> любым иным способом, позволяющим доставить копию акта о проверке.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lastRenderedPageBreak/>
        <w:t xml:space="preserve">В случае выявления при проведении проверки Министерством нарушения условий, предусмотренных </w:t>
      </w:r>
      <w:hyperlink r:id="rId50" w:history="1">
        <w:r w:rsidRPr="006B29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="00206BC2" w:rsidRPr="006B2930">
        <w:rPr>
          <w:rFonts w:ascii="Times New Roman" w:hAnsi="Times New Roman"/>
          <w:sz w:val="28"/>
          <w:szCs w:val="28"/>
        </w:rPr>
        <w:t>, 5</w:t>
      </w:r>
      <w:hyperlink r:id="rId51" w:history="1"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неисполнения обязательств, предусмотренных </w:t>
      </w:r>
      <w:hyperlink r:id="rId52" w:history="1">
        <w:r w:rsidRPr="006B2930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53" w:history="1">
        <w:r w:rsidRPr="006B2930">
          <w:rPr>
            <w:rFonts w:ascii="Times New Roman" w:hAnsi="Times New Roman"/>
            <w:sz w:val="28"/>
            <w:szCs w:val="28"/>
          </w:rPr>
          <w:t>третьим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54" w:history="1">
        <w:r w:rsidRPr="006B2930">
          <w:rPr>
            <w:rFonts w:ascii="Times New Roman" w:hAnsi="Times New Roman"/>
            <w:sz w:val="28"/>
            <w:szCs w:val="28"/>
          </w:rPr>
          <w:t>шестым</w:t>
        </w:r>
      </w:hyperlink>
      <w:r w:rsidRPr="006B2930">
        <w:rPr>
          <w:rFonts w:ascii="Times New Roman" w:hAnsi="Times New Roman"/>
          <w:sz w:val="28"/>
          <w:szCs w:val="28"/>
        </w:rPr>
        <w:t xml:space="preserve"> - </w:t>
      </w:r>
      <w:hyperlink r:id="rId55" w:history="1">
        <w:r w:rsidRPr="006B2930">
          <w:rPr>
            <w:rFonts w:ascii="Times New Roman" w:hAnsi="Times New Roman"/>
            <w:sz w:val="28"/>
            <w:szCs w:val="28"/>
          </w:rPr>
          <w:t>девятым</w:t>
        </w:r>
      </w:hyperlink>
      <w:r w:rsidRPr="006B2930">
        <w:rPr>
          <w:rFonts w:ascii="Times New Roman" w:hAnsi="Times New Roman"/>
          <w:sz w:val="28"/>
          <w:szCs w:val="28"/>
        </w:rPr>
        <w:t xml:space="preserve">, </w:t>
      </w:r>
      <w:hyperlink r:id="rId56" w:history="1">
        <w:r w:rsidR="00066717" w:rsidRPr="006B2930">
          <w:rPr>
            <w:rFonts w:ascii="Times New Roman" w:hAnsi="Times New Roman"/>
            <w:sz w:val="28"/>
            <w:szCs w:val="28"/>
          </w:rPr>
          <w:t>одиннадцатым, двенадцатым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</w:t>
        </w:r>
        <w:r w:rsidR="00206BC2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Получателю Гранта письменное уведомление о необходимости возврата </w:t>
      </w:r>
      <w:r w:rsidR="008B0120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>ранта в полном размере в течение 30 календарных дней, следующих за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днем получения уведомления, по указанным в нем платежным реквизитам.</w:t>
      </w:r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неисполнения обязательства, предусмотренного </w:t>
      </w:r>
      <w:hyperlink r:id="rId57" w:history="1">
        <w:r w:rsidRPr="006B2930">
          <w:rPr>
            <w:rFonts w:ascii="Times New Roman" w:hAnsi="Times New Roman"/>
            <w:sz w:val="28"/>
            <w:szCs w:val="28"/>
          </w:rPr>
          <w:t xml:space="preserve">абзацем пятым подпункта </w:t>
        </w:r>
        <w:r w:rsidR="00F3761E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43D2B">
        <w:rPr>
          <w:rFonts w:ascii="Times New Roman" w:hAnsi="Times New Roman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 Министерство вместе с копией акта о проведении проверки направляет Получателю Гранта письменное уведомление о необходимости возврата </w:t>
      </w:r>
      <w:r w:rsidR="00E509A5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>ранта в размере, рассчитанном по формуле, установленной в Соглашении, в течение 30 календарных дней, следующих за днем получения уведомления, по указанным в нем платежным реквизитам.</w:t>
      </w:r>
      <w:proofErr w:type="gramEnd"/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нарушения условия предоставления Гранта, предусмотренного</w:t>
      </w:r>
      <w:r w:rsidR="00143D2B">
        <w:rPr>
          <w:rFonts w:ascii="Times New Roman" w:hAnsi="Times New Roman"/>
          <w:sz w:val="28"/>
          <w:szCs w:val="28"/>
        </w:rPr>
        <w:br/>
      </w:r>
      <w:hyperlink r:id="rId58" w:history="1">
        <w:r w:rsidRPr="006B2930">
          <w:rPr>
            <w:rFonts w:ascii="Times New Roman" w:hAnsi="Times New Roman"/>
            <w:sz w:val="28"/>
            <w:szCs w:val="28"/>
          </w:rPr>
          <w:t xml:space="preserve">абзацем </w:t>
        </w:r>
        <w:r w:rsidR="00143D2B">
          <w:rPr>
            <w:rFonts w:ascii="Times New Roman" w:hAnsi="Times New Roman"/>
            <w:sz w:val="28"/>
            <w:szCs w:val="28"/>
          </w:rPr>
          <w:t>десятым</w:t>
        </w:r>
        <w:r w:rsidRPr="006B2930">
          <w:rPr>
            <w:rFonts w:ascii="Times New Roman" w:hAnsi="Times New Roman"/>
            <w:sz w:val="28"/>
            <w:szCs w:val="28"/>
          </w:rPr>
          <w:t xml:space="preserve"> подпункта </w:t>
        </w:r>
        <w:r w:rsidR="00F3761E" w:rsidRPr="006B2930">
          <w:rPr>
            <w:rFonts w:ascii="Times New Roman" w:hAnsi="Times New Roman"/>
            <w:sz w:val="28"/>
            <w:szCs w:val="28"/>
          </w:rPr>
          <w:t>7</w:t>
        </w:r>
        <w:r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Получателю Гранта письменное уведомление о необходимости возврата Гранта в объеме неосвоенного остатка Гранта в течение 30 календарных дней, следующих за днем получения уведомления, по указанным в нем платежным реквизитам.</w:t>
      </w:r>
      <w:proofErr w:type="gramEnd"/>
    </w:p>
    <w:p w:rsidR="00AE0148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27.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59" w:history="1">
        <w:r w:rsidRPr="006B29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6B2930">
        <w:rPr>
          <w:rFonts w:ascii="Times New Roman" w:hAnsi="Times New Roman"/>
          <w:sz w:val="28"/>
          <w:szCs w:val="28"/>
        </w:rPr>
        <w:t xml:space="preserve"> и </w:t>
      </w:r>
      <w:hyperlink r:id="rId60" w:history="1">
        <w:r w:rsidRPr="006B2930">
          <w:rPr>
            <w:rFonts w:ascii="Times New Roman" w:hAnsi="Times New Roman"/>
            <w:sz w:val="28"/>
            <w:szCs w:val="28"/>
          </w:rPr>
          <w:t>269.2</w:t>
        </w:r>
      </w:hyperlink>
      <w:r w:rsidRPr="006B29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694F34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 xml:space="preserve">В случае выявления по результатам проверок, проведенных органами государственного финансового контроля фактов нарушения условий, предусмотренных </w:t>
      </w:r>
      <w:hyperlink r:id="rId61" w:history="1">
        <w:r w:rsidR="00F3761E" w:rsidRPr="006B29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="00F3761E" w:rsidRPr="006B2930">
        <w:rPr>
          <w:rFonts w:ascii="Times New Roman" w:hAnsi="Times New Roman"/>
          <w:sz w:val="28"/>
          <w:szCs w:val="28"/>
        </w:rPr>
        <w:t>, 5</w:t>
      </w:r>
      <w:hyperlink r:id="rId62" w:history="1">
        <w:r w:rsidR="00F3761E" w:rsidRPr="006B2930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="00F3761E" w:rsidRPr="006B2930">
        <w:rPr>
          <w:rFonts w:ascii="Times New Roman" w:hAnsi="Times New Roman"/>
          <w:sz w:val="28"/>
          <w:szCs w:val="28"/>
        </w:rPr>
        <w:t xml:space="preserve"> настоящего Порядка, неисполнения обязательств, предусмотренных </w:t>
      </w:r>
      <w:hyperlink r:id="rId63" w:history="1">
        <w:r w:rsidR="00F3761E" w:rsidRPr="006B2930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="00F3761E" w:rsidRPr="006B2930">
        <w:rPr>
          <w:rFonts w:ascii="Times New Roman" w:hAnsi="Times New Roman"/>
          <w:sz w:val="28"/>
          <w:szCs w:val="28"/>
        </w:rPr>
        <w:t xml:space="preserve">, </w:t>
      </w:r>
      <w:hyperlink r:id="rId64" w:history="1">
        <w:r w:rsidR="00F3761E" w:rsidRPr="006B2930">
          <w:rPr>
            <w:rFonts w:ascii="Times New Roman" w:hAnsi="Times New Roman"/>
            <w:sz w:val="28"/>
            <w:szCs w:val="28"/>
          </w:rPr>
          <w:t>третьим</w:t>
        </w:r>
      </w:hyperlink>
      <w:r w:rsidR="00F3761E" w:rsidRPr="006B2930">
        <w:rPr>
          <w:rFonts w:ascii="Times New Roman" w:hAnsi="Times New Roman"/>
          <w:sz w:val="28"/>
          <w:szCs w:val="28"/>
        </w:rPr>
        <w:t xml:space="preserve">, </w:t>
      </w:r>
      <w:hyperlink r:id="rId65" w:history="1">
        <w:r w:rsidR="00F3761E" w:rsidRPr="006B2930">
          <w:rPr>
            <w:rFonts w:ascii="Times New Roman" w:hAnsi="Times New Roman"/>
            <w:sz w:val="28"/>
            <w:szCs w:val="28"/>
          </w:rPr>
          <w:t>шестым</w:t>
        </w:r>
      </w:hyperlink>
      <w:r w:rsidR="00143D2B">
        <w:rPr>
          <w:rFonts w:ascii="Times New Roman" w:hAnsi="Times New Roman"/>
          <w:sz w:val="28"/>
          <w:szCs w:val="28"/>
        </w:rPr>
        <w:t> </w:t>
      </w:r>
      <w:r w:rsidR="00F3761E" w:rsidRPr="006B2930">
        <w:rPr>
          <w:rFonts w:ascii="Times New Roman" w:hAnsi="Times New Roman"/>
          <w:sz w:val="28"/>
          <w:szCs w:val="28"/>
        </w:rPr>
        <w:t>-</w:t>
      </w:r>
      <w:r w:rsidR="00143D2B">
        <w:rPr>
          <w:rFonts w:ascii="Times New Roman" w:hAnsi="Times New Roman"/>
          <w:sz w:val="28"/>
          <w:szCs w:val="28"/>
        </w:rPr>
        <w:t> </w:t>
      </w:r>
      <w:hyperlink r:id="rId66" w:history="1">
        <w:r w:rsidR="00F3761E" w:rsidRPr="006B2930">
          <w:rPr>
            <w:rFonts w:ascii="Times New Roman" w:hAnsi="Times New Roman"/>
            <w:sz w:val="28"/>
            <w:szCs w:val="28"/>
          </w:rPr>
          <w:t>девятым</w:t>
        </w:r>
      </w:hyperlink>
      <w:r w:rsidR="00F3761E" w:rsidRPr="006B2930">
        <w:rPr>
          <w:rFonts w:ascii="Times New Roman" w:hAnsi="Times New Roman"/>
          <w:sz w:val="28"/>
          <w:szCs w:val="28"/>
        </w:rPr>
        <w:t xml:space="preserve">, </w:t>
      </w:r>
      <w:hyperlink r:id="rId67" w:history="1">
        <w:r w:rsidR="00F3761E" w:rsidRPr="006B2930">
          <w:rPr>
            <w:rFonts w:ascii="Times New Roman" w:hAnsi="Times New Roman"/>
            <w:sz w:val="28"/>
            <w:szCs w:val="28"/>
          </w:rPr>
          <w:t>одиннадцатым, двенадцатым подпункта 7 пункта 8</w:t>
        </w:r>
      </w:hyperlink>
      <w:r w:rsidR="00F3761E" w:rsidRPr="006B29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6B2930">
        <w:rPr>
          <w:rFonts w:ascii="Times New Roman" w:hAnsi="Times New Roman"/>
          <w:sz w:val="28"/>
          <w:szCs w:val="28"/>
        </w:rPr>
        <w:t xml:space="preserve">, Министерство вместе с копией акта о проведении проверки направляет Получателю </w:t>
      </w:r>
      <w:r w:rsidR="00694F34" w:rsidRPr="006B2930">
        <w:rPr>
          <w:rFonts w:ascii="Times New Roman" w:hAnsi="Times New Roman"/>
          <w:sz w:val="28"/>
          <w:szCs w:val="28"/>
        </w:rPr>
        <w:t xml:space="preserve">Гранта </w:t>
      </w:r>
      <w:r w:rsidRPr="006B2930">
        <w:rPr>
          <w:rFonts w:ascii="Times New Roman" w:hAnsi="Times New Roman"/>
          <w:sz w:val="28"/>
          <w:szCs w:val="28"/>
        </w:rPr>
        <w:t xml:space="preserve">письменное уведомление о необходимости возврата </w:t>
      </w:r>
      <w:r w:rsidR="00694F34" w:rsidRPr="006B2930">
        <w:rPr>
          <w:rFonts w:ascii="Times New Roman" w:hAnsi="Times New Roman"/>
          <w:sz w:val="28"/>
          <w:szCs w:val="28"/>
        </w:rPr>
        <w:t>Гранта</w:t>
      </w:r>
      <w:r w:rsidRPr="006B2930">
        <w:rPr>
          <w:rFonts w:ascii="Times New Roman" w:hAnsi="Times New Roman"/>
          <w:sz w:val="28"/>
          <w:szCs w:val="28"/>
        </w:rPr>
        <w:t xml:space="preserve"> в полном размере в течение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30 календарных дней, следующих за днем получения уведомления, по указанным в нем платежным реквизитам.</w:t>
      </w:r>
    </w:p>
    <w:p w:rsidR="00694F34" w:rsidRPr="006B2930" w:rsidRDefault="00694F34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>В</w:t>
      </w:r>
      <w:r w:rsidR="00AE0148" w:rsidRPr="006B2930">
        <w:rPr>
          <w:rFonts w:ascii="Times New Roman" w:hAnsi="Times New Roman"/>
          <w:sz w:val="28"/>
          <w:szCs w:val="28"/>
        </w:rPr>
        <w:t xml:space="preserve"> случае выявления по результатам проверок, проведенных органами государственного финансового контроля фактов неисполнения обязательства, предусмотренного </w:t>
      </w:r>
      <w:hyperlink r:id="rId68" w:history="1">
        <w:r w:rsidR="00294177" w:rsidRPr="006B2930">
          <w:rPr>
            <w:rFonts w:ascii="Times New Roman" w:hAnsi="Times New Roman"/>
            <w:sz w:val="28"/>
            <w:szCs w:val="28"/>
          </w:rPr>
          <w:t>абзацем пятым подпункта 7 пункта 8</w:t>
        </w:r>
      </w:hyperlink>
      <w:r w:rsidR="00294177" w:rsidRPr="006B2930">
        <w:rPr>
          <w:rFonts w:ascii="Times New Roman" w:hAnsi="Times New Roman"/>
          <w:sz w:val="28"/>
          <w:szCs w:val="28"/>
        </w:rPr>
        <w:t xml:space="preserve"> настоящего</w:t>
      </w:r>
      <w:r w:rsidR="00AE0148" w:rsidRPr="006B2930">
        <w:rPr>
          <w:rFonts w:ascii="Times New Roman" w:hAnsi="Times New Roman"/>
          <w:sz w:val="28"/>
          <w:szCs w:val="28"/>
        </w:rPr>
        <w:t xml:space="preserve"> Порядка, Министерство вместе с копией акта о проведении проверки направляет Получателю </w:t>
      </w:r>
      <w:r w:rsidRPr="006B2930">
        <w:rPr>
          <w:rFonts w:ascii="Times New Roman" w:hAnsi="Times New Roman"/>
          <w:sz w:val="28"/>
          <w:szCs w:val="28"/>
        </w:rPr>
        <w:t xml:space="preserve">Гранта </w:t>
      </w:r>
      <w:r w:rsidR="00AE0148" w:rsidRPr="006B2930">
        <w:rPr>
          <w:rFonts w:ascii="Times New Roman" w:hAnsi="Times New Roman"/>
          <w:sz w:val="28"/>
          <w:szCs w:val="28"/>
        </w:rPr>
        <w:t xml:space="preserve">письменное уведомление о необходимости возврата </w:t>
      </w:r>
      <w:r w:rsidRPr="006B2930">
        <w:rPr>
          <w:rFonts w:ascii="Times New Roman" w:hAnsi="Times New Roman"/>
          <w:sz w:val="28"/>
          <w:szCs w:val="28"/>
        </w:rPr>
        <w:t>Г</w:t>
      </w:r>
      <w:r w:rsidR="00AE0148" w:rsidRPr="006B2930">
        <w:rPr>
          <w:rFonts w:ascii="Times New Roman" w:hAnsi="Times New Roman"/>
          <w:sz w:val="28"/>
          <w:szCs w:val="28"/>
        </w:rPr>
        <w:t>ранта в размере, рассчитанном по формуле, установленной в Соглашении, в течение 30 календарных дней, следующих за днем получения уведомления, по указанным</w:t>
      </w:r>
      <w:proofErr w:type="gramEnd"/>
      <w:r w:rsidR="00AE0148" w:rsidRPr="006B2930">
        <w:rPr>
          <w:rFonts w:ascii="Times New Roman" w:hAnsi="Times New Roman"/>
          <w:sz w:val="28"/>
          <w:szCs w:val="28"/>
        </w:rPr>
        <w:t xml:space="preserve"> в нем платежным реквизитам.</w:t>
      </w:r>
    </w:p>
    <w:p w:rsidR="00694F34" w:rsidRPr="006B2930" w:rsidRDefault="00AE0148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lastRenderedPageBreak/>
        <w:t xml:space="preserve">В случае выявления по результатам проверок, проведенных органами государственного финансового контроля фактов нарушения условия предоставления </w:t>
      </w:r>
      <w:r w:rsidR="00294177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 xml:space="preserve">ранта, предусмотренного </w:t>
      </w:r>
      <w:hyperlink r:id="rId69" w:history="1">
        <w:r w:rsidR="00294177" w:rsidRPr="006B2930">
          <w:rPr>
            <w:rFonts w:ascii="Times New Roman" w:hAnsi="Times New Roman"/>
            <w:sz w:val="28"/>
            <w:szCs w:val="28"/>
          </w:rPr>
          <w:t>абзацем 10 подпункта 7 пункта 8</w:t>
        </w:r>
      </w:hyperlink>
      <w:r w:rsidR="00294177" w:rsidRPr="006B29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43D2B">
        <w:rPr>
          <w:rFonts w:ascii="Times New Roman" w:hAnsi="Times New Roman"/>
          <w:sz w:val="28"/>
          <w:szCs w:val="28"/>
        </w:rPr>
        <w:t>,</w:t>
      </w:r>
      <w:r w:rsidR="00F3761E" w:rsidRPr="006B2930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t xml:space="preserve">Министерство вместе с копией акта о проведении проверки направляет Получателю </w:t>
      </w:r>
      <w:r w:rsidR="00694F34" w:rsidRPr="006B2930">
        <w:rPr>
          <w:rFonts w:ascii="Times New Roman" w:hAnsi="Times New Roman"/>
          <w:sz w:val="28"/>
          <w:szCs w:val="28"/>
        </w:rPr>
        <w:t xml:space="preserve">Гранта </w:t>
      </w:r>
      <w:r w:rsidRPr="006B2930">
        <w:rPr>
          <w:rFonts w:ascii="Times New Roman" w:hAnsi="Times New Roman"/>
          <w:sz w:val="28"/>
          <w:szCs w:val="28"/>
        </w:rPr>
        <w:t xml:space="preserve">письменное уведомление о необходимости возврата </w:t>
      </w:r>
      <w:r w:rsidR="00694F34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 xml:space="preserve">ранта в объеме неосвоенного остатка </w:t>
      </w:r>
      <w:r w:rsidR="00694F34" w:rsidRPr="006B2930">
        <w:rPr>
          <w:rFonts w:ascii="Times New Roman" w:hAnsi="Times New Roman"/>
          <w:sz w:val="28"/>
          <w:szCs w:val="28"/>
        </w:rPr>
        <w:t>Г</w:t>
      </w:r>
      <w:r w:rsidRPr="006B2930">
        <w:rPr>
          <w:rFonts w:ascii="Times New Roman" w:hAnsi="Times New Roman"/>
          <w:sz w:val="28"/>
          <w:szCs w:val="28"/>
        </w:rPr>
        <w:t>ранта в течение 30 календарных дней, следующих за днем получения уведомления, по указанным в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2930">
        <w:rPr>
          <w:rFonts w:ascii="Times New Roman" w:hAnsi="Times New Roman"/>
          <w:sz w:val="28"/>
          <w:szCs w:val="28"/>
        </w:rPr>
        <w:t>нем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платежным реквизитам.</w:t>
      </w:r>
    </w:p>
    <w:p w:rsidR="00AE0148" w:rsidRPr="006B2930" w:rsidRDefault="00036C09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28.</w:t>
      </w:r>
      <w:r w:rsidR="006B2930">
        <w:rPr>
          <w:rFonts w:ascii="Times New Roman" w:hAnsi="Times New Roman"/>
          <w:color w:val="FF0000"/>
          <w:sz w:val="28"/>
          <w:szCs w:val="28"/>
        </w:rPr>
        <w:t> </w:t>
      </w:r>
      <w:r w:rsidR="00AE0148" w:rsidRPr="006B2930">
        <w:rPr>
          <w:rFonts w:ascii="Times New Roman" w:hAnsi="Times New Roman"/>
          <w:sz w:val="28"/>
          <w:szCs w:val="28"/>
        </w:rPr>
        <w:t xml:space="preserve">Министерство в течение 3 месяцев со дня истечения установленного для возврата срока принимает меры к взысканию неправомерно полученного и невозвращенного </w:t>
      </w:r>
      <w:r w:rsidR="00294177" w:rsidRPr="006B2930">
        <w:rPr>
          <w:rFonts w:ascii="Times New Roman" w:hAnsi="Times New Roman"/>
          <w:sz w:val="28"/>
          <w:szCs w:val="28"/>
        </w:rPr>
        <w:t>Г</w:t>
      </w:r>
      <w:r w:rsidR="00AE0148" w:rsidRPr="006B2930">
        <w:rPr>
          <w:rFonts w:ascii="Times New Roman" w:hAnsi="Times New Roman"/>
          <w:sz w:val="28"/>
          <w:szCs w:val="28"/>
        </w:rPr>
        <w:t>ранта в судебном порядке.</w:t>
      </w:r>
    </w:p>
    <w:p w:rsidR="000D737B" w:rsidRPr="006B2930" w:rsidRDefault="00036C09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29.</w:t>
      </w:r>
      <w:r w:rsidR="006B2930">
        <w:rPr>
          <w:rFonts w:ascii="Times New Roman" w:hAnsi="Times New Roman"/>
          <w:sz w:val="28"/>
          <w:szCs w:val="28"/>
        </w:rPr>
        <w:t> </w:t>
      </w:r>
      <w:proofErr w:type="gramStart"/>
      <w:r w:rsidR="000D737B" w:rsidRPr="006B2930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в отношении Грантов, предоставленных с 1 января 2023 года, проводят мониторинг достижения результата предоставления Гранта, исходя из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3A2322" w:rsidRPr="006B2930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Par0"/>
      <w:bookmarkEnd w:id="40"/>
      <w:r w:rsidRPr="006B2930">
        <w:rPr>
          <w:rFonts w:ascii="Times New Roman" w:hAnsi="Times New Roman"/>
          <w:sz w:val="28"/>
          <w:szCs w:val="28"/>
        </w:rPr>
        <w:t>3</w:t>
      </w:r>
      <w:r w:rsidR="00036C09" w:rsidRPr="006B2930">
        <w:rPr>
          <w:rFonts w:ascii="Times New Roman" w:hAnsi="Times New Roman"/>
          <w:sz w:val="28"/>
          <w:szCs w:val="28"/>
        </w:rPr>
        <w:t>0</w:t>
      </w:r>
      <w:r w:rsidRPr="006B2930">
        <w:rPr>
          <w:rFonts w:ascii="Times New Roman" w:hAnsi="Times New Roman"/>
          <w:sz w:val="28"/>
          <w:szCs w:val="28"/>
        </w:rPr>
        <w:t>.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В случае призыва Получателя Гранта на военную службу по мобилизации в Вооруженные Силы Российской Федерации в соответствии с </w:t>
      </w:r>
      <w:hyperlink r:id="rId70" w:history="1">
        <w:r w:rsidRPr="006B2930">
          <w:rPr>
            <w:rFonts w:ascii="Times New Roman" w:hAnsi="Times New Roman"/>
            <w:sz w:val="28"/>
            <w:szCs w:val="28"/>
          </w:rPr>
          <w:t>пунктом 2</w:t>
        </w:r>
      </w:hyperlink>
      <w:r w:rsidRPr="006B2930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21 сентября 2022 г.</w:t>
      </w:r>
      <w:r w:rsidR="006B2930">
        <w:rPr>
          <w:rFonts w:ascii="Times New Roman" w:hAnsi="Times New Roman"/>
          <w:sz w:val="28"/>
          <w:szCs w:val="28"/>
        </w:rPr>
        <w:br/>
      </w:r>
      <w:r w:rsidRPr="006B2930">
        <w:rPr>
          <w:rFonts w:ascii="Times New Roman" w:hAnsi="Times New Roman"/>
          <w:sz w:val="28"/>
          <w:szCs w:val="28"/>
        </w:rPr>
        <w:t xml:space="preserve">№ 647 «Об объявлении частичной мобилизации в Российской Федерации» (далее </w:t>
      </w:r>
      <w:r w:rsidR="006B2930">
        <w:rPr>
          <w:rFonts w:ascii="Times New Roman" w:hAnsi="Times New Roman"/>
          <w:sz w:val="28"/>
          <w:szCs w:val="28"/>
        </w:rPr>
        <w:t>–</w:t>
      </w:r>
      <w:r w:rsidRPr="006B2930">
        <w:rPr>
          <w:rFonts w:ascii="Times New Roman" w:hAnsi="Times New Roman"/>
          <w:sz w:val="28"/>
          <w:szCs w:val="28"/>
        </w:rPr>
        <w:t xml:space="preserve"> призыв</w:t>
      </w:r>
      <w:r w:rsidR="006B2930">
        <w:rPr>
          <w:rFonts w:ascii="Times New Roman" w:hAnsi="Times New Roman"/>
          <w:sz w:val="28"/>
          <w:szCs w:val="28"/>
        </w:rPr>
        <w:t xml:space="preserve"> </w:t>
      </w:r>
      <w:r w:rsidRPr="006B2930">
        <w:rPr>
          <w:rFonts w:ascii="Times New Roman" w:hAnsi="Times New Roman"/>
          <w:sz w:val="28"/>
          <w:szCs w:val="28"/>
        </w:rPr>
        <w:t>на военную службу) Министерство принимает одно из следующих решений:</w:t>
      </w:r>
    </w:p>
    <w:p w:rsidR="003A2322" w:rsidRPr="006B2930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Par1"/>
      <w:bookmarkEnd w:id="41"/>
      <w:proofErr w:type="gramStart"/>
      <w:r w:rsidRPr="006B2930">
        <w:rPr>
          <w:rFonts w:ascii="Times New Roman" w:hAnsi="Times New Roman"/>
          <w:sz w:val="28"/>
          <w:szCs w:val="28"/>
        </w:rPr>
        <w:t>признание бизнес-плана завершенным в случае</w:t>
      </w:r>
      <w:r w:rsidR="00143D2B">
        <w:rPr>
          <w:rFonts w:ascii="Times New Roman" w:hAnsi="Times New Roman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если средства Гранта использованы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При этом Получатель Гранта освобождается от ответственности за </w:t>
      </w:r>
      <w:proofErr w:type="spellStart"/>
      <w:r w:rsidRPr="006B2930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6B2930">
        <w:rPr>
          <w:rFonts w:ascii="Times New Roman" w:hAnsi="Times New Roman"/>
          <w:sz w:val="28"/>
          <w:szCs w:val="28"/>
        </w:rPr>
        <w:t xml:space="preserve"> плановых показателей деятельности;</w:t>
      </w:r>
    </w:p>
    <w:p w:rsidR="003A2322" w:rsidRPr="006B2930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Par2"/>
      <w:bookmarkEnd w:id="42"/>
      <w:proofErr w:type="gramStart"/>
      <w:r w:rsidRPr="006B2930">
        <w:rPr>
          <w:rFonts w:ascii="Times New Roman" w:hAnsi="Times New Roman"/>
          <w:sz w:val="28"/>
          <w:szCs w:val="28"/>
        </w:rPr>
        <w:t>обеспечение возврата средств Гранта в бюджет Рязанской области, из которого были перечислены соответствующие средства, в объеме неиспользованных средств Гранта в случае</w:t>
      </w:r>
      <w:r w:rsidR="00143D2B">
        <w:rPr>
          <w:rFonts w:ascii="Times New Roman" w:hAnsi="Times New Roman"/>
          <w:sz w:val="28"/>
          <w:szCs w:val="28"/>
        </w:rPr>
        <w:t>,</w:t>
      </w:r>
      <w:r w:rsidRPr="006B2930">
        <w:rPr>
          <w:rFonts w:ascii="Times New Roman" w:hAnsi="Times New Roman"/>
          <w:sz w:val="28"/>
          <w:szCs w:val="28"/>
        </w:rPr>
        <w:t xml:space="preserve"> если средства не использованы или использованы не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При этом бизнес-план признается завершенным, а Получатель Гранта освобождается от ответственности за</w:t>
      </w:r>
      <w:r w:rsidR="00143D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930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6B2930">
        <w:rPr>
          <w:rFonts w:ascii="Times New Roman" w:hAnsi="Times New Roman"/>
          <w:sz w:val="28"/>
          <w:szCs w:val="28"/>
        </w:rPr>
        <w:t xml:space="preserve"> плановых показателей деятельности.</w:t>
      </w:r>
    </w:p>
    <w:p w:rsidR="003A2322" w:rsidRPr="006B2930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930">
        <w:rPr>
          <w:rFonts w:ascii="Times New Roman" w:hAnsi="Times New Roman"/>
          <w:sz w:val="28"/>
          <w:szCs w:val="28"/>
        </w:rPr>
        <w:t xml:space="preserve">Указанные в </w:t>
      </w:r>
      <w:hyperlink w:anchor="Par1" w:history="1">
        <w:r w:rsidRPr="006B2930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Pr="006B2930">
        <w:rPr>
          <w:rFonts w:ascii="Times New Roman" w:hAnsi="Times New Roman"/>
          <w:sz w:val="28"/>
          <w:szCs w:val="28"/>
        </w:rPr>
        <w:t xml:space="preserve"> и </w:t>
      </w:r>
      <w:hyperlink w:anchor="Par2" w:history="1">
        <w:r w:rsidRPr="006B2930">
          <w:rPr>
            <w:rFonts w:ascii="Times New Roman" w:hAnsi="Times New Roman"/>
            <w:sz w:val="28"/>
            <w:szCs w:val="28"/>
          </w:rPr>
          <w:t>третьем</w:t>
        </w:r>
      </w:hyperlink>
      <w:r w:rsidRPr="006B2930">
        <w:rPr>
          <w:rFonts w:ascii="Times New Roman" w:hAnsi="Times New Roman"/>
          <w:sz w:val="28"/>
          <w:szCs w:val="28"/>
        </w:rPr>
        <w:t xml:space="preserve"> настоящего пункта решения</w:t>
      </w:r>
      <w:r w:rsidR="000D737B" w:rsidRPr="006B2930">
        <w:rPr>
          <w:rFonts w:ascii="Times New Roman" w:hAnsi="Times New Roman"/>
          <w:sz w:val="28"/>
          <w:szCs w:val="28"/>
        </w:rPr>
        <w:t xml:space="preserve"> (далее – решение)</w:t>
      </w:r>
      <w:r w:rsidRPr="006B2930">
        <w:rPr>
          <w:rFonts w:ascii="Times New Roman" w:hAnsi="Times New Roman"/>
          <w:sz w:val="28"/>
          <w:szCs w:val="28"/>
        </w:rPr>
        <w:t xml:space="preserve"> принимаются Министерством по заявлению Получателя Гранта при представлении им документа, подтверждающего призыв на </w:t>
      </w:r>
      <w:r w:rsidRPr="006B2930">
        <w:rPr>
          <w:rFonts w:ascii="Times New Roman" w:hAnsi="Times New Roman"/>
          <w:sz w:val="28"/>
          <w:szCs w:val="28"/>
        </w:rPr>
        <w:lastRenderedPageBreak/>
        <w:t>военную службу, и (или) в соответствии с полученными от призывной комиссии по мобилизации Рязанской области либо муниципального образования, которой Получатель Гранта призывался на военную службу, сведениями об его призыве на военную службу.</w:t>
      </w:r>
      <w:r w:rsidR="000D737B" w:rsidRPr="006B293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D737B" w:rsidRPr="006B2930" w:rsidRDefault="000D737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 xml:space="preserve">Для принятия решения Получатель Гранта направляет в Министерство письменное заявление, составленное в свободной форме с приложением документа, подтверждающего призыв на военную службу. При этом уполномоченный сотрудник делает соответствующую отметку  в журнале. Министерство принимает решение в форме приказа в течение 5 рабочих дней </w:t>
      </w:r>
      <w:proofErr w:type="gramStart"/>
      <w:r w:rsidRPr="006B2930">
        <w:rPr>
          <w:rFonts w:ascii="Times New Roman" w:hAnsi="Times New Roman"/>
          <w:sz w:val="28"/>
          <w:szCs w:val="28"/>
        </w:rPr>
        <w:t>с даты отметки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в журнале.</w:t>
      </w:r>
    </w:p>
    <w:p w:rsidR="003A2322" w:rsidRPr="006B2930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Par4"/>
      <w:bookmarkEnd w:id="43"/>
      <w:r w:rsidRPr="006B2930">
        <w:rPr>
          <w:rFonts w:ascii="Times New Roman" w:hAnsi="Times New Roman"/>
          <w:sz w:val="28"/>
          <w:szCs w:val="28"/>
        </w:rPr>
        <w:t>3</w:t>
      </w:r>
      <w:r w:rsidR="00036C09" w:rsidRPr="006B2930">
        <w:rPr>
          <w:rFonts w:ascii="Times New Roman" w:hAnsi="Times New Roman"/>
          <w:sz w:val="28"/>
          <w:szCs w:val="28"/>
        </w:rPr>
        <w:t>1</w:t>
      </w:r>
      <w:r w:rsidRPr="006B2930">
        <w:rPr>
          <w:rFonts w:ascii="Times New Roman" w:hAnsi="Times New Roman"/>
          <w:sz w:val="28"/>
          <w:szCs w:val="28"/>
        </w:rPr>
        <w:t>.</w:t>
      </w:r>
      <w:r w:rsidR="006B2930">
        <w:rPr>
          <w:rFonts w:ascii="Times New Roman" w:hAnsi="Times New Roman"/>
          <w:sz w:val="28"/>
          <w:szCs w:val="28"/>
        </w:rPr>
        <w:t> </w:t>
      </w:r>
      <w:r w:rsidRPr="006B2930">
        <w:rPr>
          <w:rFonts w:ascii="Times New Roman" w:hAnsi="Times New Roman"/>
          <w:sz w:val="28"/>
          <w:szCs w:val="28"/>
        </w:rPr>
        <w:t xml:space="preserve">В процессе реализации бизнес-плана в случае призыва главы крестьянского (фермерского) </w:t>
      </w:r>
      <w:proofErr w:type="gramStart"/>
      <w:r w:rsidRPr="006B2930">
        <w:rPr>
          <w:rFonts w:ascii="Times New Roman" w:hAnsi="Times New Roman"/>
          <w:sz w:val="28"/>
          <w:szCs w:val="28"/>
        </w:rPr>
        <w:t>хозяйства, являющегося Получателем Гранта на военную службу допускается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его смена по решению членов такого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Получателя Гранта. При этом Министерство осуществляет замену главы такого крестьянского (фермерского) хозяйства в Соглашении</w:t>
      </w:r>
      <w:r w:rsidR="000D737B" w:rsidRPr="006B2930">
        <w:rPr>
          <w:rFonts w:ascii="Times New Roman" w:hAnsi="Times New Roman"/>
          <w:sz w:val="28"/>
          <w:szCs w:val="28"/>
        </w:rPr>
        <w:t xml:space="preserve"> (далее </w:t>
      </w:r>
      <w:r w:rsidR="006B2930">
        <w:rPr>
          <w:rFonts w:ascii="Times New Roman" w:hAnsi="Times New Roman"/>
          <w:sz w:val="28"/>
          <w:szCs w:val="28"/>
        </w:rPr>
        <w:t>–</w:t>
      </w:r>
      <w:r w:rsidR="000D737B" w:rsidRPr="006B2930">
        <w:rPr>
          <w:rFonts w:ascii="Times New Roman" w:hAnsi="Times New Roman"/>
          <w:sz w:val="28"/>
          <w:szCs w:val="28"/>
        </w:rPr>
        <w:t xml:space="preserve"> замена)</w:t>
      </w:r>
      <w:r w:rsidRPr="006B2930">
        <w:rPr>
          <w:rFonts w:ascii="Times New Roman" w:hAnsi="Times New Roman"/>
          <w:sz w:val="28"/>
          <w:szCs w:val="28"/>
        </w:rPr>
        <w:t>, а новый глава крестьянского (</w:t>
      </w:r>
      <w:proofErr w:type="gramStart"/>
      <w:r w:rsidRPr="006B2930">
        <w:rPr>
          <w:rFonts w:ascii="Times New Roman" w:hAnsi="Times New Roman"/>
          <w:sz w:val="28"/>
          <w:szCs w:val="28"/>
        </w:rPr>
        <w:t xml:space="preserve">фермерского) 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хозяйства осуществляет дальнейшую реализацию бизнес-плана в соответствии с </w:t>
      </w:r>
      <w:r w:rsidR="000D737B" w:rsidRPr="006B2930">
        <w:rPr>
          <w:rFonts w:ascii="Times New Roman" w:hAnsi="Times New Roman"/>
          <w:sz w:val="28"/>
          <w:szCs w:val="28"/>
        </w:rPr>
        <w:t>С</w:t>
      </w:r>
      <w:r w:rsidRPr="006B2930">
        <w:rPr>
          <w:rFonts w:ascii="Times New Roman" w:hAnsi="Times New Roman"/>
          <w:sz w:val="28"/>
          <w:szCs w:val="28"/>
        </w:rPr>
        <w:t>оглашением.</w:t>
      </w:r>
    </w:p>
    <w:p w:rsidR="000D737B" w:rsidRPr="006B2930" w:rsidRDefault="000D737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Замена осуществляется посредством заключения дополнительного соглашения к Соглашению в  ГИИС «Электронный бюджет».</w:t>
      </w:r>
    </w:p>
    <w:p w:rsidR="002E6F57" w:rsidRPr="006B2930" w:rsidRDefault="000D737B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Для осуществления замены вновь избранный глава крестьянского (фермерского) хозяйства или индивидуальный предприниматель, являющийся главой крестьянского (фермерского) хозяйства</w:t>
      </w:r>
      <w:r w:rsidR="00493937" w:rsidRPr="006B2930">
        <w:rPr>
          <w:rFonts w:ascii="Times New Roman" w:hAnsi="Times New Roman"/>
          <w:sz w:val="28"/>
          <w:szCs w:val="28"/>
        </w:rPr>
        <w:t xml:space="preserve"> направляет в Министерство письменное заявление</w:t>
      </w:r>
      <w:r w:rsidR="003E5267" w:rsidRPr="006B2930">
        <w:rPr>
          <w:rFonts w:ascii="Times New Roman" w:hAnsi="Times New Roman"/>
          <w:sz w:val="28"/>
          <w:szCs w:val="28"/>
        </w:rPr>
        <w:t>, составленное в свободной форме</w:t>
      </w:r>
      <w:r w:rsidR="002E6F57" w:rsidRPr="006B2930">
        <w:rPr>
          <w:rFonts w:ascii="Times New Roman" w:hAnsi="Times New Roman"/>
          <w:sz w:val="28"/>
          <w:szCs w:val="28"/>
        </w:rPr>
        <w:t xml:space="preserve"> с приложением выписки из ЕГРЮЛ (ИП), документа, подтверждающего призыв на военную службу Получателя Гранта. При этом уполномоченный сотрудник делает соответствующую отметку в журнале.</w:t>
      </w:r>
      <w:r w:rsidR="00C751EE" w:rsidRPr="006B2930">
        <w:rPr>
          <w:rFonts w:ascii="Times New Roman" w:hAnsi="Times New Roman"/>
          <w:sz w:val="28"/>
          <w:szCs w:val="28"/>
        </w:rPr>
        <w:t xml:space="preserve"> На основании представленных заявления и документов</w:t>
      </w:r>
      <w:r w:rsidR="002E6F57" w:rsidRPr="006B2930">
        <w:rPr>
          <w:rFonts w:ascii="Times New Roman" w:hAnsi="Times New Roman"/>
          <w:sz w:val="28"/>
          <w:szCs w:val="28"/>
        </w:rPr>
        <w:t xml:space="preserve"> Министерство</w:t>
      </w:r>
      <w:r w:rsidR="006B2930">
        <w:rPr>
          <w:rFonts w:ascii="Times New Roman" w:hAnsi="Times New Roman"/>
          <w:sz w:val="28"/>
          <w:szCs w:val="28"/>
        </w:rPr>
        <w:t>, в течение</w:t>
      </w:r>
      <w:r w:rsidR="006B2930">
        <w:rPr>
          <w:rFonts w:ascii="Times New Roman" w:hAnsi="Times New Roman"/>
          <w:sz w:val="28"/>
          <w:szCs w:val="28"/>
        </w:rPr>
        <w:br/>
      </w:r>
      <w:r w:rsidR="00C751EE" w:rsidRPr="006B2930">
        <w:rPr>
          <w:rFonts w:ascii="Times New Roman" w:hAnsi="Times New Roman"/>
          <w:sz w:val="28"/>
          <w:szCs w:val="28"/>
        </w:rPr>
        <w:t xml:space="preserve">10 рабочих дней </w:t>
      </w:r>
      <w:proofErr w:type="gramStart"/>
      <w:r w:rsidR="00C751EE" w:rsidRPr="006B2930">
        <w:rPr>
          <w:rFonts w:ascii="Times New Roman" w:hAnsi="Times New Roman"/>
          <w:sz w:val="28"/>
          <w:szCs w:val="28"/>
        </w:rPr>
        <w:t>с даты отметки</w:t>
      </w:r>
      <w:proofErr w:type="gramEnd"/>
      <w:r w:rsidR="00C751EE" w:rsidRPr="006B2930">
        <w:rPr>
          <w:rFonts w:ascii="Times New Roman" w:hAnsi="Times New Roman"/>
          <w:sz w:val="28"/>
          <w:szCs w:val="28"/>
        </w:rPr>
        <w:t xml:space="preserve"> в журнале заключает дополнительное соглашение в  ГИИС «Электронный бюджет».</w:t>
      </w:r>
    </w:p>
    <w:p w:rsidR="003A2322" w:rsidRDefault="003A2322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930">
        <w:rPr>
          <w:rFonts w:ascii="Times New Roman" w:hAnsi="Times New Roman"/>
          <w:sz w:val="28"/>
          <w:szCs w:val="28"/>
        </w:rPr>
        <w:t>3</w:t>
      </w:r>
      <w:r w:rsidR="00036C09" w:rsidRPr="006B2930">
        <w:rPr>
          <w:rFonts w:ascii="Times New Roman" w:hAnsi="Times New Roman"/>
          <w:sz w:val="28"/>
          <w:szCs w:val="28"/>
        </w:rPr>
        <w:t>2</w:t>
      </w:r>
      <w:r w:rsidRPr="006B2930">
        <w:rPr>
          <w:rFonts w:ascii="Times New Roman" w:hAnsi="Times New Roman"/>
          <w:sz w:val="28"/>
          <w:szCs w:val="28"/>
        </w:rPr>
        <w:t xml:space="preserve">. Действие </w:t>
      </w:r>
      <w:hyperlink w:anchor="Par0" w:history="1">
        <w:r w:rsidRPr="006B2930">
          <w:rPr>
            <w:rFonts w:ascii="Times New Roman" w:hAnsi="Times New Roman"/>
            <w:sz w:val="28"/>
            <w:szCs w:val="28"/>
          </w:rPr>
          <w:t>пунктов 3</w:t>
        </w:r>
      </w:hyperlink>
      <w:r w:rsidR="00036C09" w:rsidRPr="006B2930">
        <w:rPr>
          <w:rFonts w:ascii="Times New Roman" w:hAnsi="Times New Roman"/>
          <w:sz w:val="28"/>
          <w:szCs w:val="28"/>
        </w:rPr>
        <w:t>0</w:t>
      </w:r>
      <w:r w:rsidRPr="006B2930">
        <w:rPr>
          <w:rFonts w:ascii="Times New Roman" w:hAnsi="Times New Roman"/>
          <w:sz w:val="28"/>
          <w:szCs w:val="28"/>
        </w:rPr>
        <w:t xml:space="preserve"> и </w:t>
      </w:r>
      <w:hyperlink w:anchor="Par4" w:history="1">
        <w:r w:rsidRPr="006B2930">
          <w:rPr>
            <w:rFonts w:ascii="Times New Roman" w:hAnsi="Times New Roman"/>
            <w:sz w:val="28"/>
            <w:szCs w:val="28"/>
          </w:rPr>
          <w:t>3</w:t>
        </w:r>
      </w:hyperlink>
      <w:r w:rsidR="00036C09" w:rsidRPr="006B2930">
        <w:rPr>
          <w:rFonts w:ascii="Times New Roman" w:hAnsi="Times New Roman"/>
          <w:sz w:val="28"/>
          <w:szCs w:val="28"/>
        </w:rPr>
        <w:t>1</w:t>
      </w:r>
      <w:r w:rsidRPr="006B2930">
        <w:rPr>
          <w:rFonts w:ascii="Times New Roman" w:hAnsi="Times New Roman"/>
          <w:sz w:val="28"/>
          <w:szCs w:val="28"/>
        </w:rPr>
        <w:t xml:space="preserve"> настоящего Порядка </w:t>
      </w:r>
      <w:proofErr w:type="gramStart"/>
      <w:r w:rsidRPr="006B2930">
        <w:rPr>
          <w:rFonts w:ascii="Times New Roman" w:hAnsi="Times New Roman"/>
          <w:sz w:val="28"/>
          <w:szCs w:val="28"/>
        </w:rPr>
        <w:t>распространяется</w:t>
      </w:r>
      <w:proofErr w:type="gramEnd"/>
      <w:r w:rsidRPr="006B2930">
        <w:rPr>
          <w:rFonts w:ascii="Times New Roman" w:hAnsi="Times New Roman"/>
          <w:sz w:val="28"/>
          <w:szCs w:val="28"/>
        </w:rPr>
        <w:t xml:space="preserve"> в том числе на лиц, получивших средства гранта на поддержку начинающего фермера в соответствии с Государственной программой в 2017-2020 годах.</w:t>
      </w: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3D2B" w:rsidRDefault="00143D2B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3D2B" w:rsidRDefault="00143D2B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3D2B" w:rsidRDefault="00143D2B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06"/>
        <w:gridCol w:w="4522"/>
      </w:tblGrid>
      <w:tr w:rsidR="006B2930" w:rsidRPr="00DE3DD8" w:rsidTr="002856CC">
        <w:tc>
          <w:tcPr>
            <w:tcW w:w="5106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к Порядку предоставления грантов на развитие семейных ферм</w:t>
            </w:r>
          </w:p>
        </w:tc>
      </w:tr>
    </w:tbl>
    <w:p w:rsidR="006B2930" w:rsidRPr="00DE3DD8" w:rsidRDefault="006B2930" w:rsidP="006B2930">
      <w:pPr>
        <w:jc w:val="center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Заявка</w:t>
      </w:r>
    </w:p>
    <w:p w:rsidR="006B2930" w:rsidRPr="00DE3DD8" w:rsidRDefault="006B2930" w:rsidP="006B2930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 xml:space="preserve">на участие в отборе 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Заявитель: ____________________________________________________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DE3DD8">
        <w:rPr>
          <w:rFonts w:ascii="Times New Roman" w:eastAsia="Calibri" w:hAnsi="Times New Roman"/>
          <w:sz w:val="24"/>
          <w:szCs w:val="24"/>
        </w:rPr>
        <w:t xml:space="preserve">                     </w:t>
      </w:r>
      <w:r w:rsidR="00143D2B">
        <w:rPr>
          <w:rFonts w:ascii="Times New Roman" w:eastAsia="Calibri" w:hAnsi="Times New Roman"/>
          <w:sz w:val="24"/>
          <w:szCs w:val="24"/>
        </w:rPr>
        <w:t xml:space="preserve">  </w:t>
      </w:r>
      <w:r w:rsidRPr="00DE3DD8">
        <w:rPr>
          <w:rFonts w:ascii="Times New Roman" w:eastAsia="Calibri" w:hAnsi="Times New Roman"/>
          <w:sz w:val="24"/>
          <w:szCs w:val="24"/>
        </w:rPr>
        <w:t>(наименование КФХ или Ф.И.О. индивидуального предпринимателя)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</w:rPr>
      </w:pPr>
    </w:p>
    <w:p w:rsidR="006B2930" w:rsidRPr="00DE3DD8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Контактная информация (номер телефона, e-</w:t>
      </w:r>
      <w:proofErr w:type="spellStart"/>
      <w:r w:rsidRPr="00DE3DD8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DE3DD8">
        <w:rPr>
          <w:rFonts w:ascii="Times New Roman" w:eastAsia="Calibri" w:hAnsi="Times New Roman"/>
          <w:sz w:val="28"/>
          <w:szCs w:val="28"/>
        </w:rPr>
        <w:t>): __________________</w:t>
      </w:r>
    </w:p>
    <w:p w:rsidR="006B2930" w:rsidRPr="00DE3DD8" w:rsidRDefault="006B2930" w:rsidP="006B2930">
      <w:pPr>
        <w:widowControl w:val="0"/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Место нахождения, почтовый адрес: 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Адрес регистрации: 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Дата регистрации: _____________________________________________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ОГРН: _______________________________________________________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ОКВЭД (основной): ___________________________________________</w:t>
      </w:r>
    </w:p>
    <w:p w:rsidR="006B2930" w:rsidRPr="00DE3DD8" w:rsidRDefault="006B2930" w:rsidP="006B2930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3DD8">
        <w:rPr>
          <w:rFonts w:ascii="Times New Roman" w:eastAsia="Calibri" w:hAnsi="Times New Roman"/>
          <w:sz w:val="28"/>
          <w:szCs w:val="28"/>
        </w:rPr>
        <w:t>ИНН, ОКТМО: _______________________________________________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Размер гранта на развитие семейных ферм</w:t>
      </w:r>
      <w:proofErr w:type="gramStart"/>
      <w:r w:rsidRPr="00DE3DD8">
        <w:rPr>
          <w:rFonts w:ascii="Times New Roman" w:hAnsi="Times New Roman"/>
          <w:sz w:val="28"/>
          <w:szCs w:val="28"/>
        </w:rPr>
        <w:t xml:space="preserve">________________(_______) </w:t>
      </w:r>
      <w:proofErr w:type="gramEnd"/>
      <w:r w:rsidRPr="00DE3DD8">
        <w:rPr>
          <w:rFonts w:ascii="Times New Roman" w:hAnsi="Times New Roman"/>
          <w:sz w:val="28"/>
          <w:szCs w:val="28"/>
        </w:rPr>
        <w:t>рублей.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Настоящим подтверждаю, что вся информация, представленная в заявке, является достоверной: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- заявитель соответствует понятию «семейная ферма», установленному Порядком предоставления грантов на развитие семейных ферм (далее – Порядок);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DD8">
        <w:rPr>
          <w:rFonts w:ascii="Times New Roman" w:hAnsi="Times New Roman"/>
          <w:sz w:val="28"/>
          <w:szCs w:val="28"/>
        </w:rPr>
        <w:t>- </w:t>
      </w:r>
      <w:r w:rsidRPr="00DE3DD8">
        <w:rPr>
          <w:rFonts w:ascii="Times New Roman" w:eastAsiaTheme="minorEastAsia" w:hAnsi="Times New Roman"/>
          <w:sz w:val="28"/>
          <w:szCs w:val="28"/>
        </w:rPr>
        <w:t>заявитель –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</w:t>
      </w:r>
      <w:r w:rsidR="00143D2B">
        <w:rPr>
          <w:rFonts w:ascii="Times New Roman" w:eastAsiaTheme="minorEastAsia" w:hAnsi="Times New Roman"/>
          <w:sz w:val="28"/>
          <w:szCs w:val="28"/>
        </w:rPr>
        <w:t>аявителя</w:t>
      </w:r>
      <w:r w:rsidRPr="00DE3DD8">
        <w:rPr>
          <w:rFonts w:ascii="Times New Roman" w:eastAsiaTheme="minorEastAsia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</w:t>
      </w:r>
      <w:r w:rsidRPr="00DE3DD8">
        <w:rPr>
          <w:rFonts w:ascii="Times New Roman" w:hAnsi="Times New Roman"/>
          <w:sz w:val="28"/>
          <w:szCs w:val="28"/>
        </w:rPr>
        <w:t>;</w:t>
      </w:r>
      <w:proofErr w:type="gramEnd"/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DD8">
        <w:rPr>
          <w:rFonts w:ascii="Times New Roman" w:hAnsi="Times New Roman"/>
          <w:sz w:val="28"/>
          <w:szCs w:val="28"/>
        </w:rPr>
        <w:t>- </w:t>
      </w:r>
      <w:r w:rsidRPr="00DE3DD8">
        <w:rPr>
          <w:rFonts w:ascii="Times New Roman" w:eastAsiaTheme="minorEastAsia" w:hAnsi="Times New Roman"/>
          <w:sz w:val="28"/>
          <w:szCs w:val="28"/>
        </w:rPr>
        <w:t xml:space="preserve">заявитель </w:t>
      </w:r>
      <w:r w:rsidRPr="00DE3DD8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71" w:history="1">
        <w:r w:rsidRPr="00DE3DD8">
          <w:rPr>
            <w:rFonts w:ascii="Times New Roman" w:hAnsi="Times New Roman"/>
            <w:sz w:val="28"/>
            <w:szCs w:val="28"/>
          </w:rPr>
          <w:t>перечень</w:t>
        </w:r>
      </w:hyperlink>
      <w:r w:rsidRPr="00DE3DD8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DE3DD8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</w:t>
      </w:r>
      <w:r w:rsidRPr="00DE3DD8">
        <w:rPr>
          <w:rFonts w:ascii="Times New Roman" w:hAnsi="Times New Roman"/>
          <w:sz w:val="28"/>
          <w:szCs w:val="28"/>
        </w:rPr>
        <w:lastRenderedPageBreak/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- 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 превышающей 10 тыс. рублей;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- заявитель не получает средства из бюджета Рязанской области на основании иных нормативных правовых актов Рязанской области на цели, установленные Порядком;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- у заявителя имеется на праве собственности (аренды, пользовании)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результата предоставления Гранта; 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- у заявителя имеются в наличии на банковском счете денежные средства, направляемые на реализацию бизнес-плана в размере не менее</w:t>
      </w:r>
      <w:r w:rsidR="00143D2B"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40 процентов (20 процентов) от общей суммы затрат, указанных в плане расходов;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- отсутствие в году, предшествующем году получения Гранта, случаев привлечения к ответственности заявителя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72" w:history="1">
        <w:r w:rsidRPr="00DE3DD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E3DD8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- заявитель зарегистрирован на сельской территории или на территории сельской агломерации Рязанской области, осуществляет деятельность не менее 12 месяцев </w:t>
      </w:r>
      <w:proofErr w:type="gramStart"/>
      <w:r w:rsidRPr="00DE3DD8">
        <w:rPr>
          <w:rFonts w:ascii="Times New Roman" w:hAnsi="Times New Roman"/>
          <w:sz w:val="28"/>
          <w:szCs w:val="28"/>
        </w:rPr>
        <w:t>с даты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его регистрации, </w:t>
      </w:r>
      <w:r w:rsidRPr="00DE3DD8">
        <w:rPr>
          <w:rFonts w:ascii="Times New Roman" w:eastAsiaTheme="minorEastAsia" w:hAnsi="Times New Roman"/>
          <w:sz w:val="28"/>
          <w:szCs w:val="28"/>
        </w:rPr>
        <w:t>осуществляет деятельность на сельской территории или на территории сельской агломерации</w:t>
      </w:r>
      <w:r w:rsidRPr="00DE3DD8"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E3DD8">
        <w:rPr>
          <w:rFonts w:ascii="Times New Roman" w:hAnsi="Times New Roman"/>
          <w:sz w:val="28"/>
          <w:szCs w:val="28"/>
        </w:rPr>
        <w:t>,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если заявитель ранее являлся получателем Гранта: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DD8">
        <w:rPr>
          <w:rFonts w:ascii="Times New Roman" w:hAnsi="Times New Roman"/>
          <w:sz w:val="28"/>
          <w:szCs w:val="28"/>
        </w:rPr>
        <w:t>- подтверждаю, что завершена реализация бизнес-плана, на который ранее был получен Грант, отсутствует внесение изменений в плановые показатели деятельности ранее реализованного бизнес-плана с участием средств Гранта либо вследствие наступления обстоятельств непреодолимой силы имеются внесенные изменения в плановые показатели деятельности ранее реализованного бизнес-плана с участием средств Гранта не более чем на 10 процентов;</w:t>
      </w:r>
      <w:proofErr w:type="gramEnd"/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- подтверждаю, что прошло более 36 месяцев </w:t>
      </w:r>
      <w:proofErr w:type="gramStart"/>
      <w:r w:rsidRPr="00DE3DD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предыдущего Гранта, Грант реализован в полном объеме и достигнуты плановые показатели деятельности.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lastRenderedPageBreak/>
        <w:t>Подписанием настоящей заявки принимаю обязательства установленные подпунктом 10 пункта 8 Порядка, а так же обязательства по исполнению следующих условий: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не допускать финансовое обеспечение затрат, предусмотренных бизнес-плана, за счет иных направлений государственной поддержки;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не приобретать за счет сре</w:t>
      </w:r>
      <w:proofErr w:type="gramStart"/>
      <w:r w:rsidRPr="00DE3DD8">
        <w:rPr>
          <w:rFonts w:ascii="Times New Roman" w:hAnsi="Times New Roman"/>
          <w:sz w:val="28"/>
          <w:szCs w:val="28"/>
        </w:rPr>
        <w:t>дств Гр</w:t>
      </w:r>
      <w:proofErr w:type="gramEnd"/>
      <w:r w:rsidRPr="00DE3DD8">
        <w:rPr>
          <w:rFonts w:ascii="Times New Roman" w:hAnsi="Times New Roman"/>
          <w:sz w:val="28"/>
          <w:szCs w:val="28"/>
        </w:rPr>
        <w:t>анта имущество, ранее приобретенное за счет иных форм государственной поддержки.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Подписанием настоящей заявки принимаю обязательство по предоставлению отчетов и документов в соответствии с пунктом 24 Порядка.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DD8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</w:t>
      </w:r>
      <w:r w:rsidR="00143D2B">
        <w:rPr>
          <w:rFonts w:ascii="Times New Roman" w:hAnsi="Times New Roman"/>
          <w:sz w:val="28"/>
          <w:szCs w:val="28"/>
        </w:rPr>
        <w:t>,</w:t>
      </w:r>
      <w:r w:rsidRPr="00DE3DD8">
        <w:rPr>
          <w:rFonts w:ascii="Times New Roman" w:hAnsi="Times New Roman"/>
          <w:sz w:val="28"/>
          <w:szCs w:val="28"/>
        </w:rPr>
        <w:t xml:space="preserve"> если представленные документы содержат персональные данные и в соответствии с законодательством требуется получение такого согласия), а также согласие на публикацию (размещение) в информационно-телекоммуникационной сети «Интернет» информации о заявителе, подаваемой заявителем заявке, иной информации о заявителе, связанной с соответствующим отбором.</w:t>
      </w:r>
      <w:proofErr w:type="gramEnd"/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DD8">
        <w:rPr>
          <w:rFonts w:ascii="Times New Roman" w:hAnsi="Times New Roman"/>
          <w:sz w:val="28"/>
          <w:szCs w:val="28"/>
        </w:rPr>
        <w:t xml:space="preserve">Даю согласие на осуществление министерством сельского хозяйства и продовольствия Рязанской области на осуществление проверки соблюдения порядка и условий предоставления Гранта, в том числе в части достижения результата его предоставления, в соответствии с Порядком, а также на осуществление органами государственного финансового контроля проверки в соответствии со </w:t>
      </w:r>
      <w:hyperlink r:id="rId73" w:history="1">
        <w:r w:rsidRPr="00DE3DD8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DE3DD8">
        <w:rPr>
          <w:rFonts w:ascii="Times New Roman" w:hAnsi="Times New Roman"/>
          <w:sz w:val="28"/>
          <w:szCs w:val="28"/>
        </w:rPr>
        <w:t xml:space="preserve"> и </w:t>
      </w:r>
      <w:hyperlink r:id="rId74" w:history="1">
        <w:r w:rsidRPr="00DE3DD8">
          <w:rPr>
            <w:rFonts w:ascii="Times New Roman" w:hAnsi="Times New Roman"/>
            <w:sz w:val="28"/>
            <w:szCs w:val="28"/>
          </w:rPr>
          <w:t>269.2</w:t>
        </w:r>
      </w:hyperlink>
      <w:r w:rsidRPr="00DE3DD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</w:t>
      </w:r>
      <w:proofErr w:type="gramEnd"/>
      <w:r w:rsidRPr="00DE3DD8">
        <w:rPr>
          <w:rFonts w:ascii="Times New Roman" w:hAnsi="Times New Roman"/>
          <w:sz w:val="28"/>
          <w:szCs w:val="28"/>
        </w:rPr>
        <w:t xml:space="preserve"> о предоставлении Гранта.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Приложение: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1. Бизнес-план на ___ л. в 1 экз.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2. Справк</w:t>
      </w:r>
      <w:proofErr w:type="gramStart"/>
      <w:r w:rsidRPr="00DE3DD8">
        <w:rPr>
          <w:rFonts w:ascii="Times New Roman" w:hAnsi="Times New Roman"/>
          <w:sz w:val="28"/>
          <w:szCs w:val="28"/>
        </w:rPr>
        <w:t>а(</w:t>
      </w:r>
      <w:proofErr w:type="gramEnd"/>
      <w:r w:rsidRPr="00DE3DD8">
        <w:rPr>
          <w:rFonts w:ascii="Times New Roman" w:hAnsi="Times New Roman"/>
          <w:sz w:val="28"/>
          <w:szCs w:val="28"/>
        </w:rPr>
        <w:t>и) кредитной организации на 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л. в 1 экз.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DE3DD8">
        <w:rPr>
          <w:rFonts w:ascii="Times New Roman" w:hAnsi="Times New Roman"/>
          <w:sz w:val="28"/>
          <w:szCs w:val="28"/>
        </w:rPr>
        <w:t>Копия документа, удостоверяющего личность, на 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л. в 1 экз.</w:t>
      </w:r>
      <w:r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DE3DD8">
        <w:rPr>
          <w:rFonts w:ascii="Times New Roman" w:hAnsi="Times New Roman"/>
          <w:sz w:val="28"/>
          <w:szCs w:val="28"/>
        </w:rPr>
        <w:t>Копии учредительных документов 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DE3DD8">
        <w:rPr>
          <w:rFonts w:ascii="Times New Roman" w:hAnsi="Times New Roman"/>
          <w:sz w:val="28"/>
          <w:szCs w:val="28"/>
        </w:rPr>
        <w:t>Копия соглашения о создании семейной фермы на ___ л. в 1 экз.</w:t>
      </w:r>
      <w:r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6. Копии документов, подтверждающих родство и (или) свойство главы семейной фермы с членами семейной фермы, 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7. Копия </w:t>
      </w:r>
      <w:hyperlink r:id="rId75" w:history="1">
        <w:r w:rsidRPr="00DE3DD8">
          <w:rPr>
            <w:rFonts w:ascii="Times New Roman" w:hAnsi="Times New Roman"/>
            <w:sz w:val="28"/>
            <w:szCs w:val="28"/>
          </w:rPr>
          <w:t>формы</w:t>
        </w:r>
      </w:hyperlink>
      <w:r w:rsidRPr="00DE3DD8">
        <w:rPr>
          <w:rFonts w:ascii="Times New Roman" w:hAnsi="Times New Roman"/>
          <w:sz w:val="28"/>
          <w:szCs w:val="28"/>
        </w:rPr>
        <w:t xml:space="preserve"> федерального государственного статистического наблюдения №</w:t>
      </w:r>
      <w:r>
        <w:rPr>
          <w:rFonts w:ascii="Times New Roman" w:hAnsi="Times New Roman"/>
          <w:sz w:val="28"/>
          <w:szCs w:val="28"/>
        </w:rPr>
        <w:t>  </w:t>
      </w:r>
      <w:r w:rsidRPr="00DE3DD8">
        <w:rPr>
          <w:rFonts w:ascii="Times New Roman" w:hAnsi="Times New Roman"/>
          <w:sz w:val="28"/>
          <w:szCs w:val="28"/>
        </w:rPr>
        <w:t>3-фермер «Сведения о производстве продукции животноводства и поголовье скота» на последнюю отчетную дату с отметкой Территориального органа Федеральной службы государственной статистики по Рязанской области 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DE3DD8">
        <w:rPr>
          <w:rFonts w:ascii="Times New Roman" w:hAnsi="Times New Roman"/>
          <w:sz w:val="28"/>
          <w:szCs w:val="28"/>
        </w:rPr>
        <w:t xml:space="preserve">Копия </w:t>
      </w:r>
      <w:hyperlink r:id="rId76" w:history="1">
        <w:r w:rsidRPr="00DE3DD8">
          <w:rPr>
            <w:rFonts w:ascii="Times New Roman" w:hAnsi="Times New Roman"/>
            <w:sz w:val="28"/>
            <w:szCs w:val="28"/>
          </w:rPr>
          <w:t>формы</w:t>
        </w:r>
      </w:hyperlink>
      <w:r w:rsidRPr="00DE3DD8">
        <w:rPr>
          <w:rFonts w:ascii="Times New Roman" w:hAnsi="Times New Roman"/>
          <w:sz w:val="28"/>
          <w:szCs w:val="28"/>
        </w:rPr>
        <w:t xml:space="preserve"> федерального государственного статистического наблюдения № 2-фермер «Сведения о сборе урожая сельскохозяйственных </w:t>
      </w:r>
      <w:r w:rsidRPr="00DE3DD8">
        <w:rPr>
          <w:rFonts w:ascii="Times New Roman" w:hAnsi="Times New Roman"/>
          <w:sz w:val="28"/>
          <w:szCs w:val="28"/>
        </w:rPr>
        <w:lastRenderedPageBreak/>
        <w:t>культур» на последнюю отчетную дату с отметкой Территориального органа Федеральной службы государственной статистики по Рязанской области</w:t>
      </w:r>
      <w:r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DE3DD8">
        <w:rPr>
          <w:rFonts w:ascii="Times New Roman" w:hAnsi="Times New Roman"/>
          <w:sz w:val="28"/>
          <w:szCs w:val="28"/>
        </w:rPr>
        <w:t>Копия формы налоговой декларации за последний отчетный период с отметкой налогового органа на 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10. Копии правоустанавливающих документов на самоходную сельскохозяйственную технику, указанную в бизнес-плане, на ___ л. в 1 экз.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11. Копия проектной документации строительства (реконструкции)</w:t>
      </w:r>
      <w:r w:rsidR="00143D2B"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12. Копия разрешения на строительство 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13. Копия положительного заключения государственной экспертизы проектной документации на ___ 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14. Копия положительного заключения о проверке достоверности определения сметной стоимости на ___ л. в 1 экз. (в случае представления).</w:t>
      </w:r>
    </w:p>
    <w:p w:rsidR="006B2930" w:rsidRPr="00143D2B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sz w:val="28"/>
          <w:szCs w:val="28"/>
        </w:rPr>
        <w:t>15. Копии локальной сметы и сводного сметного расчета на</w:t>
      </w:r>
      <w:r w:rsidR="00143D2B" w:rsidRPr="00143D2B">
        <w:rPr>
          <w:rFonts w:ascii="Times New Roman" w:hAnsi="Times New Roman"/>
          <w:sz w:val="28"/>
          <w:szCs w:val="28"/>
        </w:rPr>
        <w:t xml:space="preserve"> </w:t>
      </w:r>
      <w:r w:rsidRPr="00143D2B">
        <w:rPr>
          <w:rFonts w:ascii="Times New Roman" w:hAnsi="Times New Roman"/>
          <w:sz w:val="28"/>
          <w:szCs w:val="28"/>
        </w:rPr>
        <w:t>___ л.</w:t>
      </w:r>
      <w:r w:rsidR="00143D2B" w:rsidRPr="00143D2B">
        <w:rPr>
          <w:rFonts w:ascii="Times New Roman" w:hAnsi="Times New Roman"/>
          <w:sz w:val="28"/>
          <w:szCs w:val="28"/>
        </w:rPr>
        <w:br/>
      </w:r>
      <w:r w:rsidRPr="00143D2B">
        <w:rPr>
          <w:rFonts w:ascii="Times New Roman" w:hAnsi="Times New Roman"/>
          <w:sz w:val="28"/>
          <w:szCs w:val="28"/>
        </w:rPr>
        <w:t>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Pr="00DE3DD8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 на земельные участки и иное недвижимое имущество, указанное в бизнес-плане, на 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л. в 1 экз. (в случае представления).</w:t>
      </w:r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Pr="00DE3DD8">
        <w:rPr>
          <w:rFonts w:ascii="Times New Roman" w:hAnsi="Times New Roman"/>
          <w:sz w:val="28"/>
          <w:szCs w:val="28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143D2B">
        <w:rPr>
          <w:rFonts w:ascii="Times New Roman" w:hAnsi="Times New Roman"/>
          <w:sz w:val="28"/>
          <w:szCs w:val="28"/>
        </w:rPr>
        <w:br/>
      </w:r>
      <w:r w:rsidRPr="00DE3DD8">
        <w:rPr>
          <w:rFonts w:ascii="Times New Roman" w:hAnsi="Times New Roman"/>
          <w:sz w:val="28"/>
          <w:szCs w:val="28"/>
        </w:rPr>
        <w:t>на 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л. в 1 экз. (в случае представления).</w:t>
      </w:r>
      <w:proofErr w:type="gramEnd"/>
    </w:p>
    <w:p w:rsidR="006B2930" w:rsidRPr="00DE3DD8" w:rsidRDefault="006B2930" w:rsidP="006B29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Pr="00DE3DD8">
        <w:rPr>
          <w:rFonts w:ascii="Times New Roman" w:hAnsi="Times New Roman"/>
          <w:sz w:val="28"/>
          <w:szCs w:val="28"/>
        </w:rPr>
        <w:t>Копия выписки из ЕГРИП (ЕГРЮЛ)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DD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43D2B">
        <w:rPr>
          <w:rFonts w:ascii="Times New Roman" w:hAnsi="Times New Roman"/>
          <w:sz w:val="28"/>
          <w:szCs w:val="28"/>
        </w:rPr>
        <w:t>л. в 1 экз. (в случае пред</w:t>
      </w:r>
      <w:r w:rsidRPr="00DE3DD8">
        <w:rPr>
          <w:rFonts w:ascii="Times New Roman" w:hAnsi="Times New Roman"/>
          <w:sz w:val="28"/>
          <w:szCs w:val="28"/>
        </w:rPr>
        <w:t>ставления).</w:t>
      </w:r>
    </w:p>
    <w:p w:rsidR="006B2930" w:rsidRDefault="006B2930" w:rsidP="006B2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2"/>
        <w:gridCol w:w="1764"/>
        <w:gridCol w:w="587"/>
        <w:gridCol w:w="3458"/>
      </w:tblGrid>
      <w:tr w:rsidR="006B2930" w:rsidRPr="00DE3DD8" w:rsidTr="002856CC">
        <w:tc>
          <w:tcPr>
            <w:tcW w:w="3562" w:type="dxa"/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930" w:rsidRPr="00DE3DD8" w:rsidTr="002856CC">
        <w:tc>
          <w:tcPr>
            <w:tcW w:w="3562" w:type="dxa"/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D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B2930" w:rsidRPr="00DE3DD8" w:rsidRDefault="006B2930" w:rsidP="00285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DD8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«___» ________20___ г.</w:t>
      </w: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06"/>
        <w:gridCol w:w="4522"/>
      </w:tblGrid>
      <w:tr w:rsidR="006B2930" w:rsidRPr="00DE3DD8" w:rsidTr="002856CC">
        <w:tc>
          <w:tcPr>
            <w:tcW w:w="5106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к Порядку предоставления грантов на развитие семейных ферм</w:t>
            </w:r>
          </w:p>
        </w:tc>
      </w:tr>
      <w:tr w:rsidR="006B2930" w:rsidRPr="00DE3DD8" w:rsidTr="002856CC">
        <w:tc>
          <w:tcPr>
            <w:tcW w:w="5106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930" w:rsidRPr="00DE3DD8" w:rsidTr="002856CC">
        <w:tc>
          <w:tcPr>
            <w:tcW w:w="5106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6B2930" w:rsidRPr="00DE3DD8" w:rsidRDefault="006B2930" w:rsidP="00285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930" w:rsidRPr="00DE3DD8" w:rsidRDefault="006B2930" w:rsidP="006B2930">
      <w:pPr>
        <w:jc w:val="center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E3DD8">
        <w:rPr>
          <w:rFonts w:ascii="Times New Roman" w:hAnsi="Times New Roman"/>
          <w:bCs/>
          <w:sz w:val="28"/>
          <w:szCs w:val="28"/>
        </w:rPr>
        <w:t>Критерии оценки заявок</w:t>
      </w: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"/>
        <w:gridCol w:w="4115"/>
        <w:gridCol w:w="3092"/>
        <w:gridCol w:w="1316"/>
      </w:tblGrid>
      <w:tr w:rsidR="006B2930" w:rsidRPr="00DE3DD8" w:rsidTr="002856CC">
        <w:tc>
          <w:tcPr>
            <w:tcW w:w="94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2930" w:rsidRPr="00DE3DD8" w:rsidRDefault="006B2930" w:rsidP="002856CC">
            <w:pPr>
              <w:pStyle w:val="ConsPlusNormal"/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5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</w:tr>
    </w:tbl>
    <w:p w:rsidR="006B2930" w:rsidRPr="00DE3DD8" w:rsidRDefault="006B2930" w:rsidP="006B2930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"/>
        <w:gridCol w:w="4115"/>
        <w:gridCol w:w="3092"/>
        <w:gridCol w:w="1316"/>
      </w:tblGrid>
      <w:tr w:rsidR="006B2930" w:rsidRPr="00DE3DD8" w:rsidTr="002856CC">
        <w:trPr>
          <w:tblHeader/>
        </w:trPr>
        <w:tc>
          <w:tcPr>
            <w:tcW w:w="94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5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Поголовье сельскохозяйственных животных, рыбы у заявителя на последнюю отчетную дату (условных голов)</w:t>
            </w:r>
            <w:hyperlink w:anchor="P70">
              <w:r w:rsidRPr="00DE3DD8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до 15 (включительно)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свыше 15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Наличие самоходной сельскохозяйственной техники, указанной в бизнес-плане, необходимой для достижения результата предоставления Гранта (единиц)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до 5 единиц (включительно)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свыше 5 единиц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Наличие земельных участков указанных в бизнес-плане, необходимых для достижения результата предоставления Гранта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в аренде (пользовании) (на срок не менее 5 лет)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Наличие недвижимого имущества (здания, строения, сооружения, объекты) указанного в бизнес-плане, необходимого для достижения результата предоставления Гранта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в аренде (пользовании) (на срок не менее 5 лет)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собственных средств </w:t>
            </w:r>
          </w:p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(в процентном соотношении к стоимости бизнес-плана)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40% (20%)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свыше 40% (20%)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Оценка бизнес-плана исходя из сроков окупаемости проекта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 до 8 лет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 свыше 8 лет</w:t>
            </w:r>
          </w:p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930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Оценка бизнес-плана с учетом приоритетности рассмотрения бизнес-планов заявителей, впервые претендующих на получение Гранта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 xml:space="preserve">впервые </w:t>
            </w:r>
            <w:proofErr w:type="gramStart"/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претендующий</w:t>
            </w:r>
            <w:proofErr w:type="gramEnd"/>
            <w:r w:rsidRPr="00DE3DD8">
              <w:rPr>
                <w:rFonts w:ascii="Times New Roman" w:hAnsi="Times New Roman" w:cs="Times New Roman"/>
                <w:sz w:val="28"/>
                <w:szCs w:val="28"/>
              </w:rPr>
              <w:t xml:space="preserve"> на получение Гранта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930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ранее являлся Получателем гранта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D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3768" w:rsidRPr="00DE3DD8" w:rsidTr="002856CC">
        <w:tc>
          <w:tcPr>
            <w:tcW w:w="946" w:type="dxa"/>
            <w:vMerge w:val="restart"/>
            <w:tcMar>
              <w:top w:w="28" w:type="dxa"/>
              <w:bottom w:w="28" w:type="dxa"/>
            </w:tcMar>
          </w:tcPr>
          <w:p w:rsidR="00DA3768" w:rsidRPr="00DE3DD8" w:rsidRDefault="00DA3768" w:rsidP="00DA37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5" w:type="dxa"/>
            <w:vMerge w:val="restart"/>
            <w:tcMar>
              <w:top w:w="28" w:type="dxa"/>
              <w:bottom w:w="28" w:type="dxa"/>
            </w:tcMar>
          </w:tcPr>
          <w:p w:rsidR="00DA3768" w:rsidRPr="00DE3DD8" w:rsidRDefault="00DA3768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бизнес-плана с учетом приоритетности рассмотрения бизнес-планов по развитию молочного и мясного скотоводства</w:t>
            </w: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DA3768" w:rsidRDefault="00DA3768" w:rsidP="003E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развития – молочное и мясное скотоводство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DA3768" w:rsidRDefault="00DA3768" w:rsidP="003E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A3768" w:rsidRPr="00DE3DD8" w:rsidTr="002856CC">
        <w:tc>
          <w:tcPr>
            <w:tcW w:w="946" w:type="dxa"/>
            <w:vMerge/>
            <w:tcMar>
              <w:top w:w="28" w:type="dxa"/>
              <w:bottom w:w="28" w:type="dxa"/>
            </w:tcMar>
          </w:tcPr>
          <w:p w:rsidR="00DA3768" w:rsidRPr="00DE3DD8" w:rsidRDefault="00DA3768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  <w:tcMar>
              <w:top w:w="28" w:type="dxa"/>
              <w:bottom w:w="28" w:type="dxa"/>
            </w:tcMar>
          </w:tcPr>
          <w:p w:rsidR="00DA3768" w:rsidRPr="00DE3DD8" w:rsidRDefault="00DA3768" w:rsidP="00285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Mar>
              <w:top w:w="28" w:type="dxa"/>
              <w:bottom w:w="28" w:type="dxa"/>
            </w:tcMar>
          </w:tcPr>
          <w:p w:rsidR="00DA3768" w:rsidRPr="007B02C2" w:rsidRDefault="00DA3768" w:rsidP="00B110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направления развития бизнес-плана</w:t>
            </w:r>
          </w:p>
        </w:tc>
        <w:tc>
          <w:tcPr>
            <w:tcW w:w="1316" w:type="dxa"/>
            <w:tcMar>
              <w:top w:w="28" w:type="dxa"/>
              <w:bottom w:w="28" w:type="dxa"/>
            </w:tcMar>
          </w:tcPr>
          <w:p w:rsidR="00DA3768" w:rsidRPr="007B02C2" w:rsidRDefault="00DA3768" w:rsidP="00B110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B2930" w:rsidRPr="00DE3DD8" w:rsidRDefault="006B2930" w:rsidP="006B29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DD8">
        <w:rPr>
          <w:rFonts w:ascii="Times New Roman" w:hAnsi="Times New Roman" w:cs="Times New Roman"/>
          <w:sz w:val="24"/>
          <w:szCs w:val="24"/>
        </w:rPr>
        <w:t xml:space="preserve">* При расчете значения показателя применяются следующие коэффициенты перевода сельскохозяйственных животных, рыбы в условные головы: крупный рогатый скот (коровы, быки-производители) – 1,0; лошади – 1,0; крупный рогатый скот (телки, нетели, бычки) – 0,6; страусы, овцы, козы – 0,1; </w:t>
      </w:r>
      <w:proofErr w:type="spellStart"/>
      <w:r w:rsidRPr="00DE3DD8">
        <w:rPr>
          <w:rFonts w:ascii="Times New Roman" w:hAnsi="Times New Roman" w:cs="Times New Roman"/>
          <w:sz w:val="24"/>
          <w:szCs w:val="24"/>
        </w:rPr>
        <w:t>козоматки</w:t>
      </w:r>
      <w:proofErr w:type="spellEnd"/>
      <w:r w:rsidRPr="00DE3DD8">
        <w:rPr>
          <w:rFonts w:ascii="Times New Roman" w:hAnsi="Times New Roman" w:cs="Times New Roman"/>
          <w:sz w:val="24"/>
          <w:szCs w:val="24"/>
        </w:rPr>
        <w:t xml:space="preserve"> молочные – 0,35; сельскохозяйственная птица – 0,02; рыба, кроме осетровых – 0,2; рыба стада осетровых – 0,4; олени – 0,35; семьи пчел – 0,2;</w:t>
      </w:r>
      <w:proofErr w:type="gramEnd"/>
      <w:r w:rsidRPr="00DE3DD8">
        <w:rPr>
          <w:rFonts w:ascii="Times New Roman" w:hAnsi="Times New Roman" w:cs="Times New Roman"/>
          <w:sz w:val="24"/>
          <w:szCs w:val="24"/>
        </w:rPr>
        <w:t xml:space="preserve"> кролики – 0,05.</w:t>
      </w: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06"/>
        <w:gridCol w:w="4522"/>
      </w:tblGrid>
      <w:tr w:rsidR="006B2930" w:rsidRPr="00DE3DD8" w:rsidTr="002856CC">
        <w:tc>
          <w:tcPr>
            <w:tcW w:w="5106" w:type="dxa"/>
          </w:tcPr>
          <w:p w:rsidR="006B2930" w:rsidRPr="00DE3DD8" w:rsidRDefault="006B2930" w:rsidP="002856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6B2930" w:rsidRPr="00DE3DD8" w:rsidRDefault="00143D2B" w:rsidP="002856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6B2930" w:rsidRPr="00DE3DD8" w:rsidRDefault="006B2930" w:rsidP="00285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DD8">
              <w:rPr>
                <w:rFonts w:ascii="Times New Roman" w:hAnsi="Times New Roman"/>
                <w:sz w:val="28"/>
                <w:szCs w:val="28"/>
              </w:rPr>
              <w:t>к Порядку предоставления грантов на развитие семейных ферм</w:t>
            </w:r>
          </w:p>
        </w:tc>
      </w:tr>
    </w:tbl>
    <w:p w:rsidR="006B2930" w:rsidRPr="00DE3DD8" w:rsidRDefault="006B2930" w:rsidP="006B2930">
      <w:pPr>
        <w:jc w:val="center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6B2930" w:rsidRPr="00DE3DD8" w:rsidRDefault="006B2930" w:rsidP="006B293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E3DD8">
        <w:rPr>
          <w:rFonts w:ascii="Times New Roman" w:hAnsi="Times New Roman"/>
          <w:sz w:val="28"/>
          <w:szCs w:val="28"/>
        </w:rPr>
        <w:t>ПЕРЕЧЕНЬ ВОПРОСОВ</w:t>
      </w:r>
    </w:p>
    <w:p w:rsidR="006B2930" w:rsidRPr="00DE3DD8" w:rsidRDefault="006B2930" w:rsidP="006B293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71"/>
        <w:gridCol w:w="2309"/>
        <w:gridCol w:w="1125"/>
      </w:tblGrid>
      <w:tr w:rsidR="006B2930" w:rsidRPr="00DE3DD8" w:rsidTr="002856CC">
        <w:tc>
          <w:tcPr>
            <w:tcW w:w="540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DE3DD8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5238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Наименование (содержание) вопроса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Заключение члена региональной конкурсной комиссии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Оценка в баллах</w:t>
            </w:r>
          </w:p>
        </w:tc>
      </w:tr>
      <w:tr w:rsidR="006B2930" w:rsidRPr="00DE3DD8" w:rsidTr="002856CC">
        <w:tc>
          <w:tcPr>
            <w:tcW w:w="540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38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B2930" w:rsidRPr="00DE3DD8" w:rsidTr="002856CC">
        <w:tc>
          <w:tcPr>
            <w:tcW w:w="540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238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Направление деятельности семейной фермы (отрасль сельского хозяйства, порода сельскохозяйственных животных, технология выращивания животных)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2930" w:rsidRPr="00DE3DD8" w:rsidTr="002856CC">
        <w:tc>
          <w:tcPr>
            <w:tcW w:w="540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238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Социально-экономическая значимость проекта (количество созданных и планируемых к созданию рабочих мест, размер заработной платы, вид налогообложения, отчисления и налоговые выплаты, срок окупаемости бизнес-плана)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2930" w:rsidRPr="00DE3DD8" w:rsidTr="002856CC">
        <w:tc>
          <w:tcPr>
            <w:tcW w:w="540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238" w:type="dxa"/>
            <w:vMerge w:val="restart"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Ассортимент производимой продукции, объемы производства продукции (на начало и на конец реализации бизнес-плана), рынки сбыта производимой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2930" w:rsidRPr="00DE3DD8" w:rsidTr="002856CC">
        <w:tc>
          <w:tcPr>
            <w:tcW w:w="540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8" w:type="dxa"/>
            <w:vMerge/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2930" w:rsidRPr="00DE3DD8" w:rsidRDefault="006B2930" w:rsidP="002856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DD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6B2930" w:rsidRPr="00DE3DD8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930" w:rsidRPr="006B2930" w:rsidRDefault="006B2930" w:rsidP="006B293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95280" w:rsidRPr="006B2930" w:rsidRDefault="00A95280" w:rsidP="00A952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148" w:rsidRPr="006B2930" w:rsidRDefault="00AE0148" w:rsidP="00A952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280" w:rsidRPr="006B2930" w:rsidRDefault="00A95280" w:rsidP="00A952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95280" w:rsidRPr="006B2930" w:rsidSect="00190FF9">
      <w:headerReference w:type="default" r:id="rId7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27" w:rsidRDefault="005B4C27">
      <w:r>
        <w:separator/>
      </w:r>
    </w:p>
  </w:endnote>
  <w:endnote w:type="continuationSeparator" w:id="0">
    <w:p w:rsidR="005B4C27" w:rsidRDefault="005B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27" w:rsidRDefault="005B4C27">
      <w:r>
        <w:separator/>
      </w:r>
    </w:p>
  </w:footnote>
  <w:footnote w:type="continuationSeparator" w:id="0">
    <w:p w:rsidR="005B4C27" w:rsidRDefault="005B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4336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3.1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401"/>
    <w:rsid w:val="0001360F"/>
    <w:rsid w:val="00021587"/>
    <w:rsid w:val="00022392"/>
    <w:rsid w:val="000225C5"/>
    <w:rsid w:val="00023F0C"/>
    <w:rsid w:val="00023FE9"/>
    <w:rsid w:val="00026B4D"/>
    <w:rsid w:val="000331B3"/>
    <w:rsid w:val="00033413"/>
    <w:rsid w:val="00036C09"/>
    <w:rsid w:val="00037C0C"/>
    <w:rsid w:val="000502A3"/>
    <w:rsid w:val="000525D0"/>
    <w:rsid w:val="000560C0"/>
    <w:rsid w:val="00056DEB"/>
    <w:rsid w:val="00066431"/>
    <w:rsid w:val="00066717"/>
    <w:rsid w:val="000676A6"/>
    <w:rsid w:val="00071CC1"/>
    <w:rsid w:val="00073A7A"/>
    <w:rsid w:val="00076D5E"/>
    <w:rsid w:val="0008383F"/>
    <w:rsid w:val="000842C9"/>
    <w:rsid w:val="00084DD3"/>
    <w:rsid w:val="000855C5"/>
    <w:rsid w:val="000861BD"/>
    <w:rsid w:val="00087606"/>
    <w:rsid w:val="000914A8"/>
    <w:rsid w:val="000917C0"/>
    <w:rsid w:val="00092928"/>
    <w:rsid w:val="00094D58"/>
    <w:rsid w:val="000A4257"/>
    <w:rsid w:val="000A7505"/>
    <w:rsid w:val="000B0736"/>
    <w:rsid w:val="000B2D69"/>
    <w:rsid w:val="000B6464"/>
    <w:rsid w:val="000C4C1D"/>
    <w:rsid w:val="000C7715"/>
    <w:rsid w:val="000C7F1F"/>
    <w:rsid w:val="000D0D1D"/>
    <w:rsid w:val="000D737B"/>
    <w:rsid w:val="000E5B4B"/>
    <w:rsid w:val="000E6B39"/>
    <w:rsid w:val="000F43BA"/>
    <w:rsid w:val="000F7A18"/>
    <w:rsid w:val="001033F0"/>
    <w:rsid w:val="00104AC2"/>
    <w:rsid w:val="00107594"/>
    <w:rsid w:val="0010762A"/>
    <w:rsid w:val="001103C5"/>
    <w:rsid w:val="0011222C"/>
    <w:rsid w:val="00115156"/>
    <w:rsid w:val="00122CFD"/>
    <w:rsid w:val="001320F0"/>
    <w:rsid w:val="00133CBD"/>
    <w:rsid w:val="00137D74"/>
    <w:rsid w:val="00143D2B"/>
    <w:rsid w:val="00151370"/>
    <w:rsid w:val="00151DE7"/>
    <w:rsid w:val="00162E72"/>
    <w:rsid w:val="00165F63"/>
    <w:rsid w:val="0017566D"/>
    <w:rsid w:val="00175BE5"/>
    <w:rsid w:val="0017639A"/>
    <w:rsid w:val="001771EA"/>
    <w:rsid w:val="00180F35"/>
    <w:rsid w:val="001850F4"/>
    <w:rsid w:val="00190FF9"/>
    <w:rsid w:val="001917D4"/>
    <w:rsid w:val="00193220"/>
    <w:rsid w:val="001947BE"/>
    <w:rsid w:val="001954CA"/>
    <w:rsid w:val="00196CF0"/>
    <w:rsid w:val="001A0F6A"/>
    <w:rsid w:val="001A560F"/>
    <w:rsid w:val="001B0982"/>
    <w:rsid w:val="001B27FD"/>
    <w:rsid w:val="001B32BA"/>
    <w:rsid w:val="001D2ED9"/>
    <w:rsid w:val="001D357F"/>
    <w:rsid w:val="001E0317"/>
    <w:rsid w:val="001E20F1"/>
    <w:rsid w:val="001E2B9E"/>
    <w:rsid w:val="001F12E8"/>
    <w:rsid w:val="001F228C"/>
    <w:rsid w:val="001F57C0"/>
    <w:rsid w:val="001F64B8"/>
    <w:rsid w:val="001F69B4"/>
    <w:rsid w:val="001F7C83"/>
    <w:rsid w:val="00203046"/>
    <w:rsid w:val="00205AB5"/>
    <w:rsid w:val="00206BC2"/>
    <w:rsid w:val="00210573"/>
    <w:rsid w:val="00211FE0"/>
    <w:rsid w:val="00223B16"/>
    <w:rsid w:val="00224562"/>
    <w:rsid w:val="00224DBA"/>
    <w:rsid w:val="0022727E"/>
    <w:rsid w:val="00231F1C"/>
    <w:rsid w:val="00232236"/>
    <w:rsid w:val="0023598D"/>
    <w:rsid w:val="00242DDB"/>
    <w:rsid w:val="002479A2"/>
    <w:rsid w:val="002520AD"/>
    <w:rsid w:val="00252569"/>
    <w:rsid w:val="00252786"/>
    <w:rsid w:val="0025433C"/>
    <w:rsid w:val="00254484"/>
    <w:rsid w:val="00255694"/>
    <w:rsid w:val="002566E1"/>
    <w:rsid w:val="0026087E"/>
    <w:rsid w:val="00261DE0"/>
    <w:rsid w:val="00265420"/>
    <w:rsid w:val="00265698"/>
    <w:rsid w:val="00272447"/>
    <w:rsid w:val="00274E14"/>
    <w:rsid w:val="002751CC"/>
    <w:rsid w:val="0027709D"/>
    <w:rsid w:val="00280A6D"/>
    <w:rsid w:val="0028763E"/>
    <w:rsid w:val="00291B85"/>
    <w:rsid w:val="00294177"/>
    <w:rsid w:val="002953B6"/>
    <w:rsid w:val="002A075B"/>
    <w:rsid w:val="002B7A59"/>
    <w:rsid w:val="002C4129"/>
    <w:rsid w:val="002C6B4B"/>
    <w:rsid w:val="002D06E0"/>
    <w:rsid w:val="002D409B"/>
    <w:rsid w:val="002E51A7"/>
    <w:rsid w:val="002E5450"/>
    <w:rsid w:val="002E5A5F"/>
    <w:rsid w:val="002E6F57"/>
    <w:rsid w:val="002F0795"/>
    <w:rsid w:val="002F1E81"/>
    <w:rsid w:val="00305FBA"/>
    <w:rsid w:val="00310D92"/>
    <w:rsid w:val="003160CB"/>
    <w:rsid w:val="003222A3"/>
    <w:rsid w:val="003275B1"/>
    <w:rsid w:val="00331F27"/>
    <w:rsid w:val="00332290"/>
    <w:rsid w:val="0034771E"/>
    <w:rsid w:val="00353D69"/>
    <w:rsid w:val="00360A40"/>
    <w:rsid w:val="00362488"/>
    <w:rsid w:val="003648F5"/>
    <w:rsid w:val="00376F07"/>
    <w:rsid w:val="00377F62"/>
    <w:rsid w:val="003808F5"/>
    <w:rsid w:val="00382CA4"/>
    <w:rsid w:val="003870C2"/>
    <w:rsid w:val="00394644"/>
    <w:rsid w:val="003A1ED8"/>
    <w:rsid w:val="003A2322"/>
    <w:rsid w:val="003B1367"/>
    <w:rsid w:val="003C40DA"/>
    <w:rsid w:val="003C633F"/>
    <w:rsid w:val="003D2A6E"/>
    <w:rsid w:val="003D3B8A"/>
    <w:rsid w:val="003D54F8"/>
    <w:rsid w:val="003E5267"/>
    <w:rsid w:val="003F3F02"/>
    <w:rsid w:val="003F4F5E"/>
    <w:rsid w:val="00400906"/>
    <w:rsid w:val="004058A9"/>
    <w:rsid w:val="004238C1"/>
    <w:rsid w:val="00424AA3"/>
    <w:rsid w:val="0042590E"/>
    <w:rsid w:val="0043663B"/>
    <w:rsid w:val="00437F65"/>
    <w:rsid w:val="00440ADE"/>
    <w:rsid w:val="0045615D"/>
    <w:rsid w:val="00460FEA"/>
    <w:rsid w:val="004653D3"/>
    <w:rsid w:val="004734B7"/>
    <w:rsid w:val="00481B88"/>
    <w:rsid w:val="00483D1D"/>
    <w:rsid w:val="00485B4F"/>
    <w:rsid w:val="004862D1"/>
    <w:rsid w:val="0049392A"/>
    <w:rsid w:val="00493937"/>
    <w:rsid w:val="004955A3"/>
    <w:rsid w:val="00497EE5"/>
    <w:rsid w:val="004B2D5A"/>
    <w:rsid w:val="004B3954"/>
    <w:rsid w:val="004D293D"/>
    <w:rsid w:val="004D703A"/>
    <w:rsid w:val="004F16BC"/>
    <w:rsid w:val="004F16E6"/>
    <w:rsid w:val="004F2C49"/>
    <w:rsid w:val="004F44FE"/>
    <w:rsid w:val="004F74A5"/>
    <w:rsid w:val="00505981"/>
    <w:rsid w:val="00505C5B"/>
    <w:rsid w:val="00512A47"/>
    <w:rsid w:val="005149B5"/>
    <w:rsid w:val="00514C55"/>
    <w:rsid w:val="00514CDF"/>
    <w:rsid w:val="00521D4D"/>
    <w:rsid w:val="0052357D"/>
    <w:rsid w:val="00531C68"/>
    <w:rsid w:val="00531D3B"/>
    <w:rsid w:val="00532119"/>
    <w:rsid w:val="005335F3"/>
    <w:rsid w:val="00533AA0"/>
    <w:rsid w:val="00534077"/>
    <w:rsid w:val="0053792D"/>
    <w:rsid w:val="00543C38"/>
    <w:rsid w:val="00543D2D"/>
    <w:rsid w:val="005444A9"/>
    <w:rsid w:val="00545A3D"/>
    <w:rsid w:val="00546DBB"/>
    <w:rsid w:val="00552D17"/>
    <w:rsid w:val="005535AD"/>
    <w:rsid w:val="00561A5B"/>
    <w:rsid w:val="005639C8"/>
    <w:rsid w:val="005656BA"/>
    <w:rsid w:val="00565B0C"/>
    <w:rsid w:val="0057074C"/>
    <w:rsid w:val="00572E91"/>
    <w:rsid w:val="00573FBF"/>
    <w:rsid w:val="00574FF3"/>
    <w:rsid w:val="005810D9"/>
    <w:rsid w:val="00582538"/>
    <w:rsid w:val="005838EA"/>
    <w:rsid w:val="00585EE1"/>
    <w:rsid w:val="00590C0E"/>
    <w:rsid w:val="00591AEC"/>
    <w:rsid w:val="005939E6"/>
    <w:rsid w:val="005A4227"/>
    <w:rsid w:val="005A5A51"/>
    <w:rsid w:val="005A6B43"/>
    <w:rsid w:val="005A7D7F"/>
    <w:rsid w:val="005B229B"/>
    <w:rsid w:val="005B2E47"/>
    <w:rsid w:val="005B2F54"/>
    <w:rsid w:val="005B3518"/>
    <w:rsid w:val="005B3E25"/>
    <w:rsid w:val="005B4B3D"/>
    <w:rsid w:val="005B4C27"/>
    <w:rsid w:val="005C56AE"/>
    <w:rsid w:val="005C7449"/>
    <w:rsid w:val="005D6F31"/>
    <w:rsid w:val="005E6D99"/>
    <w:rsid w:val="005F2ADD"/>
    <w:rsid w:val="005F2C49"/>
    <w:rsid w:val="006013EB"/>
    <w:rsid w:val="0060401A"/>
    <w:rsid w:val="0060479E"/>
    <w:rsid w:val="00604BE7"/>
    <w:rsid w:val="00610A51"/>
    <w:rsid w:val="00611979"/>
    <w:rsid w:val="00616AED"/>
    <w:rsid w:val="006203E2"/>
    <w:rsid w:val="0062452B"/>
    <w:rsid w:val="00632A4F"/>
    <w:rsid w:val="00632B56"/>
    <w:rsid w:val="006351E3"/>
    <w:rsid w:val="00644236"/>
    <w:rsid w:val="006471E5"/>
    <w:rsid w:val="00651024"/>
    <w:rsid w:val="006519E6"/>
    <w:rsid w:val="0065291C"/>
    <w:rsid w:val="00653FCA"/>
    <w:rsid w:val="00654DFC"/>
    <w:rsid w:val="00655404"/>
    <w:rsid w:val="00655DA8"/>
    <w:rsid w:val="00660BCE"/>
    <w:rsid w:val="006628AA"/>
    <w:rsid w:val="00671D3B"/>
    <w:rsid w:val="0067423F"/>
    <w:rsid w:val="00677EBD"/>
    <w:rsid w:val="00681BB7"/>
    <w:rsid w:val="0068322F"/>
    <w:rsid w:val="00684A5B"/>
    <w:rsid w:val="00694F34"/>
    <w:rsid w:val="006960FE"/>
    <w:rsid w:val="006962C4"/>
    <w:rsid w:val="006A1F71"/>
    <w:rsid w:val="006B1EFB"/>
    <w:rsid w:val="006B2930"/>
    <w:rsid w:val="006B7529"/>
    <w:rsid w:val="006D6F12"/>
    <w:rsid w:val="006E09CD"/>
    <w:rsid w:val="006F328B"/>
    <w:rsid w:val="006F5886"/>
    <w:rsid w:val="00703773"/>
    <w:rsid w:val="00705A94"/>
    <w:rsid w:val="00707734"/>
    <w:rsid w:val="00707E19"/>
    <w:rsid w:val="00712F7C"/>
    <w:rsid w:val="0072328A"/>
    <w:rsid w:val="00724B79"/>
    <w:rsid w:val="0072721B"/>
    <w:rsid w:val="00733B74"/>
    <w:rsid w:val="007377B5"/>
    <w:rsid w:val="007406B5"/>
    <w:rsid w:val="00744D1D"/>
    <w:rsid w:val="00746CC2"/>
    <w:rsid w:val="00747592"/>
    <w:rsid w:val="00750081"/>
    <w:rsid w:val="00760323"/>
    <w:rsid w:val="00760E36"/>
    <w:rsid w:val="00764B97"/>
    <w:rsid w:val="00765600"/>
    <w:rsid w:val="00767082"/>
    <w:rsid w:val="00767165"/>
    <w:rsid w:val="0076721E"/>
    <w:rsid w:val="00770C71"/>
    <w:rsid w:val="00776747"/>
    <w:rsid w:val="00776863"/>
    <w:rsid w:val="00781E2A"/>
    <w:rsid w:val="00785FF9"/>
    <w:rsid w:val="00791C9F"/>
    <w:rsid w:val="00792AAB"/>
    <w:rsid w:val="00793AF9"/>
    <w:rsid w:val="00793B47"/>
    <w:rsid w:val="007962AF"/>
    <w:rsid w:val="007A1D0C"/>
    <w:rsid w:val="007A2A7B"/>
    <w:rsid w:val="007A6318"/>
    <w:rsid w:val="007B03C1"/>
    <w:rsid w:val="007B04C0"/>
    <w:rsid w:val="007B0E72"/>
    <w:rsid w:val="007B61CA"/>
    <w:rsid w:val="007C344C"/>
    <w:rsid w:val="007C74EF"/>
    <w:rsid w:val="007D0CB8"/>
    <w:rsid w:val="007D19CB"/>
    <w:rsid w:val="007D4925"/>
    <w:rsid w:val="007E2E75"/>
    <w:rsid w:val="007E606F"/>
    <w:rsid w:val="007E6BA2"/>
    <w:rsid w:val="007F0C8A"/>
    <w:rsid w:val="007F11AB"/>
    <w:rsid w:val="007F1DC0"/>
    <w:rsid w:val="007F7E3E"/>
    <w:rsid w:val="0080033B"/>
    <w:rsid w:val="0080415B"/>
    <w:rsid w:val="008143CB"/>
    <w:rsid w:val="00816120"/>
    <w:rsid w:val="00823CA1"/>
    <w:rsid w:val="00830105"/>
    <w:rsid w:val="008305F9"/>
    <w:rsid w:val="00831DD2"/>
    <w:rsid w:val="00840D13"/>
    <w:rsid w:val="00847073"/>
    <w:rsid w:val="00847D8A"/>
    <w:rsid w:val="008513B9"/>
    <w:rsid w:val="008570C9"/>
    <w:rsid w:val="0086129B"/>
    <w:rsid w:val="00863263"/>
    <w:rsid w:val="00866ADC"/>
    <w:rsid w:val="008702D3"/>
    <w:rsid w:val="008758CB"/>
    <w:rsid w:val="00876034"/>
    <w:rsid w:val="008827E7"/>
    <w:rsid w:val="00882FFB"/>
    <w:rsid w:val="00890C5D"/>
    <w:rsid w:val="00894533"/>
    <w:rsid w:val="008A1696"/>
    <w:rsid w:val="008A62CD"/>
    <w:rsid w:val="008B0120"/>
    <w:rsid w:val="008B3BC8"/>
    <w:rsid w:val="008B69EC"/>
    <w:rsid w:val="008B6D17"/>
    <w:rsid w:val="008C58FE"/>
    <w:rsid w:val="008C7ADD"/>
    <w:rsid w:val="008D5D66"/>
    <w:rsid w:val="008D78D9"/>
    <w:rsid w:val="008E0165"/>
    <w:rsid w:val="008E456A"/>
    <w:rsid w:val="008E5504"/>
    <w:rsid w:val="008E6C41"/>
    <w:rsid w:val="008F0816"/>
    <w:rsid w:val="008F6BB7"/>
    <w:rsid w:val="00900F42"/>
    <w:rsid w:val="00905AC6"/>
    <w:rsid w:val="0092077C"/>
    <w:rsid w:val="0092208A"/>
    <w:rsid w:val="00924A3F"/>
    <w:rsid w:val="00926CD0"/>
    <w:rsid w:val="00931124"/>
    <w:rsid w:val="00931B3F"/>
    <w:rsid w:val="00932E3C"/>
    <w:rsid w:val="009362BD"/>
    <w:rsid w:val="009573D3"/>
    <w:rsid w:val="009670F4"/>
    <w:rsid w:val="00976E9B"/>
    <w:rsid w:val="009821A4"/>
    <w:rsid w:val="00985C85"/>
    <w:rsid w:val="00987FFD"/>
    <w:rsid w:val="00990A6C"/>
    <w:rsid w:val="00997645"/>
    <w:rsid w:val="009977FF"/>
    <w:rsid w:val="009A0532"/>
    <w:rsid w:val="009A085B"/>
    <w:rsid w:val="009A6EC9"/>
    <w:rsid w:val="009B0CFF"/>
    <w:rsid w:val="009B140B"/>
    <w:rsid w:val="009B4238"/>
    <w:rsid w:val="009B4DAD"/>
    <w:rsid w:val="009C1DE6"/>
    <w:rsid w:val="009C1F0E"/>
    <w:rsid w:val="009C4E1F"/>
    <w:rsid w:val="009D3E8C"/>
    <w:rsid w:val="009D7FAD"/>
    <w:rsid w:val="009E22BB"/>
    <w:rsid w:val="009E3765"/>
    <w:rsid w:val="009E3A0E"/>
    <w:rsid w:val="009F77F0"/>
    <w:rsid w:val="00A118FA"/>
    <w:rsid w:val="00A1314B"/>
    <w:rsid w:val="00A13160"/>
    <w:rsid w:val="00A137D3"/>
    <w:rsid w:val="00A15B7F"/>
    <w:rsid w:val="00A16FA3"/>
    <w:rsid w:val="00A17C77"/>
    <w:rsid w:val="00A32B01"/>
    <w:rsid w:val="00A33AB3"/>
    <w:rsid w:val="00A363A1"/>
    <w:rsid w:val="00A40F67"/>
    <w:rsid w:val="00A42FFD"/>
    <w:rsid w:val="00A437A6"/>
    <w:rsid w:val="00A44A8F"/>
    <w:rsid w:val="00A450D3"/>
    <w:rsid w:val="00A463D1"/>
    <w:rsid w:val="00A51D96"/>
    <w:rsid w:val="00A6091A"/>
    <w:rsid w:val="00A60EE0"/>
    <w:rsid w:val="00A700EC"/>
    <w:rsid w:val="00A70677"/>
    <w:rsid w:val="00A76DBC"/>
    <w:rsid w:val="00A76DBE"/>
    <w:rsid w:val="00A8209F"/>
    <w:rsid w:val="00A835F7"/>
    <w:rsid w:val="00A86FB4"/>
    <w:rsid w:val="00A9032D"/>
    <w:rsid w:val="00A95280"/>
    <w:rsid w:val="00A96F84"/>
    <w:rsid w:val="00AA4FA2"/>
    <w:rsid w:val="00AC3953"/>
    <w:rsid w:val="00AC6D7B"/>
    <w:rsid w:val="00AC7150"/>
    <w:rsid w:val="00AD2D4F"/>
    <w:rsid w:val="00AE0148"/>
    <w:rsid w:val="00AE1DCA"/>
    <w:rsid w:val="00AE58CD"/>
    <w:rsid w:val="00AF2C09"/>
    <w:rsid w:val="00AF5F7C"/>
    <w:rsid w:val="00AF6913"/>
    <w:rsid w:val="00B01EEA"/>
    <w:rsid w:val="00B02207"/>
    <w:rsid w:val="00B03403"/>
    <w:rsid w:val="00B04132"/>
    <w:rsid w:val="00B10324"/>
    <w:rsid w:val="00B26258"/>
    <w:rsid w:val="00B32EC5"/>
    <w:rsid w:val="00B36203"/>
    <w:rsid w:val="00B364AF"/>
    <w:rsid w:val="00B376B1"/>
    <w:rsid w:val="00B46E20"/>
    <w:rsid w:val="00B620D9"/>
    <w:rsid w:val="00B633DB"/>
    <w:rsid w:val="00B639ED"/>
    <w:rsid w:val="00B64F84"/>
    <w:rsid w:val="00B66A8C"/>
    <w:rsid w:val="00B67339"/>
    <w:rsid w:val="00B8061C"/>
    <w:rsid w:val="00B83BA2"/>
    <w:rsid w:val="00B83C7C"/>
    <w:rsid w:val="00B853AA"/>
    <w:rsid w:val="00B875BF"/>
    <w:rsid w:val="00B87628"/>
    <w:rsid w:val="00B91F62"/>
    <w:rsid w:val="00B931B9"/>
    <w:rsid w:val="00BA5A41"/>
    <w:rsid w:val="00BB01C0"/>
    <w:rsid w:val="00BB2C98"/>
    <w:rsid w:val="00BB6FF3"/>
    <w:rsid w:val="00BC5F4E"/>
    <w:rsid w:val="00BD0B82"/>
    <w:rsid w:val="00BD478F"/>
    <w:rsid w:val="00BD7BC5"/>
    <w:rsid w:val="00BF3A8E"/>
    <w:rsid w:val="00BF4F5F"/>
    <w:rsid w:val="00C00147"/>
    <w:rsid w:val="00C03503"/>
    <w:rsid w:val="00C04EEB"/>
    <w:rsid w:val="00C07321"/>
    <w:rsid w:val="00C075A4"/>
    <w:rsid w:val="00C10F12"/>
    <w:rsid w:val="00C11826"/>
    <w:rsid w:val="00C258B6"/>
    <w:rsid w:val="00C32A4B"/>
    <w:rsid w:val="00C431FE"/>
    <w:rsid w:val="00C43366"/>
    <w:rsid w:val="00C44B4C"/>
    <w:rsid w:val="00C46D42"/>
    <w:rsid w:val="00C50C32"/>
    <w:rsid w:val="00C50CE0"/>
    <w:rsid w:val="00C51A32"/>
    <w:rsid w:val="00C60178"/>
    <w:rsid w:val="00C61760"/>
    <w:rsid w:val="00C63CD6"/>
    <w:rsid w:val="00C751EE"/>
    <w:rsid w:val="00C77B6B"/>
    <w:rsid w:val="00C84110"/>
    <w:rsid w:val="00C84B5D"/>
    <w:rsid w:val="00C87AAC"/>
    <w:rsid w:val="00C87D95"/>
    <w:rsid w:val="00C9006C"/>
    <w:rsid w:val="00C9077A"/>
    <w:rsid w:val="00C95CD2"/>
    <w:rsid w:val="00CA051B"/>
    <w:rsid w:val="00CA3074"/>
    <w:rsid w:val="00CB3CBE"/>
    <w:rsid w:val="00CC3583"/>
    <w:rsid w:val="00CC446C"/>
    <w:rsid w:val="00CE2961"/>
    <w:rsid w:val="00CE2CEC"/>
    <w:rsid w:val="00CF03D8"/>
    <w:rsid w:val="00CF2D9C"/>
    <w:rsid w:val="00D015D5"/>
    <w:rsid w:val="00D03D68"/>
    <w:rsid w:val="00D0766B"/>
    <w:rsid w:val="00D114EC"/>
    <w:rsid w:val="00D12A6E"/>
    <w:rsid w:val="00D1459D"/>
    <w:rsid w:val="00D23671"/>
    <w:rsid w:val="00D266DD"/>
    <w:rsid w:val="00D32B04"/>
    <w:rsid w:val="00D374E7"/>
    <w:rsid w:val="00D41EAC"/>
    <w:rsid w:val="00D446BC"/>
    <w:rsid w:val="00D46C03"/>
    <w:rsid w:val="00D54FEA"/>
    <w:rsid w:val="00D63949"/>
    <w:rsid w:val="00D652E7"/>
    <w:rsid w:val="00D7218D"/>
    <w:rsid w:val="00D77BCF"/>
    <w:rsid w:val="00D82B32"/>
    <w:rsid w:val="00D84394"/>
    <w:rsid w:val="00D95E55"/>
    <w:rsid w:val="00DA3768"/>
    <w:rsid w:val="00DB10AF"/>
    <w:rsid w:val="00DB3664"/>
    <w:rsid w:val="00DC16FB"/>
    <w:rsid w:val="00DC4A65"/>
    <w:rsid w:val="00DC4F66"/>
    <w:rsid w:val="00DC511F"/>
    <w:rsid w:val="00DD2804"/>
    <w:rsid w:val="00DD4EAB"/>
    <w:rsid w:val="00DD61B7"/>
    <w:rsid w:val="00DE21FC"/>
    <w:rsid w:val="00DE2394"/>
    <w:rsid w:val="00E02C9A"/>
    <w:rsid w:val="00E05203"/>
    <w:rsid w:val="00E10B44"/>
    <w:rsid w:val="00E11F02"/>
    <w:rsid w:val="00E22B04"/>
    <w:rsid w:val="00E236BC"/>
    <w:rsid w:val="00E23A68"/>
    <w:rsid w:val="00E258B2"/>
    <w:rsid w:val="00E2726B"/>
    <w:rsid w:val="00E34A6A"/>
    <w:rsid w:val="00E35036"/>
    <w:rsid w:val="00E37801"/>
    <w:rsid w:val="00E46B6E"/>
    <w:rsid w:val="00E46EAA"/>
    <w:rsid w:val="00E5038C"/>
    <w:rsid w:val="00E509A5"/>
    <w:rsid w:val="00E50B69"/>
    <w:rsid w:val="00E5298B"/>
    <w:rsid w:val="00E56EFB"/>
    <w:rsid w:val="00E60041"/>
    <w:rsid w:val="00E6458F"/>
    <w:rsid w:val="00E673F0"/>
    <w:rsid w:val="00E7242D"/>
    <w:rsid w:val="00E7364F"/>
    <w:rsid w:val="00E81A82"/>
    <w:rsid w:val="00E82E7E"/>
    <w:rsid w:val="00E87092"/>
    <w:rsid w:val="00E87E25"/>
    <w:rsid w:val="00E94BF0"/>
    <w:rsid w:val="00EA04F1"/>
    <w:rsid w:val="00EA2FD3"/>
    <w:rsid w:val="00EA6FCD"/>
    <w:rsid w:val="00EA78F0"/>
    <w:rsid w:val="00EB7CE9"/>
    <w:rsid w:val="00EC306E"/>
    <w:rsid w:val="00EC42E5"/>
    <w:rsid w:val="00EC433F"/>
    <w:rsid w:val="00ED1F14"/>
    <w:rsid w:val="00ED1FDE"/>
    <w:rsid w:val="00ED2AEE"/>
    <w:rsid w:val="00EE52D5"/>
    <w:rsid w:val="00EF3493"/>
    <w:rsid w:val="00EF3F00"/>
    <w:rsid w:val="00F06EFB"/>
    <w:rsid w:val="00F07FC5"/>
    <w:rsid w:val="00F14C1C"/>
    <w:rsid w:val="00F1529E"/>
    <w:rsid w:val="00F16284"/>
    <w:rsid w:val="00F16F07"/>
    <w:rsid w:val="00F20149"/>
    <w:rsid w:val="00F23BA5"/>
    <w:rsid w:val="00F27C09"/>
    <w:rsid w:val="00F3761E"/>
    <w:rsid w:val="00F423E8"/>
    <w:rsid w:val="00F45A30"/>
    <w:rsid w:val="00F45B7C"/>
    <w:rsid w:val="00F45FCE"/>
    <w:rsid w:val="00F542ED"/>
    <w:rsid w:val="00F57A3E"/>
    <w:rsid w:val="00F627D2"/>
    <w:rsid w:val="00F77016"/>
    <w:rsid w:val="00F91726"/>
    <w:rsid w:val="00F932AB"/>
    <w:rsid w:val="00F9334F"/>
    <w:rsid w:val="00F97D7F"/>
    <w:rsid w:val="00FA122C"/>
    <w:rsid w:val="00FA3B95"/>
    <w:rsid w:val="00FA55BB"/>
    <w:rsid w:val="00FB0800"/>
    <w:rsid w:val="00FB371E"/>
    <w:rsid w:val="00FB373A"/>
    <w:rsid w:val="00FC1278"/>
    <w:rsid w:val="00FC14AB"/>
    <w:rsid w:val="00FD389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D478F"/>
    <w:pPr>
      <w:ind w:left="720"/>
      <w:contextualSpacing/>
    </w:pPr>
  </w:style>
  <w:style w:type="paragraph" w:customStyle="1" w:styleId="ConsPlusNormal">
    <w:name w:val="ConsPlusNormal"/>
    <w:rsid w:val="006B2930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D478F"/>
    <w:pPr>
      <w:ind w:left="720"/>
      <w:contextualSpacing/>
    </w:pPr>
  </w:style>
  <w:style w:type="paragraph" w:customStyle="1" w:styleId="ConsPlusNormal">
    <w:name w:val="ConsPlusNormal"/>
    <w:rsid w:val="006B2930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416CC7121A3CC8A2361FE80E035A4B077E6E115BE5E05B871BADC6B13CFC2FC39F86F0888030740066863E82A524DA13AB306FC3D74756BD2H5N" TargetMode="External"/><Relationship Id="rId18" Type="http://schemas.openxmlformats.org/officeDocument/2006/relationships/hyperlink" Target="consultantplus://offline/ref=1F33565D057C8A7E5161AB51D4A2C717E98EC936FF48CC183A7F4F4C54419F787E801B13B6C575B8F74683A6FAA5C8B5405D52329B9A62284A9C411BU8TAJ" TargetMode="External"/><Relationship Id="rId26" Type="http://schemas.openxmlformats.org/officeDocument/2006/relationships/hyperlink" Target="consultantplus://offline/ref=3F7F40B2039C7F1629AC968C7D52CC12252271E374D8EF24FEDA11F6408646374B95CF00BE762A8D2A188F4FB46DA4468C74F606DC8572447051558Ak450J" TargetMode="External"/><Relationship Id="rId39" Type="http://schemas.openxmlformats.org/officeDocument/2006/relationships/hyperlink" Target="consultantplus://offline/ref=18DA8DB6A0DD7800D28ADFA3D19F0F3FEB5939EB88B2379EB23DC07C7B225AF587A820AD7DDCDC9FCC8ADDDBE920BB5D3DC46336AA6A8A2AB6865C5Fn4rFK" TargetMode="External"/><Relationship Id="rId21" Type="http://schemas.openxmlformats.org/officeDocument/2006/relationships/hyperlink" Target="consultantplus://offline/ref=9416CC7121A3CC8A2361FE80E035A4B077E4E311B05805B871BADC6B13CFC2FC39F86F0A8802034D553273EC630543BD39AC18FF2374D7H6N" TargetMode="External"/><Relationship Id="rId34" Type="http://schemas.openxmlformats.org/officeDocument/2006/relationships/hyperlink" Target="consultantplus://offline/ref=18DA8DB6A0DD7800D28ADFA3D19F0F3FEB5939EB88B2379EB23DC07C7B225AF587A820AD7DDCDC9FCC8ADDD8ED20BB5D3DC46336AA6A8A2AB6865C5Fn4rFK" TargetMode="External"/><Relationship Id="rId42" Type="http://schemas.openxmlformats.org/officeDocument/2006/relationships/hyperlink" Target="consultantplus://offline/ref=18DA8DB6A0DD7800D28ADFA3D19F0F3FEB5939EB88B2379EB23DC07C7B225AF587A820AD7DDCDC9FCC8ADDD8E820BB5D3DC46336AA6A8A2AB6865C5Fn4rFK" TargetMode="External"/><Relationship Id="rId47" Type="http://schemas.openxmlformats.org/officeDocument/2006/relationships/hyperlink" Target="consultantplus://offline/ref=18DA8DB6A0DD7800D28ADFA3D19F0F3FEB5939EB88B2379EB23DC07C7B225AF587A820AD7DDCDC9FCC8ADDD8ED20BB5D3DC46336AA6A8A2AB6865C5Fn4rFK" TargetMode="External"/><Relationship Id="rId50" Type="http://schemas.openxmlformats.org/officeDocument/2006/relationships/hyperlink" Target="consultantplus://offline/ref=18DA8DB6A0DD7800D28ADFA3D19F0F3FEB5939EB88B2379EB23DC07C7B225AF587A820AD7DDCDC9FCC8ADDDBEC20BB5D3DC46336AA6A8A2AB6865C5Fn4rFK" TargetMode="External"/><Relationship Id="rId55" Type="http://schemas.openxmlformats.org/officeDocument/2006/relationships/hyperlink" Target="consultantplus://offline/ref=18DA8DB6A0DD7800D28ADFA3D19F0F3FEB5939EB88B2379EB23DC07C7B225AF587A820AD7DDCDC9FCC8ADDD8E920BB5D3DC46336AA6A8A2AB6865C5Fn4rFK" TargetMode="External"/><Relationship Id="rId63" Type="http://schemas.openxmlformats.org/officeDocument/2006/relationships/hyperlink" Target="consultantplus://offline/ref=18DA8DB6A0DD7800D28ADFA3D19F0F3FEB5939EB88B2379EB23DC07C7B225AF587A820AD7DDCDC9FCC8ADDDBE620BB5D3DC46336AA6A8A2AB6865C5Fn4rFK" TargetMode="External"/><Relationship Id="rId68" Type="http://schemas.openxmlformats.org/officeDocument/2006/relationships/hyperlink" Target="consultantplus://offline/ref=18DA8DB6A0DD7800D28ADFA3D19F0F3FEB5939EB88B2379EB23DC07C7B225AF587A820AD7DDCDC9FCC8ADDD8ED20BB5D3DC46336AA6A8A2AB6865C5Fn4rFK" TargetMode="External"/><Relationship Id="rId76" Type="http://schemas.openxmlformats.org/officeDocument/2006/relationships/hyperlink" Target="consultantplus://offline/ref=E9E4DF89512274D810F2E2D88C56FEB177C7A02D1C8E4723BDF46D4DE0A755D77FF8B84B66EE2B58629D5155120F8D7A2A052F7F4EA2FC4B7AS2N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0A2AE28B91953603C8C9A56C068C91B6202A61B9F2C196450FD5F23D1A90B02337E97EC317F264BF3EC07285C438368CF6017D3668F03F40lDa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33565D057C8A7E5161AB51D4A2C717E98EC936FF48CC183A7F4F4C54419F787E801B13B6C575B8F74683A5F9A5C8B5405D52329B9A62284A9C411BU8TAJ" TargetMode="External"/><Relationship Id="rId29" Type="http://schemas.openxmlformats.org/officeDocument/2006/relationships/hyperlink" Target="consultantplus://offline/ref=9416CC7121A3CC8A2361FE80E035A4B070E6E517B15158B279E3D06914C09DEB3EB163098D0506450A3766FD3B0A42A027AD07E3217677D6HAN" TargetMode="Externa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9F18028B3584B1D799ECE1A3373370080FAFEA241C49EBC3E86FA1D165374E35331EB484C9B0B6DB87461193F966653FA173E32815FD82595825584AT2G7J" TargetMode="External"/><Relationship Id="rId32" Type="http://schemas.openxmlformats.org/officeDocument/2006/relationships/hyperlink" Target="consultantplus://offline/ref=18DA8DB6A0DD7800D28ADFA3D19F0F3FEB5939EB88B2379EB23DC07C7B225AF587A820AD7DDCDC9FCC8ADDDBE620BB5D3DC46336AA6A8A2AB6865C5Fn4rFK" TargetMode="External"/><Relationship Id="rId37" Type="http://schemas.openxmlformats.org/officeDocument/2006/relationships/hyperlink" Target="consultantplus://offline/ref=18DA8DB6A0DD7800D28ADFA3D19F0F3FEB5939EB88B2379EB23DC07C7B225AF587A820AD7DDCDC9FCC8ADDD8EC20BB5D3DC46336AA6A8A2AB6865C5Fn4rFK" TargetMode="External"/><Relationship Id="rId40" Type="http://schemas.openxmlformats.org/officeDocument/2006/relationships/hyperlink" Target="consultantplus://offline/ref=18DA8DB6A0DD7800D28ADFA3D19F0F3FEB5939EB88B2379EB23DC07C7B225AF587A820AD7DDCDC9FCC8ADDD8EF20BB5D3DC46336AA6A8A2AB6865C5Fn4rFK" TargetMode="External"/><Relationship Id="rId45" Type="http://schemas.openxmlformats.org/officeDocument/2006/relationships/hyperlink" Target="consultantplus://offline/ref=18DA8DB6A0DD7800D28ADFA3D19F0F3FEB5939EB88B2379EB23DC07C7B225AF587A820AD7DDCDC9FCC8ADCD6EA20BB5D3DC46336AA6A8A2AB6865C5Fn4rFK" TargetMode="External"/><Relationship Id="rId53" Type="http://schemas.openxmlformats.org/officeDocument/2006/relationships/hyperlink" Target="consultantplus://offline/ref=18DA8DB6A0DD7800D28ADFA3D19F0F3FEB5939EB88B2379EB23DC07C7B225AF587A820AD7DDCDC9FCC8ADDD8EF20BB5D3DC46336AA6A8A2AB6865C5Fn4rFK" TargetMode="External"/><Relationship Id="rId58" Type="http://schemas.openxmlformats.org/officeDocument/2006/relationships/hyperlink" Target="consultantplus://offline/ref=18DA8DB6A0DD7800D28ADFA3D19F0F3FEB5939EB88B2379EB23DC07C7B225AF587A820AD7DDCDC9FCC8ADDD8EA20BB5D3DC46336AA6A8A2AB6865C5Fn4rFK" TargetMode="External"/><Relationship Id="rId66" Type="http://schemas.openxmlformats.org/officeDocument/2006/relationships/hyperlink" Target="consultantplus://offline/ref=18DA8DB6A0DD7800D28ADFA3D19F0F3FEB5939EB88B2379EB23DC07C7B225AF587A820AD7DDCDC9FCC8ADDD8E920BB5D3DC46336AA6A8A2AB6865C5Fn4rFK" TargetMode="External"/><Relationship Id="rId74" Type="http://schemas.openxmlformats.org/officeDocument/2006/relationships/hyperlink" Target="consultantplus://offline/ref=1113031E9C220E50C4B490074E0B5C8E38028D7F0CF1DB581802904798AC97C452118C8951960E89B09C278A979EEEEA718ED3E22047s0m5I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18DA8DB6A0DD7800D28ADFA3D19F0F3FEB5939EB88B2379EB23DC07C7B225AF587A820AD7DDCDC9FCC8ADDDBEC20BB5D3DC46336AA6A8A2AB6865C5Fn4rF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9416CC7121A3CC8A2361FE80E035A4B070ECE412B15905B871BADC6B13CFC2FC2BF837048D031F46007D35B96CD0H4N" TargetMode="External"/><Relationship Id="rId31" Type="http://schemas.openxmlformats.org/officeDocument/2006/relationships/hyperlink" Target="consultantplus://offline/ref=18DA8DB6A0DD7800D28ADFA3D19F0F3FEB5939EB88B2379EB23DC07C7B225AF587A820AD7DDCDC9FCC8ADDDBE920BB5D3DC46336AA6A8A2AB6865C5Fn4rFK" TargetMode="External"/><Relationship Id="rId44" Type="http://schemas.openxmlformats.org/officeDocument/2006/relationships/hyperlink" Target="consultantplus://offline/ref=18DA8DB6A0DD7800D28ADFA3D19F0F3FEB5939EB88B2379EB23DC07C7B225AF587A820AD7DDCDC9FCC8ADCD9EA20BB5D3DC46336AA6A8A2AB6865C5Fn4rFK" TargetMode="External"/><Relationship Id="rId52" Type="http://schemas.openxmlformats.org/officeDocument/2006/relationships/hyperlink" Target="consultantplus://offline/ref=18DA8DB6A0DD7800D28ADFA3D19F0F3FEB5939EB88B2379EB23DC07C7B225AF587A820AD7DDCDC9FCC8ADDDBE620BB5D3DC46336AA6A8A2AB6865C5Fn4rFK" TargetMode="External"/><Relationship Id="rId60" Type="http://schemas.openxmlformats.org/officeDocument/2006/relationships/hyperlink" Target="consultantplus://offline/ref=18DA8DB6A0DD7800D28AC1AEC7F35135EC5265E483B73BC1E86DC62B24725CA0C7E826FA399AD39598DB998BE229E81279907036AD76n8r9K" TargetMode="External"/><Relationship Id="rId65" Type="http://schemas.openxmlformats.org/officeDocument/2006/relationships/hyperlink" Target="consultantplus://offline/ref=18DA8DB6A0DD7800D28ADFA3D19F0F3FEB5939EB88B2379EB23DC07C7B225AF587A820AD7DDCDC9FCC8ADDD8EC20BB5D3DC46336AA6A8A2AB6865C5Fn4rFK" TargetMode="External"/><Relationship Id="rId73" Type="http://schemas.openxmlformats.org/officeDocument/2006/relationships/hyperlink" Target="consultantplus://offline/ref=1113031E9C220E50C4B490074E0B5C8E38028D7F0CF1DB581802904798AC97C452118C8951940889B09C278A979EEEEA718ED3E22047s0m5I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416CC7121A3CC8A2361FE80E035A4B070EDE517BB5B05B871BADC6B13CFC2FC2BF837048D031F46007D35B96CD0H4N" TargetMode="External"/><Relationship Id="rId22" Type="http://schemas.openxmlformats.org/officeDocument/2006/relationships/hyperlink" Target="consultantplus://offline/ref=9416CC7121A3CC8A2361FE80E035A4B077E5E61ABD5205B871BADC6B13CFC2FC39F86F088F000147016863E82A524DA13AB306FC3D74756BD2H5N" TargetMode="External"/><Relationship Id="rId27" Type="http://schemas.openxmlformats.org/officeDocument/2006/relationships/hyperlink" Target="consultantplus://offline/ref=9416CC7121A3CC8A2361FE80E035A4B071E2E213BB5158B279E3D06914C09DEB3EB163098F0102430A3766FD3B0A42A027AD07E3217677D6HAN" TargetMode="External"/><Relationship Id="rId30" Type="http://schemas.openxmlformats.org/officeDocument/2006/relationships/hyperlink" Target="consultantplus://offline/ref=18DA8DB6A0DD7800D28ADFA3D19F0F3FEB5939EB88B2379EB23DC07C7B225AF587A820AD7DDCDC9FCC8ADDDBEC20BB5D3DC46336AA6A8A2AB6865C5Fn4rFK" TargetMode="External"/><Relationship Id="rId35" Type="http://schemas.openxmlformats.org/officeDocument/2006/relationships/hyperlink" Target="consultantplus://offline/ref=18DA8DB6A0DD7800D28ADFA3D19F0F3FEB5939EB88B2379EB23DC07C7B225AF587A820AD7DDCDC9FCC8ADDD8E820BB5D3DC46336AA6A8A2AB6865C5Fn4rFK" TargetMode="External"/><Relationship Id="rId43" Type="http://schemas.openxmlformats.org/officeDocument/2006/relationships/hyperlink" Target="consultantplus://offline/ref=18DA8DB6A0DD7800D28ADFA3D19F0F3FEB5939EB88B2379EB23DC07C7B225AF587A820AD7DDCDC9FCC8ADCD8E820BB5D3DC46336AA6A8A2AB6865C5Fn4rFK" TargetMode="External"/><Relationship Id="rId48" Type="http://schemas.openxmlformats.org/officeDocument/2006/relationships/hyperlink" Target="consultantplus://offline/ref=18DA8DB6A0DD7800D28ADFA3D19F0F3FEB5939EB88B2379EB23DC07C7B225AF587A820AD7DDCDC9FCC8ADCD9EF20BB5D3DC46336AA6A8A2AB6865C5Fn4rFK" TargetMode="External"/><Relationship Id="rId56" Type="http://schemas.openxmlformats.org/officeDocument/2006/relationships/hyperlink" Target="consultantplus://offline/ref=18DA8DB6A0DD7800D28ADFA3D19F0F3FEB5939EB88B2379EB23DC07C7B225AF587A820AD7DDCDC9FCC8ADDD8E820BB5D3DC46336AA6A8A2AB6865C5Fn4rFK" TargetMode="External"/><Relationship Id="rId64" Type="http://schemas.openxmlformats.org/officeDocument/2006/relationships/hyperlink" Target="consultantplus://offline/ref=18DA8DB6A0DD7800D28ADFA3D19F0F3FEB5939EB88B2379EB23DC07C7B225AF587A820AD7DDCDC9FCC8ADDD8EF20BB5D3DC46336AA6A8A2AB6865C5Fn4rFK" TargetMode="External"/><Relationship Id="rId69" Type="http://schemas.openxmlformats.org/officeDocument/2006/relationships/hyperlink" Target="consultantplus://offline/ref=18DA8DB6A0DD7800D28ADFA3D19F0F3FEB5939EB88B2379EB23DC07C7B225AF587A820AD7DDCDC9FCC8ADDD8EA20BB5D3DC46336AA6A8A2AB6865C5Fn4rFK" TargetMode="External"/><Relationship Id="rId77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8DA8DB6A0DD7800D28ADFA3D19F0F3FEB5939EB88B2379EB23DC07C7B225AF587A820AD7DDCDC9FCC8ADDDBE920BB5D3DC46336AA6A8A2AB6865C5Fn4rFK" TargetMode="External"/><Relationship Id="rId72" Type="http://schemas.openxmlformats.org/officeDocument/2006/relationships/hyperlink" Target="consultantplus://offline/ref=1113031E9C220E50C4B490074E0B5C8E3F088A7F04F0DB581802904798AC97C44011D48757971283E4D361DF98s9mD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416CC7121A3CC8A2361FE80E035A4B077E4E311B05805B871BADC6B13CFC2FC39F86F088F03024F086863E82A524DA13AB306FC3D74756BD2H5N" TargetMode="External"/><Relationship Id="rId17" Type="http://schemas.openxmlformats.org/officeDocument/2006/relationships/hyperlink" Target="consultantplus://offline/ref=0A2AE28B91953603C8C9A56C068C91B6202A61B9F2C196450FD5F23D1A90B02337E97EC317F264BF3EC07285C438368CF6017D3668F03F40lDaDJ" TargetMode="External"/><Relationship Id="rId25" Type="http://schemas.openxmlformats.org/officeDocument/2006/relationships/hyperlink" Target="consultantplus://offline/ref=3F7F40B2039C7F1629AC968C7D52CC12252271E374D8EF24FEDA11F6408646374B95CF00BE762A8D2A188F48B76DA4468C74F606DC8572447051558Ak450J" TargetMode="External"/><Relationship Id="rId33" Type="http://schemas.openxmlformats.org/officeDocument/2006/relationships/hyperlink" Target="consultantplus://offline/ref=18DA8DB6A0DD7800D28ADFA3D19F0F3FEB5939EB88B2379EB23DC07C7B225AF587A820AD7DDCDC9FCC8ADDD8EF20BB5D3DC46336AA6A8A2AB6865C5Fn4rFK" TargetMode="External"/><Relationship Id="rId38" Type="http://schemas.openxmlformats.org/officeDocument/2006/relationships/hyperlink" Target="consultantplus://offline/ref=18DA8DB6A0DD7800D28ADFA3D19F0F3FEB5939EB88B2379EB23DC07C7B225AF587A820AD7DDCDC9FCC8ADDDBEC20BB5D3DC46336AA6A8A2AB6865C5Fn4rFK" TargetMode="External"/><Relationship Id="rId46" Type="http://schemas.openxmlformats.org/officeDocument/2006/relationships/hyperlink" Target="consultantplus://offline/ref=18DA8DB6A0DD7800D28ADFA3D19F0F3FEB5939EB88B2379EB23DC07C7B225AF587A820AD7DDCDC9FCC8ADDDBE620BB5D3DC46336AA6A8A2AB6865C5Fn4rFK" TargetMode="External"/><Relationship Id="rId59" Type="http://schemas.openxmlformats.org/officeDocument/2006/relationships/hyperlink" Target="consultantplus://offline/ref=18DA8DB6A0DD7800D28AC1AEC7F35135EC5265E483B73BC1E86DC62B24725CA0C7E826FA3998D59598DB998BE229E81279907036AD76n8r9K" TargetMode="External"/><Relationship Id="rId67" Type="http://schemas.openxmlformats.org/officeDocument/2006/relationships/hyperlink" Target="consultantplus://offline/ref=18DA8DB6A0DD7800D28ADFA3D19F0F3FEB5939EB88B2379EB23DC07C7B225AF587A820AD7DDCDC9FCC8ADDD8E820BB5D3DC46336AA6A8A2AB6865C5Fn4rFK" TargetMode="External"/><Relationship Id="rId20" Type="http://schemas.openxmlformats.org/officeDocument/2006/relationships/hyperlink" Target="consultantplus://offline/ref=9416CC7121A3CC8A2361FE80E035A4B077E4E311B05805B871BADC6B13CFC2FC39F86F0A8800054D553273EC630543BD39AC18FF2374D7H6N" TargetMode="External"/><Relationship Id="rId41" Type="http://schemas.openxmlformats.org/officeDocument/2006/relationships/hyperlink" Target="consultantplus://offline/ref=18DA8DB6A0DD7800D28ADFA3D19F0F3FEB5939EB88B2379EB23DC07C7B225AF587A820AD7DDCDC9FCC8ADDD8EA20BB5D3DC46336AA6A8A2AB6865C5Fn4rFK" TargetMode="External"/><Relationship Id="rId54" Type="http://schemas.openxmlformats.org/officeDocument/2006/relationships/hyperlink" Target="consultantplus://offline/ref=18DA8DB6A0DD7800D28ADFA3D19F0F3FEB5939EB88B2379EB23DC07C7B225AF587A820AD7DDCDC9FCC8ADDD8EC20BB5D3DC46336AA6A8A2AB6865C5Fn4rFK" TargetMode="External"/><Relationship Id="rId62" Type="http://schemas.openxmlformats.org/officeDocument/2006/relationships/hyperlink" Target="consultantplus://offline/ref=18DA8DB6A0DD7800D28ADFA3D19F0F3FEB5939EB88B2379EB23DC07C7B225AF587A820AD7DDCDC9FCC8ADDDBE920BB5D3DC46336AA6A8A2AB6865C5Fn4rFK" TargetMode="External"/><Relationship Id="rId70" Type="http://schemas.openxmlformats.org/officeDocument/2006/relationships/hyperlink" Target="consultantplus://offline/ref=88BC3E971ADC10F2ED965AD2D72256B70E30DADF893DB13649E9C415979BC5BCA07A4B219F01EC56FD7FB672A7B1B176209A3976CD0319A0a8D1L" TargetMode="External"/><Relationship Id="rId75" Type="http://schemas.openxmlformats.org/officeDocument/2006/relationships/hyperlink" Target="consultantplus://offline/ref=E9E4DF89512274D810F2E2D88C56FEB177C7A02E188A4723BDF46D4DE0A755D77FF8B84B66E52E5C639D5155120F8D7A2A052F7F4EA2FC4B7AS2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F80F35D1A114AF6AFC2F96661B396A94375F99A792E5D97D4CFF224C53A10E553780190B0AA4AF5C9B79176FC06FC91D916A488b32CO" TargetMode="External"/><Relationship Id="rId23" Type="http://schemas.openxmlformats.org/officeDocument/2006/relationships/hyperlink" Target="consultantplus://offline/ref=9416CC7121A3CC8A2361FE80E035A4B077E7E41AB05205B871BADC6B13CFC2FC39F86F088E070A12502762B46C045EA338B304FD21D7H5N" TargetMode="External"/><Relationship Id="rId28" Type="http://schemas.openxmlformats.org/officeDocument/2006/relationships/hyperlink" Target="consultantplus://offline/ref=9416CC7121A3CC8A2361FE80E035A4B071E2E213BB5158B279E3D06914C09DEB3EB163098F0203450A3766FD3B0A42A027AD07E3217677D6HAN" TargetMode="External"/><Relationship Id="rId36" Type="http://schemas.openxmlformats.org/officeDocument/2006/relationships/hyperlink" Target="consultantplus://offline/ref=18DA8DB6A0DD7800D28ADFA3D19F0F3FEB5939EB88B2379EB23DC07C7B225AF587A820AD7DDCDC9FCC8ADCD8EB20BB5D3DC46336AA6A8A2AB6865C5Fn4rFK" TargetMode="External"/><Relationship Id="rId49" Type="http://schemas.openxmlformats.org/officeDocument/2006/relationships/hyperlink" Target="consultantplus://offline/ref=18DA8DB6A0DD7800D28ADFA3D19F0F3FEB5939EB88B2379EB23DC07C7B225AF587A820AD7DDCDC9FCC8ADCD9ED20BB5D3DC46336AA6A8A2AB6865C5Fn4rFK" TargetMode="External"/><Relationship Id="rId57" Type="http://schemas.openxmlformats.org/officeDocument/2006/relationships/hyperlink" Target="consultantplus://offline/ref=18DA8DB6A0DD7800D28ADFA3D19F0F3FEB5939EB88B2379EB23DC07C7B225AF587A820AD7DDCDC9FCC8ADDD8ED20BB5D3DC46336AA6A8A2AB6865C5Fn4rF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B6F5-8025-4827-A85D-BE1AE1AB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12740</Words>
  <Characters>72621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2023-03-10T11:35:00Z</cp:lastPrinted>
  <dcterms:created xsi:type="dcterms:W3CDTF">2023-03-22T13:40:00Z</dcterms:created>
  <dcterms:modified xsi:type="dcterms:W3CDTF">2023-03-28T11:10:00Z</dcterms:modified>
</cp:coreProperties>
</file>