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D26" w:rsidRDefault="0002733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D26" w:rsidRDefault="00027336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B2D26" w:rsidRDefault="00027336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B2D26" w:rsidRDefault="002B2D26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2B2D26" w:rsidRDefault="002B2D26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2B2D26" w:rsidRDefault="00027336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B2D26" w:rsidRDefault="002B2D26">
      <w:pPr>
        <w:tabs>
          <w:tab w:val="left" w:pos="709"/>
        </w:tabs>
        <w:jc w:val="center"/>
        <w:rPr>
          <w:sz w:val="28"/>
        </w:rPr>
      </w:pPr>
    </w:p>
    <w:p w:rsidR="002B2D26" w:rsidRDefault="002B2D26">
      <w:pPr>
        <w:tabs>
          <w:tab w:val="left" w:pos="709"/>
        </w:tabs>
        <w:jc w:val="center"/>
        <w:rPr>
          <w:sz w:val="28"/>
        </w:rPr>
      </w:pPr>
    </w:p>
    <w:p w:rsidR="002B2D26" w:rsidRDefault="00BC3D79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марта </w:t>
      </w:r>
      <w:r w:rsidR="00027336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027336">
        <w:rPr>
          <w:sz w:val="28"/>
        </w:rPr>
        <w:t xml:space="preserve"> № </w:t>
      </w:r>
      <w:r>
        <w:rPr>
          <w:sz w:val="28"/>
        </w:rPr>
        <w:t>139-п</w:t>
      </w:r>
    </w:p>
    <w:p w:rsidR="002B2D26" w:rsidRDefault="002B2D2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2B2D26">
        <w:trPr>
          <w:trHeight w:val="1515"/>
        </w:trPr>
        <w:tc>
          <w:tcPr>
            <w:tcW w:w="9929" w:type="dxa"/>
          </w:tcPr>
          <w:p w:rsidR="002B2D26" w:rsidRDefault="002B2D26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2B2D26" w:rsidRDefault="00027336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внесении</w:t>
            </w:r>
            <w:r>
              <w:rPr>
                <w:rFonts w:ascii="Times New Roman" w:hAnsi="Times New Roman"/>
                <w:sz w:val="28"/>
              </w:rPr>
              <w:t xml:space="preserve"> изменени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 xml:space="preserve"> в 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Дубровическое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сельское поселение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Рязанского муниципального района Рязанской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2B2D26">
        <w:tc>
          <w:tcPr>
            <w:tcW w:w="9929" w:type="dxa"/>
          </w:tcPr>
          <w:p w:rsidR="002B2D26" w:rsidRDefault="00027336">
            <w:pPr>
              <w:widowControl w:val="0"/>
              <w:tabs>
                <w:tab w:val="left" w:pos="709"/>
              </w:tabs>
              <w:ind w:firstLine="709"/>
              <w:jc w:val="both"/>
            </w:pPr>
            <w:proofErr w:type="gramStart"/>
            <w:r>
              <w:rPr>
                <w:sz w:val="28"/>
                <w:highlight w:val="white"/>
              </w:rPr>
              <w:t>На основании статьи 3</w:t>
            </w:r>
            <w:r>
              <w:rPr>
                <w:sz w:val="28"/>
                <w:highlight w:val="white"/>
              </w:rPr>
              <w:t>3</w:t>
            </w:r>
            <w:r>
              <w:rPr>
                <w:sz w:val="28"/>
                <w:highlight w:val="white"/>
              </w:rPr>
              <w:t xml:space="preserve"> Градостроительного кодекса Российской Федерации, статьи 2 Закона Рязанской об</w:t>
            </w:r>
            <w:r>
              <w:rPr>
                <w:sz w:val="28"/>
                <w:highlight w:val="white"/>
              </w:rPr>
              <w:t>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      </w:r>
            <w:r>
              <w:rPr>
                <w:sz w:val="28"/>
                <w:highlight w:val="white"/>
              </w:rPr>
              <w:t>язанской области», с учетом заключения о результатах общественных обсуждений                          о</w:t>
            </w:r>
            <w:r>
              <w:rPr>
                <w:color w:val="000000" w:themeColor="text1"/>
                <w:sz w:val="28"/>
                <w:highlight w:val="white"/>
              </w:rPr>
              <w:t xml:space="preserve">т 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28</w:t>
            </w:r>
            <w:r>
              <w:rPr>
                <w:color w:val="000000" w:themeColor="text1"/>
                <w:sz w:val="28"/>
                <w:highlight w:val="white"/>
                <w:shd w:val="clear" w:color="auto" w:fill="FFFFFF"/>
              </w:rPr>
              <w:t>.02.2023 п</w:t>
            </w:r>
            <w:r>
              <w:rPr>
                <w:color w:val="000000" w:themeColor="text1"/>
                <w:sz w:val="28"/>
                <w:highlight w:val="white"/>
              </w:rPr>
              <w:t>о прое</w:t>
            </w:r>
            <w:r>
              <w:rPr>
                <w:sz w:val="28"/>
                <w:highlight w:val="white"/>
              </w:rPr>
              <w:t>кту внесения изменени</w:t>
            </w:r>
            <w:r>
              <w:rPr>
                <w:sz w:val="28"/>
                <w:highlight w:val="white"/>
              </w:rPr>
              <w:t>я</w:t>
            </w:r>
            <w:r>
              <w:rPr>
                <w:sz w:val="28"/>
                <w:highlight w:val="white"/>
              </w:rPr>
              <w:t xml:space="preserve"> в правила землепользования</w:t>
            </w:r>
            <w:r>
              <w:rPr>
                <w:sz w:val="28"/>
                <w:highlight w:val="white"/>
              </w:rPr>
              <w:br/>
              <w:t>и застройки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rFonts w:eastAsia="Times New Roman" w:cs="Times New Roman"/>
                <w:sz w:val="28"/>
                <w:szCs w:val="28"/>
                <w:highlight w:val="white"/>
                <w:lang w:eastAsia="ru-RU" w:bidi="ar-SA"/>
              </w:rPr>
              <w:t>Дубровическое</w:t>
            </w:r>
            <w:proofErr w:type="spellEnd"/>
            <w:r>
              <w:rPr>
                <w:rFonts w:eastAsia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сельское</w:t>
            </w:r>
            <w:proofErr w:type="gramEnd"/>
            <w:r>
              <w:rPr>
                <w:rFonts w:eastAsia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поселение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 Рязанского муниципального района Рязанской области</w:t>
            </w:r>
            <w:r>
              <w:rPr>
                <w:sz w:val="28"/>
                <w:highlight w:val="white"/>
              </w:rPr>
              <w:t>, 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highlight w:val="white"/>
              </w:rPr>
              <w:t>главное управление а</w:t>
            </w:r>
            <w:r>
              <w:rPr>
                <w:sz w:val="28"/>
                <w:highlight w:val="white"/>
              </w:rPr>
              <w:t>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2B2D26" w:rsidRDefault="0002733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1. </w:t>
            </w: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Внести изменение в статью 11 правил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Дубровическое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сельское поселение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утвержденных</w:t>
            </w:r>
            <w:r>
              <w:rPr>
                <w:rFonts w:ascii="Times New Roman" w:hAnsi="Times New Roman"/>
                <w:kern w:val="2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постановлением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Главархитектуры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Рязанской области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>от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11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.08.2020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467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-п «Об утверждении Правил землепользования и застройки муниципального образования 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—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Дубровическое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highlight w:val="white"/>
                <w:lang w:eastAsia="ru-RU" w:bidi="ar-SA"/>
              </w:rPr>
              <w:t xml:space="preserve">  Рязанского муниципального района Рязанской области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» (в редакции постановления </w:t>
            </w:r>
            <w:proofErr w:type="spell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Главархитектуры</w:t>
            </w:r>
            <w:proofErr w:type="spellEnd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Рязанской области от 21.03.2022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№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132-п, с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изменениями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внесенными Решением Рязанского областного суда от</w:t>
            </w:r>
            <w:proofErr w:type="gramEnd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26.04.2021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№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 3а-201/2021), 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дополнив в части 3.3 таблицу видов разрешенного использования зоны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Зона транспо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ртной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br/>
              <w:t>инфраструктуры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 xml:space="preserve"> — 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3.3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 xml:space="preserve">» условно разрешенным видом использования 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Общежития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 xml:space="preserve"> — </w:t>
            </w:r>
            <w:r>
              <w:rPr>
                <w:rStyle w:val="50"/>
                <w:spacing w:val="0"/>
                <w:kern w:val="2"/>
                <w:sz w:val="28"/>
                <w:szCs w:val="28"/>
                <w:highlight w:val="white"/>
                <w:u w:val="none"/>
                <w:lang w:bidi="ar-SA"/>
              </w:rPr>
              <w:t>3.2.4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>».</w:t>
            </w:r>
            <w:proofErr w:type="gramEnd"/>
          </w:p>
          <w:p w:rsidR="002B2D26" w:rsidRDefault="00027336">
            <w:pPr>
              <w:pStyle w:val="ConsPlusNormal1"/>
              <w:tabs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7"/>
              </w:rPr>
              <w:lastRenderedPageBreak/>
              <w:t>2. Настоящее постановление вступает в силу со дня его официального опубликования.</w:t>
            </w:r>
          </w:p>
          <w:p w:rsidR="002B2D26" w:rsidRDefault="0002733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3. </w:t>
            </w: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 xml:space="preserve">«Центр градостроительного </w:t>
            </w:r>
            <w:r>
              <w:rPr>
                <w:rFonts w:ascii="Times New Roman" w:hAnsi="Times New Roman"/>
                <w:sz w:val="28"/>
              </w:rPr>
              <w:t>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>к изменени</w:t>
            </w:r>
            <w:r>
              <w:rPr>
                <w:rFonts w:ascii="Times New Roman" w:hAnsi="Times New Roman"/>
                <w:sz w:val="28"/>
              </w:rPr>
              <w:t>ю</w:t>
            </w:r>
            <w:r>
              <w:rPr>
                <w:rFonts w:ascii="Times New Roman" w:hAnsi="Times New Roman"/>
                <w:sz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правила землепользования и застройки муниципального образования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>Дубровическое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 w:bidi="ar-SA"/>
              </w:rPr>
              <w:t xml:space="preserve"> сельское поселение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 Рязанского муниципального района Рязанской области 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</w:t>
            </w:r>
            <w:r>
              <w:rPr>
                <w:rFonts w:ascii="Times New Roman" w:hAnsi="Times New Roman"/>
                <w:sz w:val="28"/>
              </w:rPr>
              <w:br/>
              <w:t>в соответствии с требованиями Градостроительного кодекса Российской Федера</w:t>
            </w:r>
            <w:r>
              <w:rPr>
                <w:rFonts w:ascii="Times New Roman" w:hAnsi="Times New Roman"/>
                <w:sz w:val="28"/>
              </w:rPr>
              <w:t>ции.</w:t>
            </w:r>
            <w:proofErr w:type="gramEnd"/>
          </w:p>
          <w:p w:rsidR="002B2D26" w:rsidRDefault="0002733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>4. 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Отделу кадровой работы и делопроизводства обеспечить:</w:t>
            </w:r>
          </w:p>
          <w:p w:rsidR="002B2D26" w:rsidRDefault="00027336">
            <w:pPr>
              <w:pStyle w:val="ConsPlusNormal1"/>
              <w:tabs>
                <w:tab w:val="left" w:pos="993"/>
              </w:tabs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  <w:proofErr w:type="gramEnd"/>
          </w:p>
          <w:p w:rsidR="002B2D26" w:rsidRDefault="0002733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 опубликование настоящего постановления в сетевом издани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2B2D26" w:rsidRDefault="00027336">
            <w:pPr>
              <w:pStyle w:val="ConsPlusNormal1"/>
              <w:tabs>
                <w:tab w:val="left" w:pos="1276"/>
                <w:tab w:val="left" w:pos="1418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5. 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</w:t>
            </w:r>
            <w:r>
              <w:rPr>
                <w:rFonts w:ascii="Times New Roman" w:hAnsi="Times New Roman"/>
                <w:sz w:val="28"/>
              </w:rPr>
              <w:t>ления архитектуры и градостроительства Рязанской области                  в сети «Интернет».</w:t>
            </w:r>
          </w:p>
          <w:p w:rsidR="002B2D26" w:rsidRDefault="00027336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</w:rPr>
              <w:t xml:space="preserve">6. 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Рязанский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области, главе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образования —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Дубровическое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 xml:space="preserve"> сельское </w:t>
            </w:r>
            <w:r>
              <w:rPr>
                <w:rFonts w:ascii="Times New Roman" w:hAnsi="Times New Roman"/>
                <w:sz w:val="28"/>
                <w:szCs w:val="28"/>
              </w:rPr>
              <w:t>поселен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ar-SA"/>
              </w:rPr>
              <w:t>Рязанского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2B2D26" w:rsidRDefault="00027336">
            <w:pPr>
              <w:pStyle w:val="ConsPlusNormal1"/>
              <w:tabs>
                <w:tab w:val="left" w:pos="708"/>
                <w:tab w:val="left" w:pos="1276"/>
                <w:tab w:val="left" w:pos="3160"/>
              </w:tabs>
              <w:ind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7. 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дастровому сектору проектного отдела г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осударственного казенного учреждения Рязанской области «Центр градостроительного развития Рязанской области» направить сведения об изменении градостроительного регламента согласно пункту 1 к настоящему постановлению в филиал Федерального государственного б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юджетного учреждения «Федеральная кадастровая палата Федеральной службы государственной регистрации, кадастра и картографии» по Рязанской области для внесения сведений в Единый государственный реестр недвижимости (ЕГРН) в течение 5 рабочих дней со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дня опуб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ликования настоящего постановления 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  <w:szCs w:val="28"/>
                  <w:highlight w:val="white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).</w:t>
            </w:r>
          </w:p>
          <w:p w:rsidR="002B2D26" w:rsidRDefault="00027336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>8. 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 xml:space="preserve">на </w:t>
            </w:r>
            <w:r>
              <w:rPr>
                <w:rFonts w:ascii="Times New Roman" w:hAnsi="Times New Roman"/>
                <w:sz w:val="28"/>
              </w:rPr>
              <w:t>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2B2D26" w:rsidRDefault="002B2D26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2B2D26" w:rsidRDefault="002B2D26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</w:tbl>
    <w:p w:rsidR="002B2D26" w:rsidRDefault="00027336">
      <w:pPr>
        <w:widowControl w:val="0"/>
        <w:tabs>
          <w:tab w:val="left" w:pos="709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Начальник                                                                                                 Р.В. Шашкин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</w:t>
      </w:r>
    </w:p>
    <w:sectPr w:rsidR="002B2D26">
      <w:headerReference w:type="default" r:id="rId10"/>
      <w:pgSz w:w="11906" w:h="16838"/>
      <w:pgMar w:top="1134" w:right="567" w:bottom="1134" w:left="1417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336" w:rsidRDefault="00027336">
      <w:r>
        <w:separator/>
      </w:r>
    </w:p>
  </w:endnote>
  <w:endnote w:type="continuationSeparator" w:id="0">
    <w:p w:rsidR="00027336" w:rsidRDefault="0002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Sans">
    <w:charset w:val="01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336" w:rsidRDefault="00027336">
      <w:r>
        <w:separator/>
      </w:r>
    </w:p>
  </w:footnote>
  <w:footnote w:type="continuationSeparator" w:id="0">
    <w:p w:rsidR="00027336" w:rsidRDefault="000273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D26" w:rsidRDefault="00027336">
    <w:pPr>
      <w:pStyle w:val="af4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</w:instrText>
    </w:r>
    <w:r>
      <w:rPr>
        <w:rFonts w:ascii="Times New Roman" w:hAnsi="Times New Roman"/>
        <w:sz w:val="28"/>
      </w:rPr>
      <w:fldChar w:fldCharType="separate"/>
    </w:r>
    <w:r w:rsidR="00BC3D79"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2B2D26" w:rsidRDefault="002B2D26">
    <w:pPr>
      <w:pStyle w:val="af4"/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D26"/>
    <w:rsid w:val="00027336"/>
    <w:rsid w:val="002B2D26"/>
    <w:rsid w:val="00BC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50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-3"/>
      <w:w w:val="100"/>
      <w:position w:val="0"/>
      <w:sz w:val="21"/>
      <w:szCs w:val="21"/>
      <w:u w:val="single"/>
      <w:vertAlign w:val="baseline"/>
      <w:lang w:val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b/>
      <w:sz w:val="36"/>
    </w:rPr>
  </w:style>
  <w:style w:type="paragraph" w:styleId="aa">
    <w:name w:val="index heading"/>
    <w:qFormat/>
    <w:rPr>
      <w:sz w:val="26"/>
    </w:rPr>
  </w:style>
  <w:style w:type="paragraph" w:styleId="ab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No Spacing"/>
    <w:uiPriority w:val="1"/>
    <w:qFormat/>
    <w:rPr>
      <w:sz w:val="26"/>
    </w:rPr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1">
    <w:name w:val="Верхний и нижний колонтитулы"/>
    <w:qFormat/>
    <w:rPr>
      <w:rFonts w:ascii="XO Thames" w:hAnsi="XO Thames"/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2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3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4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  <w:sz w:val="26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06FFB-76EB-482E-8180-078DC0F7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144</cp:revision>
  <cp:lastPrinted>2023-03-13T17:20:00Z</cp:lastPrinted>
  <dcterms:created xsi:type="dcterms:W3CDTF">2022-08-23T14:35:00Z</dcterms:created>
  <dcterms:modified xsi:type="dcterms:W3CDTF">2023-03-17T09:53:00Z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