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7352" w:rsidRDefault="00003489">
      <w:pPr>
        <w:ind w:left="5669" w:firstLine="0"/>
        <w:rPr>
          <w:szCs w:val="24"/>
        </w:rPr>
      </w:pPr>
      <w:r>
        <w:t>Утверждены</w:t>
      </w:r>
    </w:p>
    <w:p w:rsidR="00117352" w:rsidRDefault="00003489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117352" w:rsidRDefault="00003489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117352" w:rsidRDefault="00003489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117352" w:rsidRDefault="000D7DE2">
      <w:pPr>
        <w:ind w:left="5670" w:firstLine="0"/>
        <w:jc w:val="left"/>
        <w:rPr>
          <w:szCs w:val="24"/>
        </w:rPr>
      </w:pPr>
      <w:r>
        <w:rPr>
          <w:szCs w:val="24"/>
        </w:rPr>
        <w:t>от 20 февраля 2023 г.</w:t>
      </w:r>
      <w:r w:rsidR="00003489">
        <w:rPr>
          <w:szCs w:val="24"/>
        </w:rPr>
        <w:t xml:space="preserve"> №</w:t>
      </w:r>
      <w:r>
        <w:rPr>
          <w:szCs w:val="24"/>
        </w:rPr>
        <w:t xml:space="preserve"> 94-п</w:t>
      </w: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117352">
      <w:pPr>
        <w:pStyle w:val="af6"/>
        <w:ind w:firstLine="0"/>
        <w:jc w:val="center"/>
        <w:rPr>
          <w:sz w:val="32"/>
          <w:szCs w:val="32"/>
        </w:rPr>
      </w:pPr>
    </w:p>
    <w:p w:rsidR="00117352" w:rsidRDefault="00003489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117352" w:rsidRDefault="00003489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Корневское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117352" w:rsidRDefault="00003489">
      <w:pPr>
        <w:pStyle w:val="af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Скопинского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117352">
      <w:pPr>
        <w:pStyle w:val="af6"/>
        <w:rPr>
          <w:rFonts w:cs="Times New Roman"/>
          <w:sz w:val="32"/>
          <w:szCs w:val="32"/>
        </w:rPr>
      </w:pPr>
    </w:p>
    <w:p w:rsidR="00117352" w:rsidRDefault="00003489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1372614251"/>
        <w:docPartObj>
          <w:docPartGallery w:val="Table of Contents"/>
          <w:docPartUnique/>
        </w:docPartObj>
      </w:sdtPr>
      <w:sdtEndPr/>
      <w:sdtContent>
        <w:p w:rsidR="00117352" w:rsidRDefault="00003489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2">
            <w:r w:rsidR="00003489">
              <w:t>Статья 1. Основные понятия, используемые в правилах землепользования и застройки</w:t>
            </w:r>
            <w:r w:rsidR="00003489">
              <w:tab/>
              <w:t>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3">
            <w:r w:rsidR="00003489">
              <w:t>Статья 2. Положение о регулировании землепользования и застройки</w:t>
            </w:r>
            <w:r w:rsidR="00003489">
              <w:tab/>
              <w:t>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4">
            <w:r w:rsidR="00003489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003489">
              <w:tab/>
              <w:t>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5">
            <w:r w:rsidR="00003489">
              <w:t>Статья 4. Положение о подготовке документации по планировке территории</w:t>
            </w:r>
            <w:r w:rsidR="00003489">
              <w:tab/>
              <w:t>6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6">
            <w:r w:rsidR="00003489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003489">
              <w:tab/>
              <w:t>6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7">
            <w:r w:rsidR="00003489">
              <w:t>Статья 6. Положение о внесении изменений в правила землепользования и застройки</w:t>
            </w:r>
            <w:r w:rsidR="00003489">
              <w:tab/>
              <w:t>7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8">
            <w:r w:rsidR="00003489">
              <w:t>Статья 7. Градостроительные планы земельных участков</w:t>
            </w:r>
            <w:r w:rsidR="00003489">
              <w:tab/>
              <w:t>8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79">
            <w:r w:rsidR="00003489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003489">
              <w:tab/>
              <w:t>9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0">
            <w:r w:rsidR="00003489">
              <w:t>Раздел 2. Градостроительные регламенты</w:t>
            </w:r>
            <w:r w:rsidR="00003489">
              <w:tab/>
              <w:t>9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1">
            <w:r w:rsidR="00003489">
              <w:t>Статья 9. Общие требования предъявляемые к установлению градостроительных регламентов</w:t>
            </w:r>
            <w:r w:rsidR="00003489">
              <w:tab/>
              <w:t>9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2">
            <w:r w:rsidR="00003489">
              <w:t>Статья 10. Перечень территориальных зон, выделенных на карте градостроительного зонирования</w:t>
            </w:r>
            <w:r w:rsidR="00003489">
              <w:tab/>
              <w:t>10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3">
            <w:r w:rsidR="00003489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003489">
              <w:tab/>
              <w:t>11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4">
            <w:r w:rsidR="00003489">
              <w:t>Статья 11.1. Жилые зоны (1)</w:t>
            </w:r>
            <w:r w:rsidR="00003489">
              <w:tab/>
              <w:t>13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13414_1755484557">
            <w:r w:rsidR="00003489">
              <w:t>Статья 11.2. Общественно-деловые зоны (2)</w:t>
            </w:r>
            <w:r w:rsidR="00003489">
              <w:tab/>
              <w:t>14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7">
            <w:r w:rsidR="00003489">
              <w:t>Статья 11.3. Производственная зона (3.1)</w:t>
            </w:r>
            <w:r w:rsidR="00003489">
              <w:tab/>
              <w:t>16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89">
            <w:r w:rsidR="00003489">
              <w:t>Статья 11.4. Зона транспортной инфраструктуры (3.4)</w:t>
            </w:r>
            <w:r w:rsidR="00003489">
              <w:tab/>
              <w:t>17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1">
            <w:r w:rsidR="00003489">
              <w:t>Статья 11.5. Зоны сельскохозяйственного использования (4.2)</w:t>
            </w:r>
            <w:r w:rsidR="00003489">
              <w:tab/>
              <w:t>18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2">
            <w:r w:rsidR="00003489">
              <w:t>Статья 11.6. Производственная зона сельскохозяйственных предприятий (4.4)</w:t>
            </w:r>
            <w:r w:rsidR="00003489">
              <w:tab/>
              <w:t>19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4612_1224914637">
            <w:r w:rsidR="00003489">
              <w:t>Статья 11.7. Зона озелененных территорий специального назначения (5.6)</w:t>
            </w:r>
            <w:r w:rsidR="00003489">
              <w:tab/>
              <w:t>20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3">
            <w:r w:rsidR="00003489">
              <w:t>Статья 11.8. Зона кладбищ (6.1)</w:t>
            </w:r>
            <w:r w:rsidR="00003489">
              <w:tab/>
              <w:t>21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109740_260840922">
            <w:r w:rsidR="00003489">
              <w:t>Статья 11.9. Градостроительные регламенты. Зона режимных территорий (6.2).</w:t>
            </w:r>
            <w:r w:rsidR="00003489">
              <w:tab/>
              <w:t>22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109740_2608409221">
            <w:r w:rsidR="00003489">
              <w:t>Статья 11.10. Градостроительные регламенты. Зоны специального назначения (6.3).</w:t>
            </w:r>
            <w:r w:rsidR="00003489">
              <w:tab/>
              <w:t>23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6">
            <w:r w:rsidR="00003489">
              <w:t>Статья 12. Земли, для которых градостроительные регламенты не устанавливаются</w:t>
            </w:r>
            <w:r w:rsidR="00003489">
              <w:tab/>
              <w:t>24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7">
            <w:r w:rsidR="00003489"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    </w:r>
            <w:r w:rsidR="00003489">
              <w:lastRenderedPageBreak/>
    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003489">
              <w:tab/>
              <w:t>24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8">
            <w:r w:rsidR="00003489">
              <w:t>Статья 14. Зоны с особыми условиями использования территорий</w:t>
            </w:r>
            <w:r w:rsidR="00003489">
              <w:tab/>
              <w:t>2</w:t>
            </w:r>
            <w:r w:rsidR="001B6A90">
              <w:t>5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199">
            <w:r w:rsidR="00003489">
              <w:t>Статья 14.1. Санитарно-защитные зоны предприятий, сооружений и иных объектов</w:t>
            </w:r>
            <w:r w:rsidR="00003489">
              <w:tab/>
              <w:t>25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200">
            <w:r w:rsidR="00003489">
              <w:t>Статья 14.2. Водоохранные зоны и прибрежные защитные полосы водных объектов</w:t>
            </w:r>
            <w:r w:rsidR="00003489">
              <w:tab/>
              <w:t>26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201">
            <w:r w:rsidR="00003489">
              <w:t>Статья 14.3. Охранные зоны инженерных коммуникаций, сооружений</w:t>
            </w:r>
            <w:r w:rsidR="00003489">
              <w:tab/>
              <w:t>26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2012">
            <w:r w:rsidR="00003489">
              <w:t xml:space="preserve">Статья 14.4. </w:t>
            </w:r>
            <w:r w:rsidR="00003489">
              <w:rPr>
                <w:iCs/>
              </w:rPr>
              <w:t>Зона минимальных расстояний до магистральных или промышленных трубопроводов.</w:t>
            </w:r>
            <w:r w:rsidR="00003489">
              <w:tab/>
              <w:t>26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2011">
            <w:r w:rsidR="00003489">
              <w:t>Статья 14.5. Охранная зона особо охраняемой природной территории.</w:t>
            </w:r>
            <w:r w:rsidR="00003489">
              <w:tab/>
              <w:t>2</w:t>
            </w:r>
            <w:r w:rsidR="001B6A90">
              <w:t>7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204">
            <w:r w:rsidR="00003489">
              <w:t>Статья 16. Особо охраняемые природные территории</w:t>
            </w:r>
            <w:r w:rsidR="00003489">
              <w:tab/>
              <w:t>27</w:t>
            </w:r>
          </w:hyperlink>
        </w:p>
        <w:p w:rsidR="00117352" w:rsidRDefault="005D4E69">
          <w:pPr>
            <w:pStyle w:val="16"/>
            <w:tabs>
              <w:tab w:val="right" w:leader="dot" w:pos="9921"/>
            </w:tabs>
          </w:pPr>
          <w:hyperlink w:anchor="__RefHeading___Toc88848205">
            <w:r w:rsidR="00003489">
              <w:t>Статья 17. Объекты культурного наследия</w:t>
            </w:r>
            <w:r w:rsidR="00003489">
              <w:tab/>
              <w:t>28</w:t>
            </w:r>
          </w:hyperlink>
          <w:r w:rsidR="00003489">
            <w:fldChar w:fldCharType="end"/>
          </w:r>
        </w:p>
      </w:sdtContent>
    </w:sdt>
    <w:p w:rsidR="00117352" w:rsidRDefault="00117352">
      <w:pPr>
        <w:pStyle w:val="af6"/>
        <w:rPr>
          <w:rFonts w:ascii="Calibri" w:hAnsi="Calibri"/>
          <w:sz w:val="22"/>
        </w:rPr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117352">
      <w:pPr>
        <w:pStyle w:val="af6"/>
      </w:pPr>
    </w:p>
    <w:p w:rsidR="00117352" w:rsidRDefault="00003489">
      <w:pPr>
        <w:pStyle w:val="1"/>
        <w:ind w:firstLine="567"/>
        <w:contextualSpacing/>
      </w:pPr>
      <w:bookmarkStart w:id="0" w:name="__RefHeading___Toc88848171"/>
      <w:bookmarkEnd w:id="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1" w:name="__RefHeading___Toc88848172"/>
      <w:bookmarkEnd w:id="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Корневское</w:t>
      </w:r>
      <w:proofErr w:type="spellEnd"/>
      <w:r>
        <w:t xml:space="preserve"> сельское поселение </w:t>
      </w:r>
      <w:proofErr w:type="spellStart"/>
      <w:r>
        <w:t>Скопинского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2" w:name="__RefHeading___Toc88848173"/>
      <w:bookmarkEnd w:id="2"/>
      <w:r>
        <w:rPr>
          <w:rFonts w:cs="Times New Roman"/>
        </w:rPr>
        <w:t>Статья 2. Положение о регулировании землепользования и застройки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3" w:name="__RefHeading___Toc88848174"/>
      <w:bookmarkEnd w:id="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4" w:name="__RefHeading___Toc88848175"/>
      <w:bookmarkEnd w:id="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5" w:name="__RefHeading___Toc88848176"/>
      <w:bookmarkEnd w:id="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 w:rsidR="003F75DE">
        <w:t xml:space="preserve"> </w:t>
      </w:r>
      <w:r>
        <w:t>о результатах общественных обсуждений или публичных слушаний.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6" w:name="__RefHeading___Toc88848177"/>
      <w:bookmarkEnd w:id="6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7" w:name="__RefHeading___Toc88848178"/>
      <w:bookmarkEnd w:id="7"/>
      <w:r>
        <w:rPr>
          <w:rFonts w:cs="Times New Roman"/>
        </w:rPr>
        <w:t>Статья 7. Градостроительные планы земельных участков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7352" w:rsidRDefault="0000348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117352" w:rsidRDefault="001173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3F75DE" w:rsidRDefault="003F75DE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8" w:name="__RefHeading___Toc88848179"/>
      <w:bookmarkEnd w:id="8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7352" w:rsidRDefault="00003489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7352" w:rsidRDefault="00117352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9" w:name="__RefHeading___Toc88848180"/>
      <w:bookmarkEnd w:id="9"/>
      <w:r>
        <w:rPr>
          <w:rFonts w:cs="Times New Roman"/>
        </w:rPr>
        <w:t>Раздел 2. Градостроительные регламенты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10" w:name="__RefHeading___Toc88848181"/>
      <w:bookmarkEnd w:id="1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117352" w:rsidRDefault="00003489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117352" w:rsidRDefault="00003489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117352" w:rsidRDefault="00003489">
      <w:pPr>
        <w:pStyle w:val="af6"/>
      </w:pPr>
      <w:r>
        <w:t>4. Градостроительные регламенты установлены с учетом:</w:t>
      </w:r>
    </w:p>
    <w:p w:rsidR="00117352" w:rsidRDefault="00003489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17352" w:rsidRDefault="00003489">
      <w:pPr>
        <w:pStyle w:val="af6"/>
      </w:pPr>
      <w:r>
        <w:lastRenderedPageBreak/>
        <w:t>2) возможного сочетания в пре</w:t>
      </w:r>
      <w:r w:rsidR="009B5B25">
        <w:t>делах одной территориальной зоны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117352" w:rsidRDefault="00003489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117352" w:rsidRDefault="00003489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117352" w:rsidRDefault="00003489">
      <w:pPr>
        <w:pStyle w:val="af6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117352" w:rsidRDefault="00003489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117352" w:rsidRDefault="00003489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117352" w:rsidRDefault="00003489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17352" w:rsidRDefault="00003489">
      <w:pPr>
        <w:pStyle w:val="af6"/>
      </w:pPr>
      <w:r>
        <w:t>2) в границах территорий общего пользования;</w:t>
      </w:r>
    </w:p>
    <w:p w:rsidR="00117352" w:rsidRDefault="00003489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117352" w:rsidRDefault="00003489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117352" w:rsidRDefault="00117352">
      <w:pPr>
        <w:pStyle w:val="af6"/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11" w:name="__RefHeading___Toc88848182"/>
      <w:bookmarkEnd w:id="11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Корневское</w:t>
      </w:r>
      <w:proofErr w:type="spellEnd"/>
      <w:r>
        <w:rPr>
          <w:rFonts w:eastAsia="Times New Roman"/>
          <w:spacing w:val="5"/>
          <w:szCs w:val="28"/>
        </w:rPr>
        <w:t xml:space="preserve">  сельское поселение </w:t>
      </w:r>
      <w:proofErr w:type="spellStart"/>
      <w:r>
        <w:rPr>
          <w:rFonts w:eastAsia="Times New Roman"/>
          <w:spacing w:val="5"/>
          <w:szCs w:val="28"/>
        </w:rPr>
        <w:t>Скопинского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117352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7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94690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80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4.1pt;margin-top:2.85pt;width:54.65pt;height:25.2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Жилые зоны (1)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53340</wp:posOffset>
                      </wp:positionV>
                      <wp:extent cx="681355" cy="298450"/>
                      <wp:effectExtent l="5715" t="5080" r="4445" b="508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480" cy="29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" path="m0,0l-2147483645,0l-2147483645,-2147483646l0,-2147483646xe" fillcolor="#ff00c5" stroked="t" o:allowincell="f" style="position:absolute;margin-left:34.9pt;margin-top:4.2pt;width:53.6pt;height:23.45pt;mso-wrap-style:square;v-text-anchor:top">
                      <v:fill o:detectmouseclick="t" type="solid" color2="#00ff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Общественно-деловые зоны (2)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76910" cy="294005"/>
                      <wp:effectExtent l="5080" t="5715" r="5080" b="4445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117352" w:rsidRDefault="00117352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fillcolor="#895a44" stroked="t" o:allowincell="f" style="position:absolute;margin-left:34.9pt;margin-top:3.55pt;width:53.25pt;height:23.1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6910" cy="294005"/>
                      <wp:effectExtent l="5080" t="5715" r="5080" b="4445"/>
                      <wp:wrapNone/>
                      <wp:docPr id="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117352" w:rsidRDefault="00117352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35.15pt;margin-top:4pt;width:53.25pt;height:23.1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76910" cy="294005"/>
                      <wp:effectExtent l="5080" t="5715" r="5080" b="4445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117352" w:rsidRDefault="00117352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35.15pt;margin-top:4.5pt;width:53.25pt;height:23.1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76910" cy="294005"/>
                      <wp:effectExtent l="5080" t="5715" r="5080" b="4445"/>
                      <wp:wrapNone/>
                      <wp:docPr id="1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34.8pt;margin-top:4.05pt;width:53.25pt;height:23.1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1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48895</wp:posOffset>
                      </wp:positionV>
                      <wp:extent cx="688975" cy="312420"/>
                      <wp:effectExtent l="5080" t="5080" r="5080" b="5080"/>
                      <wp:wrapNone/>
                      <wp:docPr id="13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34.45pt;margin-top:3.85pt;width:54.2pt;height:24.55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11735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4220" cy="376555"/>
                      <wp:effectExtent l="0" t="0" r="0" b="0"/>
                      <wp:wrapNone/>
                      <wp:docPr id="1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120" cy="37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32.85pt;margin-top:1.8pt;width:58.55pt;height:29.6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t>Зона кладбищ (6.1)</w:t>
            </w:r>
          </w:p>
        </w:tc>
      </w:tr>
      <w:tr w:rsidR="00117352">
        <w:trPr>
          <w:trHeight w:val="857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151130</wp:posOffset>
                      </wp:positionV>
                      <wp:extent cx="730885" cy="312420"/>
                      <wp:effectExtent l="0" t="5080" r="0" b="5080"/>
                      <wp:wrapSquare wrapText="largest"/>
                      <wp:docPr id="18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6.2</w:t>
                                  </w:r>
                                </w:p>
                                <w:p w:rsidR="00117352" w:rsidRDefault="00117352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d0d0ff" stroked="t" o:allowincell="t" style="position:absolute;margin-left:30.7pt;margin-top:11.9pt;width:57.5pt;height:24.55pt;mso-wrap-style:square;v-text-anchor:top">
                      <v:fill o:detectmouseclick="t" type="solid" color2="#2f2f00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  <w:p w:rsidR="00117352" w:rsidRDefault="00117352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111"/>
              <w:widowControl w:val="0"/>
              <w:spacing w:line="276" w:lineRule="auto"/>
              <w:ind w:left="57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Зона </w:t>
            </w:r>
            <w:r>
              <w:rPr>
                <w:sz w:val="24"/>
              </w:rPr>
              <w:t>режимных территорий (6.2)</w:t>
            </w:r>
          </w:p>
        </w:tc>
      </w:tr>
      <w:tr w:rsidR="00117352">
        <w:trPr>
          <w:trHeight w:val="857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151130</wp:posOffset>
                      </wp:positionV>
                      <wp:extent cx="730885" cy="312420"/>
                      <wp:effectExtent l="0" t="5080" r="0" b="5080"/>
                      <wp:wrapSquare wrapText="largest"/>
                      <wp:docPr id="20" name="Врезка1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CD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003489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6.3</w:t>
                                  </w:r>
                                </w:p>
                                <w:p w:rsidR="00117352" w:rsidRDefault="00117352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2" path="m0,0l-2147483645,0l-2147483645,-2147483646l0,-2147483646xe" fillcolor="#abcd66" stroked="t" o:allowincell="t" style="position:absolute;margin-left:30.7pt;margin-top:11.9pt;width:57.5pt;height:24.55pt;mso-wrap-style:square;v-text-anchor:top">
                      <v:fill o:detectmouseclick="t" type="solid" color2="#5432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  <w:p w:rsidR="00117352" w:rsidRDefault="00117352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111"/>
              <w:widowControl w:val="0"/>
              <w:spacing w:line="276" w:lineRule="auto"/>
              <w:ind w:left="57"/>
              <w:rPr>
                <w:sz w:val="24"/>
              </w:rPr>
            </w:pPr>
            <w:r>
              <w:rPr>
                <w:color w:val="000000"/>
                <w:sz w:val="24"/>
              </w:rPr>
              <w:t>Зоны специального назначения</w:t>
            </w:r>
            <w:r>
              <w:rPr>
                <w:sz w:val="24"/>
              </w:rPr>
              <w:t xml:space="preserve"> (6.3)</w:t>
            </w:r>
          </w:p>
        </w:tc>
      </w:tr>
    </w:tbl>
    <w:p w:rsidR="00117352" w:rsidRDefault="00003489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117352" w:rsidRDefault="00117352">
      <w:pPr>
        <w:pStyle w:val="af6"/>
      </w:pPr>
    </w:p>
    <w:p w:rsidR="00117352" w:rsidRDefault="00003489">
      <w:pPr>
        <w:pStyle w:val="1"/>
        <w:ind w:firstLine="567"/>
        <w:contextualSpacing/>
      </w:pPr>
      <w:bookmarkStart w:id="12" w:name="__RefHeading___Toc88848183"/>
      <w:bookmarkEnd w:id="12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117352" w:rsidRDefault="00117352">
      <w:pPr>
        <w:pStyle w:val="af6"/>
      </w:pPr>
    </w:p>
    <w:p w:rsidR="00117352" w:rsidRDefault="00003489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17352" w:rsidRDefault="00003489">
      <w:pPr>
        <w:pStyle w:val="af6"/>
      </w:pPr>
      <w:r>
        <w:t>1) основные виды разрешенного использования;</w:t>
      </w:r>
    </w:p>
    <w:p w:rsidR="00117352" w:rsidRDefault="00003489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117352" w:rsidRDefault="00003489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117352" w:rsidRDefault="00003489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117352" w:rsidRDefault="00003489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117352" w:rsidRDefault="00003489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117352" w:rsidRDefault="00003489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117352" w:rsidRDefault="00003489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117352" w:rsidRDefault="00003489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117352" w:rsidRDefault="00003489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117352" w:rsidRDefault="00003489">
      <w:pPr>
        <w:pStyle w:val="af6"/>
      </w:pPr>
      <w:r>
        <w:rPr>
          <w:color w:val="000000"/>
          <w:szCs w:val="28"/>
        </w:rPr>
        <w:lastRenderedPageBreak/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117352" w:rsidRDefault="00117352">
      <w:pPr>
        <w:pStyle w:val="af6"/>
        <w:rPr>
          <w:rFonts w:cs="Times New Roman"/>
          <w:color w:val="000000"/>
          <w:sz w:val="24"/>
          <w:szCs w:val="24"/>
        </w:rPr>
      </w:pPr>
    </w:p>
    <w:p w:rsidR="00117352" w:rsidRDefault="00003489">
      <w:pPr>
        <w:pStyle w:val="1"/>
        <w:ind w:firstLine="567"/>
        <w:contextualSpacing/>
      </w:pPr>
      <w:bookmarkStart w:id="13" w:name="__RefHeading___Toc88848184"/>
      <w:bookmarkEnd w:id="13"/>
      <w:r>
        <w:rPr>
          <w:rFonts w:cs="Times New Roman"/>
        </w:rPr>
        <w:t>Статья 11.1. Жилые зоны (1)</w:t>
      </w:r>
    </w:p>
    <w:p w:rsidR="00117352" w:rsidRDefault="00117352">
      <w:pPr>
        <w:pStyle w:val="af6"/>
        <w:rPr>
          <w:rFonts w:cs="Times New Roman"/>
          <w:sz w:val="24"/>
          <w:szCs w:val="24"/>
        </w:rPr>
      </w:pPr>
    </w:p>
    <w:p w:rsidR="00117352" w:rsidRDefault="00003489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117352" w:rsidRDefault="00003489">
      <w:pPr>
        <w:pStyle w:val="af6"/>
        <w:numPr>
          <w:ilvl w:val="0"/>
          <w:numId w:val="1"/>
        </w:numPr>
        <w:ind w:firstLine="567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7"/>
        <w:gridCol w:w="1758"/>
      </w:tblGrid>
      <w:tr w:rsidR="0011735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Вид разрешенного использования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Наименование вида</w:t>
            </w:r>
          </w:p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разрешенного использования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Код вида разрешенного использования</w:t>
            </w:r>
          </w:p>
        </w:tc>
      </w:tr>
      <w:tr w:rsidR="0011735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spacing w:line="283" w:lineRule="exact"/>
              <w:ind w:left="28"/>
            </w:pPr>
            <w:r>
              <w:t>земельные участки (территории) общего пользования.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12.0</w:t>
            </w:r>
          </w:p>
        </w:tc>
      </w:tr>
      <w:tr w:rsidR="0011735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t>гостиничное обслуживание;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4.7</w:t>
            </w:r>
          </w:p>
        </w:tc>
      </w:tr>
      <w:tr w:rsidR="0011735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117352" w:rsidRDefault="00003489">
      <w:pPr>
        <w:pStyle w:val="af6"/>
        <w:numPr>
          <w:ilvl w:val="0"/>
          <w:numId w:val="1"/>
        </w:numPr>
        <w:ind w:firstLine="56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 xml:space="preserve">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17352" w:rsidRDefault="00117352">
      <w:pPr>
        <w:pStyle w:val="af6"/>
        <w:rPr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3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11735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117352" w:rsidRDefault="00003489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117352" w:rsidRDefault="00117352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117352" w:rsidRDefault="00117352">
      <w:pPr>
        <w:pStyle w:val="1"/>
        <w:ind w:firstLine="567"/>
        <w:contextualSpacing/>
        <w:rPr>
          <w:rFonts w:cs="Times New Roman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14" w:name="__RefHeading___Toc13414_1755484557"/>
      <w:bookmarkEnd w:id="1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 Общественно-деловые зоны (2)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Общественно-деловые зоны предназначены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 w:cs="Times New Roman"/>
          <w:iCs/>
          <w:color w:val="000000"/>
          <w:szCs w:val="28"/>
        </w:rPr>
        <w:t xml:space="preserve">торговли и общественного питания,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>размещения объектов  образования, культуры, культовых объектов.</w:t>
      </w:r>
    </w:p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17352" w:rsidRDefault="00117352">
      <w:pPr>
        <w:pStyle w:val="af6"/>
      </w:pPr>
    </w:p>
    <w:p w:rsidR="00117352" w:rsidRDefault="00117352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5783"/>
        <w:gridCol w:w="1744"/>
      </w:tblGrid>
      <w:tr w:rsidR="0011735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11735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3.1.2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3.5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3.6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3.7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4.2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4.3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4.8.1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4.10</w:t>
            </w:r>
          </w:p>
        </w:tc>
      </w:tr>
      <w:tr w:rsidR="0011735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9.3</w:t>
            </w:r>
          </w:p>
        </w:tc>
      </w:tr>
      <w:tr w:rsidR="00117352">
        <w:trPr>
          <w:trHeight w:val="264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117352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2.1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2.2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амбулаторное ветеринарное обслуживание;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3.10.1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склад.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1173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50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117352">
        <w:trPr>
          <w:tblHeader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lastRenderedPageBreak/>
              <w:t>3.6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4.8.1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1"/>
        <w:ind w:firstLine="567"/>
        <w:rPr>
          <w:rFonts w:cs="Times New Roman"/>
        </w:rPr>
      </w:pPr>
      <w:bookmarkStart w:id="15" w:name="__RefHeading___Toc88848187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Производственная зона (3.1)</w:t>
      </w:r>
    </w:p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af6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5783"/>
        <w:gridCol w:w="1744"/>
      </w:tblGrid>
      <w:tr w:rsidR="00117352">
        <w:trPr>
          <w:tblHeader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17352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складские площадки;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заготовка древесины.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10.1</w:t>
            </w:r>
          </w:p>
        </w:tc>
      </w:tr>
      <w:tr w:rsidR="00117352">
        <w:trPr>
          <w:trHeight w:val="148"/>
        </w:trPr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6.3</w:t>
            </w:r>
          </w:p>
        </w:tc>
      </w:tr>
      <w:tr w:rsidR="00117352">
        <w:trPr>
          <w:trHeight w:val="148"/>
        </w:trPr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6.4</w:t>
            </w:r>
          </w:p>
        </w:tc>
      </w:tr>
      <w:tr w:rsidR="00117352">
        <w:trPr>
          <w:trHeight w:val="296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688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117352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10.1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1"/>
        <w:ind w:firstLine="567"/>
      </w:pPr>
      <w:bookmarkStart w:id="16" w:name="__RefHeading___Toc88848189"/>
      <w:bookmarkEnd w:id="1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af6"/>
        <w:numPr>
          <w:ilvl w:val="0"/>
          <w:numId w:val="2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1"/>
        <w:gridCol w:w="1754"/>
      </w:tblGrid>
      <w:tr w:rsidR="0011735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1735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11735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11735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11735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 xml:space="preserve">и предельные параметры разрешенного строительства, реконструкции объектов </w:t>
      </w:r>
      <w:r>
        <w:rPr>
          <w:rFonts w:eastAsia="Times New Roman" w:cs="Times New Roman"/>
          <w:szCs w:val="28"/>
          <w:lang w:eastAsia="ru-RU"/>
        </w:rPr>
        <w:lastRenderedPageBreak/>
        <w:t>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639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117352">
        <w:trPr>
          <w:tblHeader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17352" w:rsidRDefault="00117352">
      <w:pPr>
        <w:pStyle w:val="af6"/>
        <w:contextualSpacing/>
        <w:rPr>
          <w:szCs w:val="28"/>
        </w:rPr>
      </w:pPr>
    </w:p>
    <w:p w:rsidR="00117352" w:rsidRDefault="00003489">
      <w:pPr>
        <w:pStyle w:val="1"/>
        <w:ind w:firstLine="567"/>
        <w:rPr>
          <w:rFonts w:cs="Times New Roman"/>
        </w:rPr>
      </w:pPr>
      <w:bookmarkStart w:id="17" w:name="__RefHeading___Toc88848191"/>
      <w:bookmarkEnd w:id="17"/>
      <w:r>
        <w:rPr>
          <w:rFonts w:cs="Times New Roman"/>
        </w:rPr>
        <w:t>Статья 11.5. Зоны сельскохозяйственного использования (4.2)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5783"/>
        <w:gridCol w:w="1744"/>
      </w:tblGrid>
      <w:tr w:rsidR="00117352">
        <w:trPr>
          <w:tblHeader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17352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117352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1173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57" w:firstLine="567"/>
            </w:pPr>
            <w:r>
              <w:t>-</w:t>
            </w:r>
          </w:p>
        </w:tc>
      </w:tr>
    </w:tbl>
    <w:p w:rsidR="00117352" w:rsidRDefault="00003489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</w:t>
      </w:r>
      <w:r>
        <w:lastRenderedPageBreak/>
        <w:t>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688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117352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1"/>
        <w:ind w:firstLine="567"/>
        <w:contextualSpacing/>
      </w:pPr>
      <w:bookmarkStart w:id="18" w:name="__RefHeading___Toc88848192"/>
      <w:bookmarkEnd w:id="18"/>
      <w:r>
        <w:rPr>
          <w:rFonts w:eastAsia="Times New Roman" w:cs="Times New Roman"/>
        </w:rPr>
        <w:t>Статья 11.6.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117352" w:rsidRDefault="00117352">
      <w:pPr>
        <w:pStyle w:val="af6"/>
        <w:rPr>
          <w:sz w:val="20"/>
          <w:szCs w:val="20"/>
        </w:rPr>
      </w:pPr>
    </w:p>
    <w:p w:rsidR="00117352" w:rsidRDefault="00003489">
      <w:pPr>
        <w:pStyle w:val="af6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5783"/>
        <w:gridCol w:w="1744"/>
      </w:tblGrid>
      <w:tr w:rsidR="00117352">
        <w:trPr>
          <w:tblHeader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17352">
        <w:trPr>
          <w:trHeight w:val="295"/>
        </w:trPr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117352">
        <w:trPr>
          <w:trHeight w:val="295"/>
        </w:trPr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117352">
        <w:trPr>
          <w:trHeight w:val="295"/>
        </w:trPr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117352">
        <w:trPr>
          <w:trHeight w:val="295"/>
        </w:trPr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117352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 xml:space="preserve">выращивание тонизирующих, лекарственных, </w:t>
            </w:r>
            <w:r>
              <w:lastRenderedPageBreak/>
              <w:t>цветочных культур;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lastRenderedPageBreak/>
              <w:t>1.4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1173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1173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50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117352">
        <w:trPr>
          <w:tblHeader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117352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117352" w:rsidRDefault="00117352">
      <w:pPr>
        <w:pStyle w:val="af6"/>
        <w:rPr>
          <w:sz w:val="32"/>
          <w:szCs w:val="32"/>
        </w:rPr>
      </w:pPr>
    </w:p>
    <w:p w:rsidR="00117352" w:rsidRDefault="00003489">
      <w:pPr>
        <w:pStyle w:val="1"/>
        <w:ind w:firstLine="567"/>
        <w:rPr>
          <w:rFonts w:cs="Times New Roman"/>
        </w:rPr>
      </w:pPr>
      <w:bookmarkStart w:id="19" w:name="__RefHeading___Toc4612_1224914637"/>
      <w:bookmarkEnd w:id="19"/>
      <w:r>
        <w:rPr>
          <w:rFonts w:cs="Times New Roman"/>
        </w:rPr>
        <w:t>Статья 11.7</w:t>
      </w:r>
      <w:r>
        <w:rPr>
          <w:rFonts w:cs="Times New Roman"/>
          <w:color w:val="000000"/>
        </w:rPr>
        <w:t>.</w:t>
      </w:r>
      <w:r>
        <w:rPr>
          <w:rFonts w:cs="Times New Roman"/>
        </w:rPr>
        <w:t xml:space="preserve">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117352" w:rsidRDefault="00003489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C5D3D" w:rsidRDefault="001C5D3D">
      <w:pPr>
        <w:pStyle w:val="af6"/>
        <w:rPr>
          <w:rFonts w:cs="Times New Roman"/>
          <w:szCs w:val="28"/>
        </w:rPr>
      </w:pPr>
    </w:p>
    <w:p w:rsidR="001C5D3D" w:rsidRDefault="001C5D3D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0"/>
        <w:gridCol w:w="1755"/>
      </w:tblGrid>
      <w:tr w:rsidR="0011735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17352">
        <w:trPr>
          <w:trHeight w:val="97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11735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11735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117352" w:rsidRDefault="00003489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117352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1"/>
        <w:ind w:firstLine="567"/>
      </w:pPr>
      <w:bookmarkStart w:id="20" w:name="__RefHeading___Toc88848193"/>
      <w:bookmarkEnd w:id="20"/>
      <w:r>
        <w:rPr>
          <w:rFonts w:cs="Times New Roman"/>
        </w:rPr>
        <w:t>Статья 11.8. Зона кладбищ (6.1)</w:t>
      </w:r>
    </w:p>
    <w:p w:rsidR="00117352" w:rsidRDefault="00117352">
      <w:pPr>
        <w:pStyle w:val="af6"/>
        <w:rPr>
          <w:rFonts w:cs="Times New Roman"/>
          <w:szCs w:val="28"/>
        </w:rPr>
      </w:pPr>
    </w:p>
    <w:p w:rsidR="00117352" w:rsidRDefault="00003489">
      <w:pPr>
        <w:pStyle w:val="af6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117352" w:rsidRDefault="0000348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5782"/>
        <w:gridCol w:w="1745"/>
      </w:tblGrid>
      <w:tr w:rsidR="0011735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173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1173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1173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117352" w:rsidRDefault="0000348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117352" w:rsidRDefault="00003489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688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117352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widowControl w:val="0"/>
              <w:suppressLineNumbers/>
              <w:ind w:firstLine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</w:pP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117352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11735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17352" w:rsidRDefault="00117352">
      <w:pPr>
        <w:pStyle w:val="1"/>
        <w:ind w:firstLine="567"/>
        <w:rPr>
          <w:rFonts w:cs="Times New Roman"/>
        </w:rPr>
      </w:pPr>
    </w:p>
    <w:p w:rsidR="00117352" w:rsidRDefault="00003489">
      <w:pPr>
        <w:pStyle w:val="1"/>
        <w:ind w:firstLine="567"/>
        <w:rPr>
          <w:rFonts w:cs="Times New Roman"/>
        </w:rPr>
      </w:pPr>
      <w:bookmarkStart w:id="21" w:name="__RefHeading___Toc109740_260840922"/>
      <w:bookmarkEnd w:id="21"/>
      <w:r>
        <w:rPr>
          <w:rFonts w:cs="Times New Roman"/>
        </w:rPr>
        <w:t xml:space="preserve">Статья 11.9. Градостроительные регламенты. Зона </w:t>
      </w:r>
      <w:r>
        <w:rPr>
          <w:rFonts w:cs="Times New Roman"/>
          <w:color w:val="000000"/>
        </w:rPr>
        <w:t xml:space="preserve">режимных территорий </w:t>
      </w:r>
      <w:r>
        <w:rPr>
          <w:rFonts w:cs="Times New Roman"/>
        </w:rPr>
        <w:t>(6.2).</w:t>
      </w:r>
    </w:p>
    <w:p w:rsidR="00117352" w:rsidRDefault="00003489">
      <w:pPr>
        <w:pStyle w:val="af6"/>
        <w:spacing w:after="119"/>
        <w:contextualSpacing/>
      </w:pPr>
      <w:r>
        <w:rPr>
          <w:rFonts w:eastAsia="Arial" w:cs="Times New Roman"/>
          <w:color w:val="000000"/>
          <w:spacing w:val="4"/>
          <w:szCs w:val="28"/>
          <w:lang w:eastAsia="ar-SA"/>
        </w:rPr>
        <w:t>1. Зона  режимных  территорий предназначена для размещения объектов  уголовно — исполнительной системы РФ, а также объектов</w:t>
      </w:r>
      <w:r>
        <w:rPr>
          <w:rFonts w:eastAsia="XO Thames;Times New Roman" w:cs="Times New Roman"/>
          <w:color w:val="000000"/>
          <w:spacing w:val="4"/>
          <w:szCs w:val="28"/>
          <w:lang w:eastAsia="ar-SA"/>
        </w:rPr>
        <w:t xml:space="preserve"> инженерной и транспортной инфраструктуры для обеспечения их деятельности</w:t>
      </w:r>
      <w:r>
        <w:rPr>
          <w:rFonts w:eastAsia="Arial" w:cs="Times New Roman"/>
          <w:color w:val="000000"/>
          <w:spacing w:val="4"/>
          <w:szCs w:val="28"/>
          <w:lang w:eastAsia="ar-SA"/>
        </w:rPr>
        <w:t>.</w:t>
      </w:r>
    </w:p>
    <w:p w:rsidR="00117352" w:rsidRDefault="00003489">
      <w:pPr>
        <w:pStyle w:val="af6"/>
        <w:spacing w:after="119"/>
        <w:contextualSpacing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color w:val="000000"/>
          <w:szCs w:val="28"/>
          <w:lang w:eastAsia="ar-SA"/>
        </w:rPr>
        <w:t>зоне режимных территорий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24"/>
        <w:gridCol w:w="1769"/>
      </w:tblGrid>
      <w:tr w:rsidR="00117352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117352" w:rsidRDefault="00003489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117352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предоставление коммунальных услуг;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3.1.1</w:t>
            </w:r>
          </w:p>
        </w:tc>
      </w:tr>
      <w:tr w:rsidR="00117352">
        <w:trPr>
          <w:trHeight w:val="193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связь;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6.8</w:t>
            </w:r>
          </w:p>
        </w:tc>
      </w:tr>
      <w:tr w:rsidR="0011735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7.0</w:t>
            </w:r>
          </w:p>
        </w:tc>
      </w:tr>
      <w:tr w:rsidR="0011735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117352">
            <w:pPr>
              <w:widowControl w:val="0"/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деятельности по исполнению наказаний.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8.4</w:t>
            </w:r>
          </w:p>
        </w:tc>
      </w:tr>
      <w:tr w:rsidR="00117352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117352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117352" w:rsidRDefault="00003489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ar-SA"/>
        </w:rPr>
        <w:t>зоне режимных территорий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17352" w:rsidRDefault="00117352"/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117352" w:rsidTr="005348E1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 w:rsidTr="005348E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117352" w:rsidTr="005348E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117352" w:rsidTr="005348E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117352" w:rsidTr="005348E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117352" w:rsidTr="005348E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117352" w:rsidTr="005348E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117352" w:rsidTr="005348E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117352" w:rsidTr="005348E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117352" w:rsidRDefault="00117352">
      <w:pPr>
        <w:pStyle w:val="1"/>
        <w:ind w:firstLine="567"/>
        <w:rPr>
          <w:rFonts w:cs="Times New Roman"/>
        </w:rPr>
      </w:pPr>
    </w:p>
    <w:p w:rsidR="00117352" w:rsidRDefault="00003489">
      <w:pPr>
        <w:pStyle w:val="1"/>
        <w:ind w:firstLine="567"/>
        <w:rPr>
          <w:rFonts w:cs="Times New Roman"/>
        </w:rPr>
      </w:pPr>
      <w:bookmarkStart w:id="22" w:name="__RefHeading___Toc109740_2608409221"/>
      <w:bookmarkEnd w:id="22"/>
      <w:r>
        <w:rPr>
          <w:rFonts w:cs="Times New Roman"/>
        </w:rPr>
        <w:t>Статья 11.10. Градостроительные регламенты. Зоны специального назначения (6.3).</w:t>
      </w:r>
    </w:p>
    <w:p w:rsidR="00117352" w:rsidRDefault="00003489">
      <w:pPr>
        <w:pStyle w:val="af6"/>
        <w:spacing w:after="119"/>
        <w:contextualSpacing/>
      </w:pPr>
      <w:r>
        <w:rPr>
          <w:rFonts w:eastAsia="Arial" w:cs="Times New Roman"/>
          <w:color w:val="000000"/>
          <w:spacing w:val="4"/>
          <w:szCs w:val="28"/>
          <w:lang w:eastAsia="ar-SA"/>
        </w:rPr>
        <w:t>1. Зоны специального назначения предназначен</w:t>
      </w:r>
      <w:bookmarkStart w:id="23" w:name="mail-clipboard-id-2865363612848746755779"/>
      <w:bookmarkEnd w:id="23"/>
      <w:r>
        <w:rPr>
          <w:rFonts w:eastAsia="Arial" w:cs="Times New Roman"/>
          <w:color w:val="000000"/>
          <w:spacing w:val="4"/>
          <w:szCs w:val="28"/>
          <w:lang w:eastAsia="ar-SA"/>
        </w:rPr>
        <w:t xml:space="preserve">ы </w:t>
      </w:r>
      <w:r>
        <w:rPr>
          <w:rFonts w:eastAsia="Arial" w:cs="Times New Roman"/>
          <w:color w:val="000000"/>
          <w:szCs w:val="28"/>
          <w:lang w:eastAsia="ar-SA"/>
        </w:rPr>
        <w:t>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  <w:r>
        <w:rPr>
          <w:rFonts w:eastAsia="Arial" w:cs="Times New Roman"/>
          <w:color w:val="000000"/>
          <w:spacing w:val="4"/>
          <w:szCs w:val="28"/>
          <w:lang w:eastAsia="ar-SA"/>
        </w:rPr>
        <w:t xml:space="preserve"> </w:t>
      </w:r>
    </w:p>
    <w:p w:rsidR="00117352" w:rsidRDefault="00003489">
      <w:pPr>
        <w:pStyle w:val="af6"/>
        <w:spacing w:after="119"/>
        <w:contextualSpacing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color w:val="000000"/>
          <w:szCs w:val="28"/>
          <w:lang w:eastAsia="ar-SA"/>
        </w:rPr>
        <w:t>зонах специального назначения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24"/>
        <w:gridCol w:w="1769"/>
      </w:tblGrid>
      <w:tr w:rsidR="00117352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117352" w:rsidRDefault="00003489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117352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специальная деятельность.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12.2</w:t>
            </w:r>
          </w:p>
        </w:tc>
      </w:tr>
      <w:tr w:rsidR="00117352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117352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117352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117352" w:rsidRDefault="00003489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ar-SA"/>
        </w:rPr>
        <w:t>зонах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17352" w:rsidRDefault="00117352"/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117352" w:rsidTr="005348E1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117352" w:rsidRDefault="00003489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117352" w:rsidRDefault="0000348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117352" w:rsidTr="005348E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117352" w:rsidTr="005348E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1173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117352" w:rsidTr="005348E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117352" w:rsidTr="005348E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117352" w:rsidTr="005348E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Условно разрешенные виды использования не устанавливаются</w:t>
            </w:r>
          </w:p>
        </w:tc>
      </w:tr>
    </w:tbl>
    <w:p w:rsidR="00117352" w:rsidRDefault="00117352">
      <w:pPr>
        <w:rPr>
          <w:sz w:val="28"/>
          <w:szCs w:val="28"/>
        </w:rPr>
      </w:pPr>
    </w:p>
    <w:p w:rsidR="00117352" w:rsidRDefault="00003489">
      <w:pPr>
        <w:pStyle w:val="1"/>
        <w:ind w:firstLine="567"/>
      </w:pPr>
      <w:bookmarkStart w:id="24" w:name="__RefHeading___Toc88848196"/>
      <w:bookmarkEnd w:id="24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117352" w:rsidRDefault="00117352">
      <w:pPr>
        <w:pStyle w:val="af6"/>
        <w:rPr>
          <w:rFonts w:cs="Times New Roman"/>
          <w:sz w:val="20"/>
          <w:szCs w:val="20"/>
        </w:rPr>
      </w:pPr>
    </w:p>
    <w:p w:rsidR="00117352" w:rsidRDefault="00003489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 xml:space="preserve">1. 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Корневское</w:t>
      </w:r>
      <w:proofErr w:type="spellEnd"/>
      <w:r>
        <w:rPr>
          <w:rFonts w:eastAsia="Times New Roman"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Скопинского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 муниципального района Рязанской области выделены земли, для которых градостроительные регламенты не устанавливаются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117352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117352" w:rsidRDefault="00003489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117352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117352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117352">
            <w:pPr>
              <w:widowControl w:val="0"/>
              <w:snapToGrid w:val="0"/>
            </w:pPr>
          </w:p>
        </w:tc>
      </w:tr>
      <w:tr w:rsidR="0011735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676910" cy="294005"/>
                      <wp:effectExtent l="5080" t="5715" r="5080" b="4445"/>
                      <wp:wrapNone/>
                      <wp:docPr id="2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7352" w:rsidRDefault="00117352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2" path="m0,0l-2147483645,0l-2147483645,-2147483646l0,-2147483646xe" fillcolor="#c4e6b2" stroked="t" o:allowincell="f" style="position:absolute;margin-left:35.05pt;margin-top:5.5pt;width:53.25pt;height:23.1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7352" w:rsidRDefault="00003489">
            <w:pPr>
              <w:pStyle w:val="aff1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</w:tbl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лесного фонда.</w:t>
      </w:r>
    </w:p>
    <w:p w:rsidR="00117352" w:rsidRDefault="00003489">
      <w:pPr>
        <w:pStyle w:val="af6"/>
      </w:pPr>
      <w:bookmarkStart w:id="25" w:name="__RefHeading___Toc8171_427537143"/>
      <w:bookmarkEnd w:id="25"/>
      <w:r>
        <w:rPr>
          <w:rFonts w:eastAsia="Times New Roman" w:cs="Times New Roman"/>
          <w:bCs/>
          <w:spacing w:val="2"/>
          <w:szCs w:val="28"/>
          <w:lang w:eastAsia="ru-RU"/>
        </w:rPr>
        <w:t xml:space="preserve">3. </w:t>
      </w:r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 xml:space="preserve">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117352" w:rsidRDefault="00117352">
      <w:pPr>
        <w:pStyle w:val="af6"/>
        <w:rPr>
          <w:sz w:val="24"/>
          <w:szCs w:val="24"/>
        </w:rPr>
      </w:pPr>
    </w:p>
    <w:p w:rsidR="00117352" w:rsidRDefault="00003489">
      <w:pPr>
        <w:pStyle w:val="1"/>
        <w:ind w:firstLine="567"/>
        <w:contextualSpacing/>
      </w:pPr>
      <w:bookmarkStart w:id="26" w:name="__RefHeading___Toc88848197"/>
      <w:bookmarkEnd w:id="26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117352" w:rsidRDefault="00117352">
      <w:pPr>
        <w:pStyle w:val="af6"/>
        <w:rPr>
          <w:rFonts w:cs="Times New Roman"/>
          <w:color w:val="000000"/>
          <w:sz w:val="24"/>
          <w:szCs w:val="24"/>
        </w:rPr>
      </w:pPr>
    </w:p>
    <w:p w:rsidR="00117352" w:rsidRDefault="00016272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Корневского</w:t>
      </w:r>
      <w:proofErr w:type="spellEnd"/>
      <w:r w:rsidR="00003489">
        <w:t xml:space="preserve"> сельского поселения </w:t>
      </w:r>
      <w:proofErr w:type="spellStart"/>
      <w:r w:rsidR="00003489">
        <w:t>Скопинского</w:t>
      </w:r>
      <w:proofErr w:type="spellEnd"/>
      <w:r w:rsidR="00003489"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Федерации, не устанавливаются.</w:t>
      </w:r>
    </w:p>
    <w:p w:rsidR="00117352" w:rsidRDefault="00117352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9C7D63" w:rsidRDefault="009C7D63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_RefHeading___Toc88848198"/>
      <w:bookmarkEnd w:id="27"/>
      <w:r>
        <w:rPr>
          <w:rFonts w:cs="Times New Roman"/>
          <w:color w:val="000000"/>
          <w:shd w:val="clear" w:color="auto" w:fill="auto"/>
        </w:rPr>
        <w:lastRenderedPageBreak/>
        <w:t>Статья 14. Зоны с особыми условиями использования территорий</w:t>
      </w:r>
    </w:p>
    <w:p w:rsidR="00117352" w:rsidRPr="00C62ABB" w:rsidRDefault="00117352">
      <w:pPr>
        <w:pStyle w:val="af6"/>
        <w:rPr>
          <w:rFonts w:cs="Times New Roman"/>
          <w:sz w:val="24"/>
          <w:szCs w:val="24"/>
        </w:rPr>
      </w:pPr>
    </w:p>
    <w:p w:rsidR="00117352" w:rsidRDefault="00003489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117352" w:rsidRDefault="00003489">
      <w:pPr>
        <w:pStyle w:val="af6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t>Корневского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Скопинского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117352" w:rsidRDefault="00003489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117352" w:rsidRDefault="00117352">
      <w:pPr>
        <w:pStyle w:val="af6"/>
        <w:rPr>
          <w:sz w:val="20"/>
          <w:szCs w:val="20"/>
        </w:rPr>
      </w:pPr>
    </w:p>
    <w:p w:rsidR="00117352" w:rsidRDefault="00003489">
      <w:pPr>
        <w:pStyle w:val="1"/>
        <w:ind w:firstLine="567"/>
        <w:contextualSpacing/>
      </w:pPr>
      <w:bookmarkStart w:id="28" w:name="__RefHeading___Toc88848199"/>
      <w:bookmarkEnd w:id="28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117352" w:rsidRDefault="00117352">
      <w:pPr>
        <w:pStyle w:val="af6"/>
        <w:rPr>
          <w:rFonts w:cs="Times New Roman"/>
          <w:color w:val="000000"/>
          <w:sz w:val="20"/>
          <w:szCs w:val="20"/>
        </w:rPr>
      </w:pPr>
    </w:p>
    <w:p w:rsidR="00117352" w:rsidRDefault="00003489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117352" w:rsidRDefault="00003489">
      <w:pPr>
        <w:pStyle w:val="af6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117352" w:rsidRDefault="00003489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117352" w:rsidRDefault="00117352">
      <w:pPr>
        <w:pStyle w:val="af6"/>
        <w:rPr>
          <w:sz w:val="20"/>
          <w:szCs w:val="20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9" w:name="__RefHeading___Toc88848200"/>
      <w:bookmarkEnd w:id="29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</w:t>
      </w:r>
    </w:p>
    <w:p w:rsidR="00117352" w:rsidRDefault="00117352">
      <w:pPr>
        <w:pStyle w:val="af6"/>
        <w:rPr>
          <w:rFonts w:cs="Times New Roman"/>
          <w:color w:val="000000"/>
          <w:sz w:val="20"/>
          <w:szCs w:val="20"/>
        </w:rPr>
      </w:pPr>
    </w:p>
    <w:p w:rsidR="00117352" w:rsidRDefault="00003489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117352" w:rsidRDefault="00003489">
      <w:pPr>
        <w:pStyle w:val="af6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117352" w:rsidRDefault="00003489">
      <w:pPr>
        <w:pStyle w:val="af6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117352" w:rsidRDefault="00117352">
      <w:pPr>
        <w:pStyle w:val="af6"/>
        <w:rPr>
          <w:color w:val="000000"/>
          <w:sz w:val="20"/>
          <w:szCs w:val="20"/>
        </w:rPr>
      </w:pPr>
    </w:p>
    <w:p w:rsidR="00117352" w:rsidRDefault="0000348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0" w:name="__RefHeading___Toc88848201"/>
      <w:bookmarkEnd w:id="30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117352" w:rsidRDefault="00117352">
      <w:pPr>
        <w:pStyle w:val="af6"/>
        <w:rPr>
          <w:rFonts w:cs="Times New Roman"/>
          <w:sz w:val="20"/>
          <w:szCs w:val="20"/>
        </w:rPr>
      </w:pPr>
    </w:p>
    <w:p w:rsidR="00117352" w:rsidRDefault="00003489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117352" w:rsidRDefault="00003489">
      <w:pPr>
        <w:pStyle w:val="af6"/>
      </w:pPr>
      <w:r>
        <w:rPr>
          <w:rFonts w:cs="Times New Roman"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117352" w:rsidRDefault="00117352">
      <w:pPr>
        <w:pStyle w:val="af6"/>
      </w:pPr>
    </w:p>
    <w:p w:rsidR="00117352" w:rsidRDefault="00003489">
      <w:pPr>
        <w:pStyle w:val="1"/>
        <w:ind w:firstLine="567"/>
        <w:contextualSpacing/>
        <w:rPr>
          <w:shd w:val="clear" w:color="auto" w:fill="auto"/>
        </w:rPr>
      </w:pPr>
      <w:bookmarkStart w:id="31" w:name="__RefHeading___Toc888482012"/>
      <w:bookmarkEnd w:id="31"/>
      <w:r>
        <w:rPr>
          <w:rFonts w:cs="Times New Roman"/>
          <w:color w:val="000000"/>
          <w:shd w:val="clear" w:color="auto" w:fill="auto"/>
        </w:rPr>
        <w:t xml:space="preserve">Статья 14.4.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трубопроводов.</w:t>
      </w:r>
    </w:p>
    <w:p w:rsidR="00117352" w:rsidRDefault="00117352">
      <w:pPr>
        <w:pStyle w:val="af6"/>
        <w:rPr>
          <w:szCs w:val="28"/>
        </w:rPr>
      </w:pPr>
    </w:p>
    <w:p w:rsidR="00117352" w:rsidRDefault="00003489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 w:val="28"/>
          <w:szCs w:val="28"/>
        </w:rPr>
        <w:t>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обеспечивающие безопасность при возможных авариях объектов магистральных или промышленных трубопроводов.</w:t>
      </w:r>
      <w:proofErr w:type="gramEnd"/>
    </w:p>
    <w:p w:rsidR="00117352" w:rsidRDefault="00003489">
      <w:pPr>
        <w:pStyle w:val="af6"/>
        <w:contextualSpacing/>
        <w:rPr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117352" w:rsidRDefault="0000348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2" w:name="__RefHeading___Toc888482011"/>
      <w:bookmarkEnd w:id="32"/>
      <w:r>
        <w:rPr>
          <w:rFonts w:cs="Times New Roman"/>
          <w:color w:val="000000"/>
          <w:shd w:val="clear" w:color="auto" w:fill="auto"/>
        </w:rPr>
        <w:lastRenderedPageBreak/>
        <w:t>Статья 14.5. Охранная зона особо охраняемой природной территории.</w:t>
      </w:r>
    </w:p>
    <w:p w:rsidR="00117352" w:rsidRDefault="00117352">
      <w:pPr>
        <w:contextualSpacing/>
        <w:rPr>
          <w:rFonts w:cs="Times New Roman"/>
          <w:color w:val="000000"/>
        </w:rPr>
      </w:pPr>
    </w:p>
    <w:p w:rsidR="00117352" w:rsidRDefault="00003489">
      <w:pPr>
        <w:spacing w:line="276" w:lineRule="auto"/>
        <w:ind w:right="-2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Согласно данным Министерства природопользования Рязанской области на территории муниципального образования - </w:t>
      </w:r>
      <w:proofErr w:type="spellStart"/>
      <w:r>
        <w:rPr>
          <w:rFonts w:cs="Times New Roman"/>
          <w:iCs/>
          <w:color w:val="000000"/>
          <w:kern w:val="2"/>
          <w:sz w:val="28"/>
          <w:szCs w:val="28"/>
        </w:rPr>
        <w:t>Корневское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 сельское поселение </w:t>
      </w:r>
      <w:proofErr w:type="spellStart"/>
      <w:r>
        <w:rPr>
          <w:rFonts w:cs="Times New Roman"/>
          <w:iCs/>
          <w:color w:val="000000"/>
          <w:kern w:val="2"/>
          <w:sz w:val="28"/>
          <w:szCs w:val="28"/>
        </w:rPr>
        <w:t>Скопинского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 муниципального района Рязанской области располагаются следующие охранные зоны особо охраняемых природных территорий областного (регионального) значения: </w:t>
      </w:r>
    </w:p>
    <w:tbl>
      <w:tblPr>
        <w:tblW w:w="9895" w:type="dxa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0"/>
        <w:gridCol w:w="2974"/>
        <w:gridCol w:w="4041"/>
      </w:tblGrid>
      <w:tr w:rsidR="0011735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Название охранной зоны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Местоположение</w:t>
            </w:r>
          </w:p>
        </w:tc>
        <w:tc>
          <w:tcPr>
            <w:tcW w:w="4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Реестровый номер</w:t>
            </w:r>
          </w:p>
        </w:tc>
      </w:tr>
      <w:tr w:rsidR="00117352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Охранная зона памятника природы областного значения  </w:t>
            </w:r>
            <w:r>
              <w:rPr>
                <w:szCs w:val="24"/>
              </w:rPr>
              <w:t xml:space="preserve">Урочище </w:t>
            </w:r>
            <w:proofErr w:type="spellStart"/>
            <w:r>
              <w:rPr>
                <w:szCs w:val="24"/>
              </w:rPr>
              <w:t>Чапыж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Рязанская область, </w:t>
            </w:r>
            <w:proofErr w:type="spellStart"/>
            <w:r>
              <w:rPr>
                <w:szCs w:val="24"/>
              </w:rPr>
              <w:t>Скопинский</w:t>
            </w:r>
            <w:proofErr w:type="spellEnd"/>
            <w:r>
              <w:rPr>
                <w:szCs w:val="24"/>
              </w:rPr>
              <w:t xml:space="preserve"> район</w:t>
            </w:r>
          </w:p>
        </w:tc>
        <w:tc>
          <w:tcPr>
            <w:tcW w:w="4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352" w:rsidRDefault="0000348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62:19-6.364</w:t>
            </w:r>
          </w:p>
        </w:tc>
      </w:tr>
    </w:tbl>
    <w:p w:rsidR="00117352" w:rsidRDefault="00117352">
      <w:pPr>
        <w:spacing w:line="276" w:lineRule="auto"/>
        <w:contextualSpacing/>
        <w:rPr>
          <w:rFonts w:cs="Times New Roman"/>
        </w:rPr>
      </w:pPr>
    </w:p>
    <w:p w:rsidR="00117352" w:rsidRDefault="00003489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3" w:name="__RefHeading___Toc88848204"/>
      <w:bookmarkEnd w:id="33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16. Особо охраняемые природные территории</w:t>
      </w:r>
    </w:p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af6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Согласно Федерального закона от 14.03.1995 № 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rPr>
          <w:rFonts w:eastAsia="Times New Roman" w:cs="Times New Roman"/>
          <w:iCs/>
          <w:szCs w:val="28"/>
        </w:rPr>
        <w:t xml:space="preserve"> особой охраны.</w:t>
      </w:r>
    </w:p>
    <w:p w:rsidR="00117352" w:rsidRDefault="00003489">
      <w:pPr>
        <w:pStyle w:val="af6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2. Согласно данн</w:t>
      </w:r>
      <w:r w:rsidR="00A52C46">
        <w:rPr>
          <w:rFonts w:eastAsia="Times New Roman" w:cs="Times New Roman"/>
          <w:iCs/>
          <w:color w:val="000000"/>
          <w:szCs w:val="28"/>
          <w:shd w:val="clear" w:color="auto" w:fill="FFFFFF"/>
        </w:rPr>
        <w:t>ым, предоставленным Министерством</w:t>
      </w:r>
      <w:bookmarkStart w:id="34" w:name="_GoBack"/>
      <w:bookmarkEnd w:id="34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природопользования Рязанской области, в настоящее время на территории </w:t>
      </w:r>
      <w:proofErr w:type="spell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Корневского</w:t>
      </w:r>
      <w:proofErr w:type="spell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>сельского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поселения расположены следующие ООПТ регионального значения, представленные в таблице ниже.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8"/>
        <w:gridCol w:w="2268"/>
        <w:gridCol w:w="1396"/>
        <w:gridCol w:w="4269"/>
      </w:tblGrid>
      <w:tr w:rsidR="00117352">
        <w:trPr>
          <w:trHeight w:val="812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-85" w:right="-85"/>
              <w:jc w:val="center"/>
            </w:pPr>
            <w:r>
              <w:t>Наименование</w:t>
            </w:r>
          </w:p>
          <w:p w:rsidR="00117352" w:rsidRDefault="00003489">
            <w:pPr>
              <w:pStyle w:val="aff1"/>
              <w:widowControl w:val="0"/>
              <w:ind w:left="-85" w:right="-85"/>
              <w:jc w:val="center"/>
            </w:pPr>
            <w:r>
              <w:t>ООПТ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-57" w:right="-28"/>
              <w:jc w:val="center"/>
            </w:pPr>
            <w:r>
              <w:t>Местоположение</w:t>
            </w:r>
          </w:p>
          <w:p w:rsidR="00117352" w:rsidRDefault="00003489">
            <w:pPr>
              <w:pStyle w:val="aff1"/>
              <w:widowControl w:val="0"/>
              <w:ind w:left="-57" w:right="-28"/>
              <w:jc w:val="center"/>
            </w:pPr>
            <w:r>
              <w:t>(административный райо</w:t>
            </w:r>
            <w:proofErr w:type="gramStart"/>
            <w:r>
              <w:t>н(</w:t>
            </w:r>
            <w:proofErr w:type="gramEnd"/>
            <w:r>
              <w:t>ы))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-113" w:right="-113"/>
              <w:jc w:val="center"/>
            </w:pPr>
            <w:r>
              <w:t>Реестровый номер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ind w:left="-57" w:right="-57"/>
              <w:jc w:val="center"/>
            </w:pPr>
            <w:r>
              <w:t xml:space="preserve">Кем и когда </w:t>
            </w:r>
            <w:proofErr w:type="gramStart"/>
            <w:r>
              <w:t>утвержден</w:t>
            </w:r>
            <w:proofErr w:type="gramEnd"/>
            <w:r>
              <w:t>/</w:t>
            </w:r>
          </w:p>
          <w:p w:rsidR="00117352" w:rsidRDefault="00003489">
            <w:pPr>
              <w:pStyle w:val="aff1"/>
              <w:widowControl w:val="0"/>
              <w:ind w:left="-57" w:right="-57"/>
              <w:jc w:val="center"/>
            </w:pPr>
            <w:r>
              <w:t>образован</w:t>
            </w:r>
          </w:p>
        </w:tc>
      </w:tr>
      <w:tr w:rsidR="00117352">
        <w:trPr>
          <w:trHeight w:val="170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85" w:right="-85"/>
              <w:jc w:val="center"/>
            </w:pPr>
            <w:r>
              <w:t xml:space="preserve">Памятник природы областного значения «Урочище </w:t>
            </w:r>
            <w:proofErr w:type="spellStart"/>
            <w:r>
              <w:t>Чапыж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57" w:right="-28"/>
              <w:jc w:val="center"/>
            </w:pPr>
            <w:r>
              <w:t xml:space="preserve">Рязанская область </w:t>
            </w:r>
            <w:proofErr w:type="spellStart"/>
            <w:r>
              <w:t>Скопинский</w:t>
            </w:r>
            <w:proofErr w:type="spellEnd"/>
            <w:r>
              <w:t xml:space="preserve"> район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ind w:left="-113" w:right="-113"/>
              <w:jc w:val="center"/>
            </w:pPr>
            <w:r>
              <w:t>62:19-6.198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pStyle w:val="aff1"/>
              <w:widowControl w:val="0"/>
              <w:spacing w:line="255" w:lineRule="exact"/>
              <w:jc w:val="center"/>
            </w:pPr>
            <w:r>
              <w:t>Постановлением администрации Рязанской области</w:t>
            </w:r>
            <w:r>
              <w:br/>
              <w:t>от 10.01.2003 № 5</w:t>
            </w:r>
            <w:r>
              <w:br/>
              <w:t>«О развитии системы особо охраняемых природных территорий Рязанской области».</w:t>
            </w:r>
          </w:p>
          <w:p w:rsidR="00117352" w:rsidRDefault="00003489">
            <w:pPr>
              <w:pStyle w:val="aff1"/>
              <w:widowControl w:val="0"/>
              <w:spacing w:line="255" w:lineRule="exact"/>
              <w:jc w:val="center"/>
            </w:pPr>
            <w:r>
              <w:t>Паспорт на памятник природы утвержден постановлением Минприроды Рязанской области от 05.09.2012 № 10 «Об утверждении паспортов на памятники природы областного значения »</w:t>
            </w:r>
          </w:p>
        </w:tc>
      </w:tr>
    </w:tbl>
    <w:p w:rsidR="00117352" w:rsidRDefault="00003489">
      <w:pPr>
        <w:pStyle w:val="af6"/>
      </w:pPr>
      <w:r>
        <w:rPr>
          <w:rFonts w:eastAsia="Times New Roman" w:cs="Times New Roman"/>
          <w:iCs/>
          <w:szCs w:val="28"/>
        </w:rPr>
        <w:t xml:space="preserve">3. На территории </w:t>
      </w:r>
      <w:proofErr w:type="spellStart"/>
      <w:r>
        <w:rPr>
          <w:iCs/>
        </w:rPr>
        <w:t>Корневского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</w:t>
      </w:r>
      <w:r>
        <w:rPr>
          <w:iCs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</w:rPr>
        <w:t>я</w:t>
      </w:r>
      <w:r>
        <w:rPr>
          <w:rFonts w:eastAsia="Times New Roman" w:cs="Times New Roman"/>
          <w:iCs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szCs w:val="28"/>
        </w:rPr>
        <w:t>Скопинского</w:t>
      </w:r>
      <w:proofErr w:type="spellEnd"/>
      <w:r>
        <w:rPr>
          <w:rFonts w:eastAsia="Times New Roman" w:cs="Times New Roman"/>
          <w:iCs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117352" w:rsidRDefault="00003489">
      <w:pPr>
        <w:pStyle w:val="af6"/>
      </w:pPr>
      <w:r>
        <w:lastRenderedPageBreak/>
        <w:t xml:space="preserve">4. Ограничения использования земельных участков и объектов капитального строительства на территории ООПТ </w:t>
      </w:r>
      <w:r>
        <w:rPr>
          <w:szCs w:val="28"/>
        </w:rPr>
        <w:t>и охранных зон ООПТ</w:t>
      </w:r>
      <w:r>
        <w:t xml:space="preserve"> определяются в соответствии с законодательством Российской Федерации.</w:t>
      </w:r>
    </w:p>
    <w:p w:rsidR="00117352" w:rsidRDefault="00117352">
      <w:pPr>
        <w:pStyle w:val="af6"/>
        <w:ind w:firstLine="0"/>
      </w:pPr>
    </w:p>
    <w:p w:rsidR="00117352" w:rsidRDefault="00003489">
      <w:pPr>
        <w:pStyle w:val="1"/>
        <w:ind w:firstLine="567"/>
        <w:contextualSpacing/>
        <w:rPr>
          <w:rFonts w:cs="Times New Roman"/>
        </w:rPr>
      </w:pPr>
      <w:bookmarkStart w:id="35" w:name="__RefHeading___Toc88848205"/>
      <w:bookmarkEnd w:id="35"/>
      <w:r>
        <w:rPr>
          <w:rFonts w:cs="Times New Roman"/>
        </w:rPr>
        <w:t>Статья 17. Объекты культурного наследия</w:t>
      </w:r>
    </w:p>
    <w:p w:rsidR="00117352" w:rsidRDefault="00117352">
      <w:pPr>
        <w:pStyle w:val="af6"/>
      </w:pPr>
    </w:p>
    <w:p w:rsidR="00117352" w:rsidRDefault="00003489">
      <w:pPr>
        <w:pStyle w:val="af6"/>
      </w:pPr>
      <w:r>
        <w:t xml:space="preserve">Государственная инспекция по охране объектов культурного наследия Рязанской области рассмотрела Ваше обращение и сообщает следующее. </w:t>
      </w:r>
      <w:proofErr w:type="gramStart"/>
      <w:r>
        <w:t xml:space="preserve">В настоящее время на территории </w:t>
      </w:r>
      <w:proofErr w:type="spellStart"/>
      <w:r>
        <w:t>Корневского</w:t>
      </w:r>
      <w:proofErr w:type="spellEnd"/>
      <w:r>
        <w:t xml:space="preserve"> сельского поселения </w:t>
      </w:r>
      <w:proofErr w:type="spellStart"/>
      <w:r>
        <w:t>Скопинского</w:t>
      </w:r>
      <w:proofErr w:type="spellEnd"/>
      <w:r>
        <w:t xml:space="preserve"> муниципального района Рязанской области находятся: 2 объекта культурного наследия регионального значения (памятники архитектуры), 2 выявленных объекта культурного наследия (памятники архитектуры), 1 выявленный объект археологического наследия, перечень которых указан в таблицах. </w:t>
      </w:r>
      <w:proofErr w:type="gramEnd"/>
    </w:p>
    <w:p w:rsidR="00117352" w:rsidRDefault="00003489">
      <w:pPr>
        <w:pStyle w:val="af6"/>
      </w:pPr>
      <w:r>
        <w:t xml:space="preserve">1. На территории </w:t>
      </w:r>
      <w:proofErr w:type="spellStart"/>
      <w:r>
        <w:t>Корневского</w:t>
      </w:r>
      <w:proofErr w:type="spellEnd"/>
      <w:r>
        <w:t xml:space="preserve"> сельского поселения </w:t>
      </w:r>
      <w:proofErr w:type="spellStart"/>
      <w:r>
        <w:t>Скопинского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117352" w:rsidRDefault="00003489">
      <w:pPr>
        <w:pStyle w:val="af6"/>
        <w:rPr>
          <w:szCs w:val="28"/>
        </w:rPr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t>Корневского</w:t>
      </w:r>
      <w:proofErr w:type="spellEnd"/>
      <w:r>
        <w:t xml:space="preserve"> сельского поселения </w:t>
      </w:r>
      <w:proofErr w:type="spellStart"/>
      <w:r>
        <w:t>Скопинского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</w:t>
      </w:r>
      <w:r>
        <w:t xml:space="preserve">расположены: 2 объекта культурного наследия регионального значения (памятники архитектуры), 2 выявленных объекта культурного наследия (памятники архитектуры), 1 выявленный объект археологического наследия, перечень которых указан в таблицах. </w:t>
      </w:r>
    </w:p>
    <w:p w:rsidR="00117352" w:rsidRDefault="00003489">
      <w:pPr>
        <w:pStyle w:val="af6"/>
        <w:jc w:val="center"/>
        <w:rPr>
          <w:szCs w:val="28"/>
        </w:rPr>
      </w:pPr>
      <w:r>
        <w:rPr>
          <w:szCs w:val="28"/>
        </w:rPr>
        <w:t xml:space="preserve">Перечень объектов культурного наследия регионального значения (памятники архитектуры) 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117352">
        <w:trPr>
          <w:trHeight w:val="6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117352" w:rsidRDefault="00003489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117352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«Борисоглебская церковь»,1872 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с. Корневое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 xml:space="preserve">Решение </w:t>
            </w:r>
            <w:proofErr w:type="spellStart"/>
            <w:r>
              <w:t>Рязоблисполкома</w:t>
            </w:r>
            <w:proofErr w:type="spellEnd"/>
            <w:r>
              <w:t xml:space="preserve"> от 27.08.1971 № 250</w:t>
            </w:r>
          </w:p>
        </w:tc>
      </w:tr>
      <w:tr w:rsidR="0011735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«Покровская церковь (деревянная)»,1857 г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с. Пупки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</w:tbl>
    <w:p w:rsidR="00117352" w:rsidRDefault="00003489">
      <w:pPr>
        <w:pStyle w:val="af6"/>
        <w:rPr>
          <w:szCs w:val="28"/>
        </w:rPr>
      </w:pPr>
      <w:r>
        <w:t xml:space="preserve">Границы территории объекта культурного наследия «Борисоглебская церковь»,1872 г., утверждены приказом Инспекции от 16.12.2019 № 143. </w:t>
      </w:r>
    </w:p>
    <w:p w:rsidR="00117352" w:rsidRDefault="00003489">
      <w:pPr>
        <w:pStyle w:val="af6"/>
        <w:rPr>
          <w:szCs w:val="28"/>
        </w:rPr>
      </w:pPr>
      <w:r>
        <w:t xml:space="preserve">Границы территории объекта культурного наследия «Покровская церковь (деревянная)»,1857 г., утверждены приказом Инспекции от 19.12.2019 № 162.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</w:t>
      </w:r>
      <w:r>
        <w:lastRenderedPageBreak/>
        <w:t>его отдельных элементов, сохранению историко</w:t>
      </w:r>
      <w:r w:rsidR="003E2D41">
        <w:t>-</w:t>
      </w:r>
      <w:r>
        <w:t xml:space="preserve">градостроительной или природной среды объекта культурного наследия. </w:t>
      </w:r>
    </w:p>
    <w:p w:rsidR="00117352" w:rsidRDefault="00117352">
      <w:pPr>
        <w:pStyle w:val="af6"/>
        <w:rPr>
          <w:szCs w:val="28"/>
        </w:rPr>
      </w:pPr>
    </w:p>
    <w:p w:rsidR="00117352" w:rsidRDefault="00003489">
      <w:pPr>
        <w:pStyle w:val="af6"/>
        <w:jc w:val="center"/>
        <w:rPr>
          <w:szCs w:val="28"/>
        </w:rPr>
      </w:pPr>
      <w:r>
        <w:rPr>
          <w:szCs w:val="28"/>
        </w:rPr>
        <w:t xml:space="preserve">Перечень выявленных объектов культурного наследия (памятники архитектуры) 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823"/>
        <w:gridCol w:w="3414"/>
        <w:gridCol w:w="3116"/>
      </w:tblGrid>
      <w:tr w:rsidR="00117352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Cs w:val="24"/>
              </w:rPr>
              <w:t>п</w:t>
            </w:r>
            <w:proofErr w:type="gramEnd"/>
            <w:r>
              <w:rPr>
                <w:b/>
                <w:bCs/>
                <w:szCs w:val="24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  <w:p w:rsidR="00117352" w:rsidRDefault="0000348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tabs>
                <w:tab w:val="left" w:pos="750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117352">
        <w:trPr>
          <w:trHeight w:val="9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rFonts w:eastAsia="Times New Roman"/>
              </w:rPr>
              <w:t>«Вознесенская церковь», 1862 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 xml:space="preserve">с. </w:t>
            </w:r>
            <w:proofErr w:type="spellStart"/>
            <w:r>
              <w:t>Князево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spacing w:line="255" w:lineRule="exact"/>
              <w:jc w:val="center"/>
            </w:pPr>
            <w:r>
              <w:t>Приказ комитета по культуре и туризму Рязанской области № 604 от 26.10.2010</w:t>
            </w:r>
          </w:p>
        </w:tc>
      </w:tr>
      <w:tr w:rsidR="0011735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rPr>
                <w:rFonts w:eastAsia="Times New Roman"/>
              </w:rPr>
              <w:t>«Георгиевская церковь», 1860-1862 гг.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 xml:space="preserve">с. Новые </w:t>
            </w:r>
            <w:proofErr w:type="spellStart"/>
            <w:r>
              <w:t>Кельцы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52" w:rsidRDefault="00003489">
            <w:pPr>
              <w:pStyle w:val="aff1"/>
              <w:widowControl w:val="0"/>
              <w:jc w:val="center"/>
            </w:pPr>
            <w:r>
              <w:t>Приказ комитета по культуре и туризму Рязанской области № 269 от 14.04.2011</w:t>
            </w:r>
          </w:p>
        </w:tc>
      </w:tr>
    </w:tbl>
    <w:p w:rsidR="00117352" w:rsidRDefault="00117352">
      <w:pPr>
        <w:pStyle w:val="af6"/>
        <w:rPr>
          <w:color w:val="000000"/>
          <w:szCs w:val="28"/>
          <w:lang w:eastAsia="ru-RU"/>
        </w:rPr>
      </w:pPr>
    </w:p>
    <w:p w:rsidR="00117352" w:rsidRDefault="00003489">
      <w:pPr>
        <w:pStyle w:val="af6"/>
        <w:jc w:val="center"/>
      </w:pPr>
      <w:r>
        <w:t xml:space="preserve">Перечень выявленных объектов археологического наследия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2856"/>
        <w:gridCol w:w="3453"/>
        <w:gridCol w:w="3146"/>
      </w:tblGrid>
      <w:tr w:rsidR="0011735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Cs w:val="24"/>
              </w:rPr>
              <w:t>п</w:t>
            </w:r>
            <w:proofErr w:type="gramEnd"/>
            <w:r>
              <w:rPr>
                <w:b/>
                <w:bCs/>
                <w:szCs w:val="24"/>
              </w:rPr>
              <w:t>/п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  <w:p w:rsidR="00117352" w:rsidRDefault="0000348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объекта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750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Местонахождение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11735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</w:pPr>
            <w:r>
              <w:t>1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</w:pPr>
            <w:r>
              <w:t>Займище селище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750"/>
              </w:tabs>
              <w:ind w:firstLine="0"/>
              <w:contextualSpacing/>
              <w:jc w:val="center"/>
            </w:pPr>
            <w:r>
              <w:t xml:space="preserve">1,3 км к </w:t>
            </w:r>
            <w:proofErr w:type="gramStart"/>
            <w:r>
              <w:t>Ю</w:t>
            </w:r>
            <w:proofErr w:type="gramEnd"/>
            <w:r>
              <w:t xml:space="preserve"> от церкви с. </w:t>
            </w:r>
            <w:proofErr w:type="spellStart"/>
            <w:r>
              <w:t>Князево</w:t>
            </w:r>
            <w:proofErr w:type="spellEnd"/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52" w:rsidRDefault="00003489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</w:pPr>
            <w:r>
              <w:t>Приказ председателя комитета по культуре и туризму рязанской области от 14.04.2011 №269</w:t>
            </w:r>
          </w:p>
        </w:tc>
      </w:tr>
    </w:tbl>
    <w:p w:rsidR="00117352" w:rsidRDefault="00117352">
      <w:pPr>
        <w:pStyle w:val="af6"/>
        <w:rPr>
          <w:color w:val="000000"/>
          <w:szCs w:val="28"/>
          <w:lang w:eastAsia="ru-RU"/>
        </w:rPr>
      </w:pPr>
    </w:p>
    <w:p w:rsidR="00117352" w:rsidRDefault="00003489">
      <w:pPr>
        <w:pStyle w:val="af6"/>
        <w:rPr>
          <w:color w:val="000000"/>
          <w:szCs w:val="28"/>
          <w:lang w:eastAsia="ru-RU"/>
        </w:rPr>
      </w:pPr>
      <w:r>
        <w:t xml:space="preserve">Границы территорий указанных объектов не утверждены. </w:t>
      </w:r>
    </w:p>
    <w:p w:rsidR="00117352" w:rsidRDefault="00003489">
      <w:pPr>
        <w:pStyle w:val="af6"/>
        <w:rPr>
          <w:color w:val="000000"/>
          <w:szCs w:val="28"/>
          <w:lang w:eastAsia="ru-RU"/>
        </w:rPr>
      </w:pPr>
      <w:r>
        <w:t xml:space="preserve">3. 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117352" w:rsidRDefault="00003489">
      <w:pPr>
        <w:pStyle w:val="af6"/>
        <w:rPr>
          <w:color w:val="000000"/>
          <w:szCs w:val="28"/>
          <w:lang w:eastAsia="ru-RU"/>
        </w:rPr>
      </w:pPr>
      <w:r>
        <w:t xml:space="preserve"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117352" w:rsidRDefault="00003489">
      <w:pPr>
        <w:pStyle w:val="af6"/>
        <w:rPr>
          <w:color w:val="000000"/>
          <w:szCs w:val="28"/>
          <w:lang w:eastAsia="ru-RU"/>
        </w:rPr>
      </w:pPr>
      <w:r>
        <w:lastRenderedPageBreak/>
        <w:t xml:space="preserve"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1173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69" w:rsidRDefault="005D4E69">
      <w:r>
        <w:separator/>
      </w:r>
    </w:p>
  </w:endnote>
  <w:endnote w:type="continuationSeparator" w:id="0">
    <w:p w:rsidR="005D4E69" w:rsidRDefault="005D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52" w:rsidRDefault="00117352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52" w:rsidRDefault="0011735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69" w:rsidRDefault="005D4E69">
      <w:r>
        <w:separator/>
      </w:r>
    </w:p>
  </w:footnote>
  <w:footnote w:type="continuationSeparator" w:id="0">
    <w:p w:rsidR="005D4E69" w:rsidRDefault="005D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52" w:rsidRDefault="00003489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A52C46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52" w:rsidRDefault="00117352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33C1"/>
    <w:multiLevelType w:val="multilevel"/>
    <w:tmpl w:val="46021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2F1437"/>
    <w:multiLevelType w:val="multilevel"/>
    <w:tmpl w:val="5B729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A066BDF"/>
    <w:multiLevelType w:val="multilevel"/>
    <w:tmpl w:val="56324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7352"/>
    <w:rsid w:val="00003489"/>
    <w:rsid w:val="000122DB"/>
    <w:rsid w:val="00016272"/>
    <w:rsid w:val="00067D22"/>
    <w:rsid w:val="000D7DE2"/>
    <w:rsid w:val="00117352"/>
    <w:rsid w:val="001B6A90"/>
    <w:rsid w:val="001C5D3D"/>
    <w:rsid w:val="0039571E"/>
    <w:rsid w:val="003E2D41"/>
    <w:rsid w:val="003F75DE"/>
    <w:rsid w:val="00400FD4"/>
    <w:rsid w:val="00425139"/>
    <w:rsid w:val="005348E1"/>
    <w:rsid w:val="005D4E69"/>
    <w:rsid w:val="009B5B25"/>
    <w:rsid w:val="009C7D63"/>
    <w:rsid w:val="00A52C46"/>
    <w:rsid w:val="00C62ABB"/>
    <w:rsid w:val="00DD3401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1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ConsPlusNormal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110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1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6">
    <w:name w:val="Balloon Text"/>
    <w:basedOn w:val="a"/>
    <w:link w:val="aff7"/>
    <w:uiPriority w:val="99"/>
    <w:semiHidden/>
    <w:unhideWhenUsed/>
    <w:rsid w:val="001C5D3D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1C5D3D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30</Pages>
  <Words>9287</Words>
  <Characters>52938</Characters>
  <Application>Microsoft Office Word</Application>
  <DocSecurity>0</DocSecurity>
  <Lines>441</Lines>
  <Paragraphs>124</Paragraphs>
  <ScaleCrop>false</ScaleCrop>
  <Company>КонсультантПлюс Версия 4021.00.65</Company>
  <LinksUpToDate>false</LinksUpToDate>
  <CharactersWithSpaces>62101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</cp:keywords>
  <dc:description/>
  <cp:lastModifiedBy>LENOVO</cp:lastModifiedBy>
  <cp:revision>550</cp:revision>
  <cp:lastPrinted>2022-09-08T09:32:00Z</cp:lastPrinted>
  <dcterms:created xsi:type="dcterms:W3CDTF">2022-08-11T09:17:00Z</dcterms:created>
  <dcterms:modified xsi:type="dcterms:W3CDTF">2023-02-28T12:48:00Z</dcterms:modified>
  <dc:language>ru-RU</dc:language>
</cp:coreProperties>
</file>