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341B" w:rsidRDefault="00C2484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1B" w:rsidRDefault="00C2484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1341B" w:rsidRDefault="00C2484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1341B" w:rsidRDefault="0061341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1341B" w:rsidRDefault="0061341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1341B" w:rsidRDefault="00C2484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1341B" w:rsidRDefault="006134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341B" w:rsidRDefault="006134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341B" w:rsidRDefault="000F7FBC">
      <w:pPr>
        <w:tabs>
          <w:tab w:val="left" w:pos="709"/>
        </w:tabs>
      </w:pPr>
      <w:r>
        <w:rPr>
          <w:sz w:val="28"/>
          <w:szCs w:val="28"/>
        </w:rPr>
        <w:t xml:space="preserve">21 апреля </w:t>
      </w:r>
      <w:r w:rsidR="00C24844">
        <w:rPr>
          <w:sz w:val="28"/>
          <w:szCs w:val="28"/>
        </w:rPr>
        <w:t>202</w:t>
      </w:r>
      <w:r w:rsidR="00C24844">
        <w:rPr>
          <w:sz w:val="28"/>
          <w:szCs w:val="28"/>
        </w:rPr>
        <w:t>3</w:t>
      </w:r>
      <w:r w:rsidR="00C24844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                         </w:t>
      </w:r>
      <w:r w:rsidR="00C24844">
        <w:rPr>
          <w:sz w:val="28"/>
          <w:szCs w:val="28"/>
        </w:rPr>
        <w:t xml:space="preserve">                                                                    № </w:t>
      </w:r>
      <w:r>
        <w:rPr>
          <w:sz w:val="28"/>
          <w:szCs w:val="28"/>
        </w:rPr>
        <w:t>183-п</w:t>
      </w:r>
    </w:p>
    <w:p w:rsidR="0061341B" w:rsidRDefault="0061341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1341B" w:rsidRDefault="0061341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1341B" w:rsidRDefault="00C24844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t>62:28:0010202:215 по адресу: Российская Федерация, Рязанская область, городской округ город Скопин, Скопин город, Пушкина улица, участок 88е</w:t>
      </w:r>
    </w:p>
    <w:bookmarkEnd w:id="0"/>
    <w:p w:rsidR="0061341B" w:rsidRDefault="0061341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341B" w:rsidRDefault="00C24844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Широниной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Оксаны Ивановны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t xml:space="preserve">62:28:0010202:215 по адресу: Российская Федерация, </w:t>
      </w:r>
      <w:proofErr w:type="gramStart"/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t xml:space="preserve">Рязанская область, городской округ город </w:t>
      </w:r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t>Скопин, Скопин город, Пушкина улица, участок 88е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61341B" w:rsidRDefault="00C2484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Широниной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О. И.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t>62:28:0010202:215</w:t>
      </w:r>
      <w:r>
        <w:rPr>
          <w:rStyle w:val="12"/>
          <w:color w:val="000000"/>
          <w:spacing w:val="0"/>
          <w:sz w:val="28"/>
          <w:szCs w:val="28"/>
          <w:shd w:val="clear" w:color="auto" w:fill="FFFFFF"/>
        </w:rPr>
        <w:br/>
        <w:t>по адресу: Российская Федерация, Рязанская область, городской округ город Скопин, Скопин город, Пушкина улица, участок 88е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t>Объекты дорожного</w:t>
      </w:r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br/>
        <w:t xml:space="preserve">сервиса </w:t>
      </w:r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t>(4.9.1)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41B" w:rsidRDefault="00C24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1341B" w:rsidRDefault="00C24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61341B" w:rsidRDefault="00C2484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</w:t>
      </w:r>
      <w:r>
        <w:rPr>
          <w:sz w:val="28"/>
          <w:szCs w:val="28"/>
        </w:rPr>
        <w:t>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61341B" w:rsidRDefault="00C24844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1341B" w:rsidRDefault="00C24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1341B" w:rsidRDefault="00C24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предоставлении разрешения на условно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61341B" w:rsidRDefault="00C2484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</w:t>
      </w:r>
      <w:r>
        <w:rPr>
          <w:rFonts w:ascii="Times New Roman" w:hAnsi="Times New Roman" w:cs="Times New Roman"/>
          <w:sz w:val="28"/>
          <w:szCs w:val="28"/>
          <w:highlight w:val="white"/>
        </w:rPr>
        <w:t>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ых актов органов местного самоуправления.</w:t>
      </w:r>
    </w:p>
    <w:p w:rsidR="0061341B" w:rsidRDefault="00C2484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61341B" w:rsidRDefault="0061341B">
      <w:pPr>
        <w:pStyle w:val="ConsPlusNormal"/>
        <w:ind w:firstLine="0"/>
        <w:jc w:val="both"/>
        <w:rPr>
          <w:sz w:val="28"/>
          <w:szCs w:val="28"/>
        </w:rPr>
      </w:pPr>
    </w:p>
    <w:p w:rsidR="0061341B" w:rsidRDefault="006134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341B" w:rsidRDefault="0061341B">
      <w:pPr>
        <w:tabs>
          <w:tab w:val="left" w:pos="709"/>
        </w:tabs>
        <w:jc w:val="both"/>
        <w:rPr>
          <w:sz w:val="28"/>
          <w:szCs w:val="28"/>
        </w:rPr>
      </w:pPr>
    </w:p>
    <w:p w:rsidR="0061341B" w:rsidRDefault="00C24844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61341B" w:rsidRDefault="0061341B">
      <w:pPr>
        <w:tabs>
          <w:tab w:val="left" w:pos="709"/>
        </w:tabs>
        <w:rPr>
          <w:sz w:val="28"/>
          <w:szCs w:val="28"/>
        </w:rPr>
      </w:pPr>
    </w:p>
    <w:p w:rsidR="0061341B" w:rsidRDefault="00C2484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2575" cy="19113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15pt;height:14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2575" cy="1911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1341B" w:rsidRDefault="0061341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15pt;height:14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1341B" w:rsidRDefault="00C24844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6385" cy="19494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1341B" w:rsidRDefault="0061341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45pt;height:15.2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1341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44" w:rsidRDefault="00C24844">
      <w:r>
        <w:separator/>
      </w:r>
    </w:p>
  </w:endnote>
  <w:endnote w:type="continuationSeparator" w:id="0">
    <w:p w:rsidR="00C24844" w:rsidRDefault="00C2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44" w:rsidRDefault="00C24844">
      <w:r>
        <w:separator/>
      </w:r>
    </w:p>
  </w:footnote>
  <w:footnote w:type="continuationSeparator" w:id="0">
    <w:p w:rsidR="00C24844" w:rsidRDefault="00C2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1B" w:rsidRDefault="0061341B">
    <w:pPr>
      <w:pStyle w:val="af1"/>
      <w:jc w:val="center"/>
    </w:pPr>
  </w:p>
  <w:p w:rsidR="0061341B" w:rsidRDefault="00C2484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1B" w:rsidRDefault="0061341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670"/>
    <w:multiLevelType w:val="multilevel"/>
    <w:tmpl w:val="138AD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4A58B2"/>
    <w:multiLevelType w:val="multilevel"/>
    <w:tmpl w:val="DDCECA6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41B"/>
    <w:rsid w:val="000F7FBC"/>
    <w:rsid w:val="0061341B"/>
    <w:rsid w:val="00C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2023-04-24T15:05:00Z</dcterms:created>
  <dcterms:modified xsi:type="dcterms:W3CDTF">2023-04-24T15:10:00Z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2023-03-30T12:28:22Z</cp:lastPrinted>
  <dcterms:modified xsi:type="dcterms:W3CDTF">2023-04-13T09:29:49Z</dcterms:modified>
  <cp:revision>165</cp:revision>
  <dc:subject/>
  <dc:title>ГЛАВА АДМИНИСТРАЦИИ РЯЗАНСКОЙ ОБЛАСТИ</dc:title>
</cp:coreProperties>
</file>