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4219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04 апреля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121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42192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0C29CF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C29CF" w:rsidRDefault="000C29CF" w:rsidP="00872B9C">
            <w:pPr>
              <w:tabs>
                <w:tab w:val="left" w:pos="1607"/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О внесении изменений в постановление Правительства</w:t>
            </w:r>
          </w:p>
          <w:p w:rsid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 от 17 октября 2019 г. № 318</w:t>
            </w:r>
          </w:p>
          <w:p w:rsid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«Об утверждении порядков предоставления субсидий</w:t>
            </w:r>
          </w:p>
          <w:p w:rsid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Государственному Фонду развития промышленности</w:t>
            </w:r>
          </w:p>
          <w:p w:rsid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 в виде имущественного взноса в рамках</w:t>
            </w:r>
          </w:p>
          <w:p w:rsid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мероприятий государственной программы Рязанской области</w:t>
            </w:r>
          </w:p>
          <w:p w:rsid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«Экономическое развитие» (в редакции постановлений</w:t>
            </w:r>
            <w:proofErr w:type="gramEnd"/>
          </w:p>
          <w:p w:rsidR="00872B9C" w:rsidRDefault="000C29CF" w:rsidP="00872B9C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Правительства Рязанской области от 03.03.2020 № 35,</w:t>
            </w:r>
          </w:p>
          <w:p w:rsidR="00872B9C" w:rsidRDefault="000C29CF" w:rsidP="00872B9C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27.04.2021 № 102, от 12.04.2022 № 136,</w:t>
            </w:r>
          </w:p>
          <w:p w:rsidR="000D5EED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13.05.2022 № 178, от 24.01.2023 № 14)</w:t>
            </w:r>
          </w:p>
        </w:tc>
      </w:tr>
      <w:tr w:rsidR="000D5EED" w:rsidRPr="000C29CF" w:rsidTr="002B3460">
        <w:trPr>
          <w:jc w:val="right"/>
        </w:trPr>
        <w:tc>
          <w:tcPr>
            <w:tcW w:w="5000" w:type="pct"/>
            <w:gridSpan w:val="3"/>
          </w:tcPr>
          <w:p w:rsidR="000C29CF" w:rsidRPr="000C29CF" w:rsidRDefault="000C29CF" w:rsidP="00872B9C">
            <w:pPr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  <w:t>Правительство Рязанской области ПОСТАНОВЛЯЕТ:</w:t>
            </w:r>
          </w:p>
          <w:p w:rsidR="000C29CF" w:rsidRPr="000C29CF" w:rsidRDefault="000C29CF" w:rsidP="00872B9C">
            <w:pPr>
              <w:tabs>
                <w:tab w:val="left" w:pos="1163"/>
              </w:tabs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  <w:t xml:space="preserve">Внести в постановление Правительства Рязанской области </w:t>
            </w:r>
            <w:r w:rsidRPr="000C29CF"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  <w:br/>
              <w:t>от 17 октября 2019 г. № 318 «Об утверждении порядков предоставления субсидий Государственному Фонду развития промышленности Рязанской области в виде имущественного взноса в рамках мероприятий государственной программы Рязанской области «Экономическое развитие» следующие изменения:</w:t>
            </w:r>
          </w:p>
          <w:p w:rsidR="000C29CF" w:rsidRPr="000C29CF" w:rsidRDefault="000C29CF" w:rsidP="00872B9C">
            <w:pPr>
              <w:numPr>
                <w:ilvl w:val="0"/>
                <w:numId w:val="7"/>
              </w:numPr>
              <w:tabs>
                <w:tab w:val="left" w:pos="1050"/>
              </w:tabs>
              <w:spacing w:after="160" w:line="235" w:lineRule="auto"/>
              <w:ind w:left="0" w:firstLine="709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C29CF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 изложить в следующей редакции:</w:t>
            </w:r>
          </w:p>
          <w:p w:rsidR="000C29CF" w:rsidRPr="000C29CF" w:rsidRDefault="000C29CF" w:rsidP="00872B9C">
            <w:pPr>
              <w:tabs>
                <w:tab w:val="left" w:pos="1163"/>
              </w:tabs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«О предоставлении субсидий Государственному Фонду развития промышленности Рязанской области»;</w:t>
            </w:r>
          </w:p>
          <w:p w:rsidR="000C29CF" w:rsidRPr="000C29CF" w:rsidRDefault="000C29CF" w:rsidP="00872B9C">
            <w:pPr>
              <w:numPr>
                <w:ilvl w:val="0"/>
                <w:numId w:val="7"/>
              </w:numPr>
              <w:tabs>
                <w:tab w:val="left" w:pos="1050"/>
              </w:tabs>
              <w:spacing w:after="160" w:line="235" w:lineRule="auto"/>
              <w:ind w:left="0" w:firstLine="709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C29CF">
              <w:rPr>
                <w:rFonts w:ascii="Times New Roman" w:hAnsi="Times New Roman"/>
                <w:spacing w:val="-2"/>
                <w:sz w:val="28"/>
                <w:szCs w:val="28"/>
              </w:rPr>
              <w:t>в приложении № 1:</w:t>
            </w:r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 абзац второй подпункта 3 пункта 6 признать утратившим силу;</w:t>
            </w:r>
          </w:p>
          <w:p w:rsidR="000C29CF" w:rsidRPr="000C29CF" w:rsidRDefault="000C29CF" w:rsidP="00872B9C">
            <w:pPr>
              <w:tabs>
                <w:tab w:val="left" w:pos="1163"/>
              </w:tabs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 в пункте 7:</w:t>
            </w:r>
          </w:p>
          <w:p w:rsidR="000C29CF" w:rsidRPr="000C29CF" w:rsidRDefault="000C29CF" w:rsidP="00872B9C">
            <w:pPr>
              <w:tabs>
                <w:tab w:val="left" w:pos="1163"/>
              </w:tabs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в подпункте 4 слова «30 дней» заменить словами «30 календарных дней»;</w:t>
            </w:r>
          </w:p>
          <w:p w:rsidR="000C29CF" w:rsidRPr="000C29CF" w:rsidRDefault="000C29CF" w:rsidP="00872B9C">
            <w:pPr>
              <w:tabs>
                <w:tab w:val="left" w:pos="1163"/>
              </w:tabs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подпункт 6 признать утратившим силу;</w:t>
            </w:r>
          </w:p>
          <w:p w:rsidR="000C29CF" w:rsidRPr="000C29CF" w:rsidRDefault="000C29CF" w:rsidP="00872B9C">
            <w:pPr>
              <w:tabs>
                <w:tab w:val="left" w:pos="1163"/>
              </w:tabs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- в подпункте 1 пункта 10 слова «указанные в подпунктах 3,</w:t>
            </w:r>
            <w:r w:rsidR="00872B9C" w:rsidRPr="00872B9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0C29C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4,</w:t>
            </w:r>
            <w:r w:rsidR="00872B9C" w:rsidRPr="00872B9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0C29C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6 пункта 7</w:t>
            </w: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0C29C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настоящего Порядка» заменить словами</w:t>
            </w:r>
            <w:r w:rsidRPr="000C29CF">
              <w:rPr>
                <w:rFonts w:ascii="Times New Roman" w:eastAsia="Calibri" w:hAnsi="Times New Roman"/>
                <w:color w:val="FF0000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0C29C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«указанные в подпунктах 3,</w:t>
            </w:r>
            <w:r w:rsidR="00872B9C" w:rsidRPr="00872B9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0C29C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4 пункта 7</w:t>
            </w: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настоящего Порядка»;</w:t>
            </w:r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 абзац второй пункта 12 изложить в следующей редакции:</w:t>
            </w:r>
          </w:p>
          <w:p w:rsidR="000C29CF" w:rsidRPr="000C29CF" w:rsidRDefault="000C29CF" w:rsidP="00872B9C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«Министерство в течение 5 рабочих дней со дня принятия решения о предоставлении субсидии заключает с Фондом </w:t>
            </w:r>
            <w:hyperlink r:id="rId12">
              <w:r w:rsidRPr="000C29CF">
                <w:rPr>
                  <w:rFonts w:ascii="Times New Roman" w:eastAsia="Calibri" w:hAnsi="Times New Roman"/>
                  <w:spacing w:val="-4"/>
                  <w:sz w:val="28"/>
                  <w:szCs w:val="28"/>
                  <w:lang w:eastAsia="en-US"/>
                </w:rPr>
                <w:t>Соглашение</w:t>
              </w:r>
            </w:hyperlink>
            <w:r w:rsidRPr="000C29C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в соответствии с типовой формой, установленной министерством финансов Рязанской области</w:t>
            </w:r>
            <w:proofErr w:type="gramStart"/>
            <w:r w:rsidRPr="000C29C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.»;</w:t>
            </w:r>
            <w:proofErr w:type="gramEnd"/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lastRenderedPageBreak/>
              <w:t>- пункт 14 дополнить абзацем следующего содержания:</w:t>
            </w:r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«Министерство вправе устанавливать в Соглашении сроки и формы представления Фондом дополнительной отчетности</w:t>
            </w:r>
            <w:proofErr w:type="gramStart"/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.»;</w:t>
            </w:r>
            <w:proofErr w:type="gramEnd"/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</w:t>
            </w:r>
            <w:r w:rsidR="00872B9C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 </w:t>
            </w: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в абзаце первом пункта 17 слова «в течение 30 календарных дней» исключить;</w:t>
            </w:r>
          </w:p>
          <w:p w:rsidR="000C29CF" w:rsidRPr="000C29CF" w:rsidRDefault="000C29CF" w:rsidP="00872B9C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proofErr w:type="gramStart"/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</w:t>
            </w:r>
            <w:r w:rsidR="00872B9C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 </w:t>
            </w: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абзац шестой приложения № 2 к Порядку предоставления субсидий Государственному Фонду развития промышленности Рязанской области в виде имущественного взноса для обеспечения деятельности в рамках мероприятия, направленного на достижение задачи «Оказание содействия субъектам промышленной деятельности Рязанской области в привлечении внебюджетных финансовых средств для технического и технологического перевооружения, реконструкции, модернизации производства и освоения выпуска новой конкурентоспособной продукции» государственной программы Рязанской области «Экономическое развитие</w:t>
            </w:r>
            <w:proofErr w:type="gramEnd"/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» признать утратившим силу;</w:t>
            </w:r>
          </w:p>
          <w:p w:rsidR="000C29CF" w:rsidRPr="000C29CF" w:rsidRDefault="000C29CF" w:rsidP="00872B9C">
            <w:pPr>
              <w:numPr>
                <w:ilvl w:val="0"/>
                <w:numId w:val="7"/>
              </w:numPr>
              <w:tabs>
                <w:tab w:val="left" w:pos="1050"/>
              </w:tabs>
              <w:spacing w:after="160" w:line="235" w:lineRule="auto"/>
              <w:ind w:left="0" w:firstLine="709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C29CF">
              <w:rPr>
                <w:rFonts w:ascii="Times New Roman" w:hAnsi="Times New Roman"/>
                <w:spacing w:val="-2"/>
                <w:sz w:val="28"/>
                <w:szCs w:val="28"/>
              </w:rPr>
              <w:t>в приложении № 2:</w:t>
            </w:r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 абзац второй подпункта 3 пункта 6 признать утратившим силу;</w:t>
            </w:r>
          </w:p>
          <w:p w:rsidR="000C29CF" w:rsidRPr="000C29CF" w:rsidRDefault="000C29CF" w:rsidP="00872B9C">
            <w:pPr>
              <w:tabs>
                <w:tab w:val="left" w:pos="1163"/>
              </w:tabs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 подпункт 6 пункта 7 признать утратившим силу;</w:t>
            </w:r>
          </w:p>
          <w:p w:rsidR="000C29CF" w:rsidRPr="000C29CF" w:rsidRDefault="000C29CF" w:rsidP="00872B9C">
            <w:pPr>
              <w:tabs>
                <w:tab w:val="left" w:pos="1163"/>
              </w:tabs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- в подпункте 1 пункта 10 слова «указанные в подпунктах 3,</w:t>
            </w:r>
            <w:r w:rsidR="00872B9C" w:rsidRPr="00872B9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0C29C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4,</w:t>
            </w:r>
            <w:r w:rsidR="00872B9C" w:rsidRPr="00872B9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0C29C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6 пункта 7 настоящего Порядка» заменить словами</w:t>
            </w:r>
            <w:r w:rsidRPr="000C29CF">
              <w:rPr>
                <w:rFonts w:ascii="Times New Roman" w:eastAsia="Calibri" w:hAnsi="Times New Roman"/>
                <w:color w:val="FF0000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0C29C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«указанные в подпунктах 3,</w:t>
            </w:r>
            <w:r w:rsidR="00872B9C" w:rsidRPr="00872B9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0C29C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4 пункта 7</w:t>
            </w: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настоящего Порядка»;</w:t>
            </w:r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 абзац второй пункта 12 изложить в следующей редакции:</w:t>
            </w:r>
          </w:p>
          <w:p w:rsidR="000C29CF" w:rsidRPr="000C29CF" w:rsidRDefault="000C29CF" w:rsidP="00872B9C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«Министерство в течение 5 рабочих дней со дня принятия решения о предоставлении субсидии заключает с Фондом </w:t>
            </w:r>
            <w:hyperlink r:id="rId13">
              <w:r w:rsidRPr="000C29CF">
                <w:rPr>
                  <w:rFonts w:ascii="Times New Roman" w:eastAsia="Calibri" w:hAnsi="Times New Roman"/>
                  <w:spacing w:val="-4"/>
                  <w:sz w:val="28"/>
                  <w:szCs w:val="28"/>
                  <w:lang w:eastAsia="en-US"/>
                </w:rPr>
                <w:t>Соглашение</w:t>
              </w:r>
            </w:hyperlink>
            <w:r w:rsidRPr="000C29C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в соответствии с типовой формой, установленной министерством финансов Рязанской области</w:t>
            </w:r>
            <w:proofErr w:type="gramStart"/>
            <w:r w:rsidRPr="000C29C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.»;</w:t>
            </w:r>
            <w:proofErr w:type="gramEnd"/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 в пункте 15:</w:t>
            </w:r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в абзаце третьем слова «, необходимого для достижения результата предоставления субсидии</w:t>
            </w:r>
            <w:proofErr w:type="gramStart"/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,»</w:t>
            </w:r>
            <w:proofErr w:type="gramEnd"/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исключить;</w:t>
            </w:r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дополнить абзацем следующего содержания:</w:t>
            </w:r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«Министерство вправе устанавливать </w:t>
            </w:r>
            <w:r w:rsidR="00872B9C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в Соглашении сроки и формы пред</w:t>
            </w: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ставления Фондом дополнительной отчетности</w:t>
            </w:r>
            <w:proofErr w:type="gramStart"/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.»;</w:t>
            </w:r>
            <w:proofErr w:type="gramEnd"/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</w:t>
            </w:r>
            <w:r w:rsidR="00872B9C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 </w:t>
            </w: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в абзаце первом пункта 18 слова «в течение 30 календарных дней» исключить;</w:t>
            </w:r>
          </w:p>
          <w:p w:rsidR="000C29CF" w:rsidRPr="000C29CF" w:rsidRDefault="000C29CF" w:rsidP="00872B9C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proofErr w:type="gramStart"/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</w:t>
            </w:r>
            <w:r w:rsidR="00872B9C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 </w:t>
            </w: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абзац шестой приложения № 2 к Порядку предоставления субсидий Государственному Фонду развития промышленности Рязанской области </w:t>
            </w: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br/>
              <w:t xml:space="preserve">в виде имущественного взноса в целях оказания содействия созданию </w:t>
            </w: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br/>
              <w:t>и развитию промышленных кластеров в рамках мероприятия, направленного на достижение задачи «Реализация кластерной политики и расширение кооперационных связей промышленных предприятий на территории Рязанской области» государственной программы Рязанской области «Экономическое развитие» признать утратившим силу;</w:t>
            </w:r>
            <w:proofErr w:type="gramEnd"/>
          </w:p>
          <w:p w:rsidR="000C29CF" w:rsidRPr="000C29CF" w:rsidRDefault="000C29CF" w:rsidP="00872B9C">
            <w:pPr>
              <w:numPr>
                <w:ilvl w:val="0"/>
                <w:numId w:val="7"/>
              </w:numPr>
              <w:tabs>
                <w:tab w:val="left" w:pos="1050"/>
              </w:tabs>
              <w:spacing w:after="160" w:line="235" w:lineRule="auto"/>
              <w:ind w:left="0" w:firstLine="709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C29CF">
              <w:rPr>
                <w:rFonts w:ascii="Times New Roman" w:hAnsi="Times New Roman"/>
                <w:spacing w:val="-2"/>
                <w:sz w:val="28"/>
                <w:szCs w:val="28"/>
              </w:rPr>
              <w:t>в приложении № 3:</w:t>
            </w:r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 абзац первый подпункта 3 пункта 6 признать утратившим силу;</w:t>
            </w:r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 абзац пятый подпункта 15 заменить текстом следующего содержания:</w:t>
            </w:r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«-</w:t>
            </w:r>
            <w:r w:rsidR="00872B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финансирование инвестиционных проектов, обязательства по </w:t>
            </w:r>
            <w:proofErr w:type="spellStart"/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софинансированию</w:t>
            </w:r>
            <w:proofErr w:type="spellEnd"/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которых со стороны заявителя, и (или) частных </w:t>
            </w: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инвесторов, и (или) за счет банковских кредитов составляют суммарно менее 50 процентов общего бюджета инвестиционного проекта (в отношении субсидий, предоставляемых до 1 января 2023 года);</w:t>
            </w:r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872B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финансирование инвестиционных проектов, обязательства по </w:t>
            </w:r>
            <w:proofErr w:type="spellStart"/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софинансированию</w:t>
            </w:r>
            <w:proofErr w:type="spellEnd"/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которых со стороны заявителя, и (или) частных инвесторов, и (или) за счет банковских кредитов составляют суммарно менее 20 процентов общего бюджета инвестиционного проекта (в отношении субсидий, предоставляемых с 1 января 2023 года)</w:t>
            </w:r>
            <w:proofErr w:type="gramStart"/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</w:t>
            </w:r>
            <w:proofErr w:type="gramEnd"/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подпункт 5 пункта 7 признать утратившим силу;</w:t>
            </w:r>
          </w:p>
          <w:p w:rsidR="000C29CF" w:rsidRPr="000C29CF" w:rsidRDefault="000C29CF" w:rsidP="00872B9C">
            <w:pPr>
              <w:tabs>
                <w:tab w:val="left" w:pos="1163"/>
              </w:tabs>
              <w:spacing w:line="23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872B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подпункте 1 пункта 10 слова «документы, указанные в</w:t>
            </w:r>
            <w:r w:rsidR="00872B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подпунктах 3,</w:t>
            </w:r>
            <w:r w:rsidR="00872B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пункта 7 настоящего Порядка» заменить словами</w:t>
            </w:r>
            <w:r w:rsidRPr="000C29CF"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«документ, указанный в подпункте 3 пункта 7 настоящего Порядка»;</w:t>
            </w:r>
          </w:p>
          <w:p w:rsidR="000C29CF" w:rsidRPr="000C29CF" w:rsidRDefault="000C29CF" w:rsidP="00872B9C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абзац второй пункта 19 изложить в следующей редакции:</w:t>
            </w:r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«Министерство в отношении субсидий, предоставленных с 1 января 2023 года, проводит мониторинг достижения результата предоставления субсидии,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</w:t>
            </w:r>
            <w:proofErr w:type="gramStart"/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.»;</w:t>
            </w:r>
            <w:proofErr w:type="gramEnd"/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в пункте 21 слова «в течение 30 календарных дней» исключить;</w:t>
            </w:r>
          </w:p>
          <w:p w:rsidR="000C29CF" w:rsidRPr="000C29CF" w:rsidRDefault="000C29CF" w:rsidP="00872B9C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872B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приложении № 2 к Порядку предоставления субсидий в целях финансового обеспечения создания (капитализации) и (или) деятельности (</w:t>
            </w:r>
            <w:proofErr w:type="spellStart"/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докапитализации</w:t>
            </w:r>
            <w:proofErr w:type="spellEnd"/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) Государственного Фонда развития промышленности Рязанской области, созданного в организационно-правовой форме, предусмотренной частью 1 статьи 11 Федерального закона </w:t>
            </w: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«О промышленной политике в Российской Федерации»:</w:t>
            </w:r>
          </w:p>
          <w:p w:rsidR="000C29CF" w:rsidRPr="000C29CF" w:rsidRDefault="000C29CF" w:rsidP="00872B9C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абзац шестой признать утратившим силу;</w:t>
            </w:r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абзац двадцать четвертый заменить текстом следующего содержания:</w:t>
            </w:r>
          </w:p>
          <w:p w:rsidR="000C29CF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«-</w:t>
            </w:r>
            <w:r w:rsidR="00872B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финансирование инвестиционных проектов, обязательства по </w:t>
            </w:r>
            <w:proofErr w:type="spellStart"/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софинансированию</w:t>
            </w:r>
            <w:proofErr w:type="spellEnd"/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которых со стороны заявителя, и (или) частных инвесторов, и (или) за счет банковских кредитов составляют суммарно менее 50 процентов общего бюджета инвестиционного проекта (в отношении субсидий, предоставляемых до 1 января 2023 года);</w:t>
            </w:r>
          </w:p>
          <w:p w:rsidR="00D13643" w:rsidRPr="000C29CF" w:rsidRDefault="000C29CF" w:rsidP="00872B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872B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финансирование инвестиционных проектов, обязательства по </w:t>
            </w:r>
            <w:proofErr w:type="spellStart"/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софинансированию</w:t>
            </w:r>
            <w:proofErr w:type="spellEnd"/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которых со стороны заявителя, и (или) частных инвесторов, и (или) за счет банковских кредитов составляют суммарно менее 20 процентов общего бюджета инвестиционного проекта (в отношении субсидий, предоставляемых с 1 января 2023 года)</w:t>
            </w:r>
            <w:proofErr w:type="gramStart"/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</w:t>
            </w:r>
            <w:proofErr w:type="gramEnd"/>
            <w:r w:rsidRPr="000C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="000D5EED" w:rsidRPr="000C2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B3460" w:rsidRPr="000C29CF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0C29CF" w:rsidRDefault="002B3460" w:rsidP="00872B9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0C29CF" w:rsidRDefault="002B3460" w:rsidP="00872B9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0C29CF" w:rsidRDefault="002B3460" w:rsidP="00872B9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0C29CF" w:rsidRDefault="002B3460" w:rsidP="00872B9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29C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0C29CF" w:rsidRDefault="002B3460" w:rsidP="00872B9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0C29CF" w:rsidRDefault="002B3460" w:rsidP="00872B9C">
            <w:pPr>
              <w:spacing w:line="23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0C29CF" w:rsidRDefault="002B3460" w:rsidP="00872B9C">
            <w:pPr>
              <w:spacing w:line="23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0C29CF" w:rsidRDefault="002B3460" w:rsidP="00872B9C">
            <w:pPr>
              <w:spacing w:line="23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0C29CF" w:rsidRDefault="002B3460" w:rsidP="00872B9C">
            <w:pPr>
              <w:spacing w:line="235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C29CF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0C29CF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0C29CF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AAC" w:rsidRDefault="001C2AAC">
      <w:r>
        <w:separator/>
      </w:r>
    </w:p>
  </w:endnote>
  <w:endnote w:type="continuationSeparator" w:id="0">
    <w:p w:rsidR="001C2AAC" w:rsidRDefault="001C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AAC" w:rsidRDefault="001C2AAC">
      <w:r>
        <w:separator/>
      </w:r>
    </w:p>
  </w:footnote>
  <w:footnote w:type="continuationSeparator" w:id="0">
    <w:p w:rsidR="001C2AAC" w:rsidRDefault="001C2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C513C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6A62A90"/>
    <w:multiLevelType w:val="hybridMultilevel"/>
    <w:tmpl w:val="C0FAD916"/>
    <w:lvl w:ilvl="0" w:tplc="9C1ED4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YNOyKMf1CMpOfCMo0+4d3AfAVw=" w:salt="QjS9N/nZ1rRp1rhluCYUN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C29CF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C2AAC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D6E59"/>
    <w:rsid w:val="007F0C8A"/>
    <w:rsid w:val="007F11AB"/>
    <w:rsid w:val="008143CB"/>
    <w:rsid w:val="00823CA1"/>
    <w:rsid w:val="008513B9"/>
    <w:rsid w:val="00864293"/>
    <w:rsid w:val="008702D3"/>
    <w:rsid w:val="00872B9C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42192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131D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C513C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36264FB0B5227DFACE7607092A8518FE7290B268D053A44CAE57CA2582A08B396D271D929216A592840FCC3FD875D7E2206BD3825CB912428773E20957hB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264FB0B5227DFACE7607092A8518FE7290B268D053A44CAE57CA2582A08B396D271D929216A592840FCC3FD875D7E2206BD3825CB912428773E20957hB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7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6</cp:revision>
  <cp:lastPrinted>2008-04-23T08:17:00Z</cp:lastPrinted>
  <dcterms:created xsi:type="dcterms:W3CDTF">2023-03-30T13:03:00Z</dcterms:created>
  <dcterms:modified xsi:type="dcterms:W3CDTF">2023-04-04T13:03:00Z</dcterms:modified>
</cp:coreProperties>
</file>