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8499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19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8499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C0C86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1331" w:rsidRPr="00CC0C86" w:rsidRDefault="00731331" w:rsidP="00CC0C86">
            <w:pPr>
              <w:spacing w:line="233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 внесении изменений в некоторые нормативные</w:t>
            </w:r>
          </w:p>
          <w:p w:rsidR="000D5EED" w:rsidRPr="00CC0C86" w:rsidRDefault="00731331" w:rsidP="00CC0C86">
            <w:pPr>
              <w:spacing w:line="233" w:lineRule="auto"/>
              <w:ind w:right="856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правовые акты Правительства Рязанской области</w:t>
            </w:r>
          </w:p>
        </w:tc>
      </w:tr>
      <w:tr w:rsidR="000D5EED" w:rsidRPr="00CC0C86" w:rsidTr="002B3460">
        <w:trPr>
          <w:jc w:val="right"/>
        </w:trPr>
        <w:tc>
          <w:tcPr>
            <w:tcW w:w="5000" w:type="pct"/>
          </w:tcPr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1.</w:t>
            </w:r>
            <w:r w:rsidR="00CC0C86" w:rsidRPr="00CC0C8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731331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731331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CC0C86">
              <w:rPr>
                <w:rFonts w:ascii="Times New Roman" w:hAnsi="Times New Roman"/>
                <w:sz w:val="28"/>
                <w:szCs w:val="28"/>
              </w:rPr>
              <w:t>0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 xml:space="preserve">7 мая 2020 г. № 106 «Об утверждении порядков предоставления субсидий автономной некоммерческой организации «Агентство развития бизнеса Рязанской области» в виде имущественного взноса в целях реализации </w:t>
            </w: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мероприятий государственной программы Рязанской области «Экономическое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 xml:space="preserve"> развитие» (в редакции постановлений Правительства Рязанской области от 26.05.2020 </w:t>
            </w:r>
            <w:hyperlink r:id="rId13" w:history="1">
              <w:r w:rsidRPr="00731331">
                <w:rPr>
                  <w:rFonts w:ascii="Times New Roman" w:hAnsi="Times New Roman"/>
                  <w:sz w:val="28"/>
                  <w:szCs w:val="28"/>
                </w:rPr>
                <w:t>№ 118</w:t>
              </w:r>
            </w:hyperlink>
            <w:r w:rsidRPr="00731331">
              <w:rPr>
                <w:rFonts w:ascii="Times New Roman" w:hAnsi="Times New Roman"/>
                <w:sz w:val="28"/>
                <w:szCs w:val="28"/>
              </w:rPr>
              <w:t xml:space="preserve">, от 23.03.2021 </w:t>
            </w:r>
            <w:hyperlink r:id="rId14" w:history="1">
              <w:r w:rsidRPr="00731331">
                <w:rPr>
                  <w:rFonts w:ascii="Times New Roman" w:hAnsi="Times New Roman"/>
                  <w:sz w:val="28"/>
                  <w:szCs w:val="28"/>
                </w:rPr>
                <w:t>№ 63</w:t>
              </w:r>
            </w:hyperlink>
            <w:r w:rsidRPr="00731331">
              <w:rPr>
                <w:rFonts w:ascii="Times New Roman" w:hAnsi="Times New Roman"/>
                <w:sz w:val="28"/>
                <w:szCs w:val="28"/>
              </w:rPr>
              <w:t>, от 13.04.2021</w:t>
            </w:r>
            <w:r w:rsidR="00CC0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5" w:history="1">
              <w:r w:rsidRPr="00731331">
                <w:rPr>
                  <w:rFonts w:ascii="Times New Roman" w:hAnsi="Times New Roman"/>
                  <w:sz w:val="28"/>
                  <w:szCs w:val="28"/>
                </w:rPr>
                <w:t>№ 83</w:t>
              </w:r>
            </w:hyperlink>
            <w:r w:rsidRPr="00731331">
              <w:rPr>
                <w:rFonts w:ascii="Times New Roman" w:hAnsi="Times New Roman"/>
                <w:sz w:val="28"/>
                <w:szCs w:val="28"/>
              </w:rPr>
              <w:t>, от 03.08.2021</w:t>
            </w:r>
            <w:r w:rsidR="00CC0C86">
              <w:rPr>
                <w:rFonts w:ascii="Times New Roman" w:hAnsi="Times New Roman"/>
                <w:sz w:val="28"/>
                <w:szCs w:val="28"/>
              </w:rPr>
              <w:br/>
            </w:r>
            <w:hyperlink r:id="rId16" w:history="1">
              <w:r w:rsidRPr="00731331">
                <w:rPr>
                  <w:rFonts w:ascii="Times New Roman" w:hAnsi="Times New Roman"/>
                  <w:sz w:val="28"/>
                  <w:szCs w:val="28"/>
                </w:rPr>
                <w:t>№ 208</w:t>
              </w:r>
            </w:hyperlink>
            <w:r w:rsidRPr="00731331">
              <w:rPr>
                <w:rFonts w:ascii="Times New Roman" w:hAnsi="Times New Roman"/>
                <w:sz w:val="28"/>
                <w:szCs w:val="28"/>
              </w:rPr>
              <w:t xml:space="preserve">, от 25.01.2022 </w:t>
            </w:r>
            <w:hyperlink r:id="rId17" w:history="1">
              <w:r w:rsidRPr="00731331">
                <w:rPr>
                  <w:rFonts w:ascii="Times New Roman" w:hAnsi="Times New Roman"/>
                  <w:sz w:val="28"/>
                  <w:szCs w:val="28"/>
                </w:rPr>
                <w:t>№ 13</w:t>
              </w:r>
              <w:proofErr w:type="gramEnd"/>
            </w:hyperlink>
            <w:r w:rsidRPr="00731331">
              <w:rPr>
                <w:rFonts w:ascii="Times New Roman" w:hAnsi="Times New Roman"/>
                <w:sz w:val="28"/>
                <w:szCs w:val="28"/>
              </w:rPr>
              <w:t>, от 29.03.2022 №</w:t>
            </w:r>
            <w:hyperlink r:id="rId18"/>
            <w:r w:rsidRPr="00731331">
              <w:rPr>
                <w:rFonts w:ascii="Times New Roman" w:hAnsi="Times New Roman"/>
                <w:sz w:val="28"/>
                <w:szCs w:val="28"/>
              </w:rPr>
              <w:t xml:space="preserve"> 114,</w:t>
            </w:r>
            <w:r w:rsidR="00CC0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>от 24.01.2023 № 15) следующие изменения:</w:t>
            </w:r>
          </w:p>
          <w:p w:rsidR="00731331" w:rsidRPr="00731331" w:rsidRDefault="00731331" w:rsidP="00CC0C86">
            <w:pPr>
              <w:numPr>
                <w:ilvl w:val="0"/>
                <w:numId w:val="7"/>
              </w:numPr>
              <w:tabs>
                <w:tab w:val="left" w:pos="1064"/>
              </w:tabs>
              <w:spacing w:line="233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изложить в следующей редакции:</w:t>
            </w:r>
          </w:p>
          <w:p w:rsidR="00731331" w:rsidRPr="00731331" w:rsidRDefault="00731331" w:rsidP="00CC0C86">
            <w:pPr>
              <w:tabs>
                <w:tab w:val="left" w:pos="1163"/>
              </w:tabs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«О предоставлении субсидий автономной некоммерческой организации</w:t>
            </w: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«Агентство развития бизнеса Рязанской области»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;</w:t>
            </w:r>
          </w:p>
          <w:p w:rsidR="00731331" w:rsidRPr="00731331" w:rsidRDefault="00731331" w:rsidP="00CC0C86">
            <w:pPr>
              <w:numPr>
                <w:ilvl w:val="0"/>
                <w:numId w:val="7"/>
              </w:numPr>
              <w:tabs>
                <w:tab w:val="left" w:pos="1064"/>
              </w:tabs>
              <w:spacing w:line="233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1: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CC0C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абзаце первом пункта 1 слова «, направленного на достижение задачи «Финансовая поддержка и стимулирование инвестиционной деятельности»» исключить;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 четвертый подпункта 2 пункта 6 признать утратившим силу;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подпункт 6 пункта 7 признать утратившим силу;</w:t>
            </w:r>
          </w:p>
          <w:p w:rsidR="00731331" w:rsidRPr="00731331" w:rsidRDefault="00CC0C86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 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подпункте 1 пункта 10 слова «указанные в подпунктах 3, 4, 6</w:t>
            </w: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пункта 7 настоящего Порядка» заменить словами</w:t>
            </w:r>
            <w:r w:rsidR="00731331" w:rsidRPr="00731331">
              <w:rPr>
                <w:rFonts w:ascii="Times New Roman" w:eastAsia="Calibri" w:hAnsi="Times New Roman"/>
                <w:color w:val="FF0000"/>
                <w:spacing w:val="-4"/>
                <w:sz w:val="28"/>
                <w:szCs w:val="28"/>
                <w:lang w:eastAsia="en-US"/>
              </w:rPr>
              <w:t xml:space="preserve"> </w:t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«указанные в подпунктах 3, 4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пункта 7 настоящего Порядка»;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второй пункта 12 изложить в следующей редакции: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«Министерство в течение 5 рабочих дней со дня принятия решения </w:t>
            </w: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br/>
              <w:t xml:space="preserve">о предоставлении субсидии заключает с Организацией </w:t>
            </w:r>
            <w:hyperlink r:id="rId19">
              <w:r w:rsidRPr="00731331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Соглашение</w:t>
              </w:r>
            </w:hyperlink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br/>
              <w:t>в соответствии с типовой формой, установленной министерством финансов Рязанской области</w:t>
            </w:r>
            <w:proofErr w:type="gramStart"/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пункт 14 дополнить абзацем следующего содержания: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«Министерство вправе устанавливать в Соглашении сроки и формы представления Организацией дополнительной отчетности</w:t>
            </w:r>
            <w:proofErr w:type="gramStart"/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31331" w:rsidRPr="00731331" w:rsidRDefault="00CC0C86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lastRenderedPageBreak/>
              <w:t>- 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абзаце первом пункта 17 слова «в течение 30 календарных дней» исключить;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CC0C86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абзац шестой приложения № 2 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для обеспечения деятельности» признать утратившим силу;</w:t>
            </w:r>
          </w:p>
          <w:p w:rsidR="00731331" w:rsidRPr="00731331" w:rsidRDefault="00731331" w:rsidP="00CC0C86">
            <w:pPr>
              <w:numPr>
                <w:ilvl w:val="0"/>
                <w:numId w:val="7"/>
              </w:numPr>
              <w:tabs>
                <w:tab w:val="left" w:pos="1064"/>
              </w:tabs>
              <w:spacing w:line="233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2: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 четвертый подпункта 2 пункта 6 признать утратившим силу;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подпункт 6 пункта 7 признать утратившим силу;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-</w:t>
            </w:r>
            <w:r w:rsidR="00CC0C86" w:rsidRPr="00CC0C8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в подпункте 1 пункта 10 слова «указанные в подпунктах 3, 4, 6 пункта 7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настоящего Порядка» заменить словами</w:t>
            </w:r>
            <w:r w:rsidRPr="00731331">
              <w:rPr>
                <w:rFonts w:ascii="Times New Roman" w:eastAsia="Calibri" w:hAnsi="Times New Roman"/>
                <w:color w:val="FF0000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«указанные в подпунктах 3, 4 пункта 7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настоящего Порядка»;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пункт 14 дополнить абзацем следующего содержания: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«Министерство вправе устанавливать в Соглашении сроки и формы представления Организацией дополнительной отчетности</w:t>
            </w:r>
            <w:proofErr w:type="gramStart"/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31331" w:rsidRPr="00731331" w:rsidRDefault="00CC0C86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 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абзац шестой приложения № 2 к Порядку предоставления субсидий автономной некоммерческой организации «</w:t>
            </w:r>
            <w:r w:rsidR="00731331" w:rsidRPr="00731331">
              <w:rPr>
                <w:rFonts w:ascii="Times New Roman" w:hAnsi="Times New Roman"/>
                <w:sz w:val="28"/>
              </w:rPr>
              <w:t>Агентство развития бизнеса Рязанской области» на создание и обеспечение деятельности регионального центра компетенций в сфере производительности труда, в том числе обучение, подготовку и содержание на время обучения тренеров, а также дополнительно привлеченных сотрудников региональных центров компетенций; создание и обеспечение деятельности «фабрики процессов»,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» признать утратившим силу;</w:t>
            </w:r>
          </w:p>
          <w:p w:rsidR="00731331" w:rsidRPr="00731331" w:rsidRDefault="00731331" w:rsidP="00CC0C86">
            <w:pPr>
              <w:numPr>
                <w:ilvl w:val="0"/>
                <w:numId w:val="7"/>
              </w:numPr>
              <w:tabs>
                <w:tab w:val="left" w:pos="1064"/>
              </w:tabs>
              <w:spacing w:line="233" w:lineRule="auto"/>
              <w:ind w:left="0" w:firstLine="709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3: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 седьмой подпункта 1 пункта 6 признать утратившим силу;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пункте 7: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подпункт 10 признать утратившим силу;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абзаце тринадцатом слова «указанные в подпунктах 3, 4, 12 настоящего пункта» заменить словами «указанные в подпунктах 3, 4 настоящего пункта»;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CC0C86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подпункте 1 пункта 10 слова «указанные в подпунктах 3, 4, 12</w:t>
            </w:r>
            <w:r w:rsidR="00CC0C86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</w: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пункта 7 настоящего Порядка» заменить словами</w:t>
            </w:r>
            <w:r w:rsidRPr="00731331">
              <w:rPr>
                <w:rFonts w:ascii="Times New Roman" w:eastAsia="Calibri" w:hAnsi="Times New Roman"/>
                <w:color w:val="FF0000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«указанные в подпунктах 3, 4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пункта 7 настоящего Порядка»;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пункт 15 дополнить абзацем следующего содержания: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«Министерство вправе устанавливать в Соглашении сроки и формы представления Получателем субсидии дополнительной отчетности</w:t>
            </w:r>
            <w:proofErr w:type="gramStart"/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</w:t>
            </w:r>
            <w:r w:rsidR="00CC0C86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абзац седьмой приложения № 1 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создание и (или) развитие центра поддержки экспорта» признать утратившим силу;</w:t>
            </w:r>
          </w:p>
          <w:p w:rsidR="00731331" w:rsidRPr="00CC0C86" w:rsidRDefault="00731331" w:rsidP="00CC0C86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C0C86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4: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- абзац седьмой подпункта 1 пункта 5 признать утратившим силу;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 xml:space="preserve">- в пункте 6: 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подпункт 8 признать утратившим силу;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 абзаце одиннадцатом слова «указанные в подпунктах 3, 4, 8 настоящего пункта» заменить словами «указанные в подпунктах 3, 4 настоящего пункта»;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CC0C86" w:rsidRPr="00CC0C86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в подпункте 1 пункта 9 слова «указанные в подпунктах 3, 4, 8 пункта 6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331">
              <w:rPr>
                <w:rFonts w:ascii="Times New Roman" w:hAnsi="Times New Roman"/>
                <w:spacing w:val="-4"/>
                <w:sz w:val="28"/>
                <w:szCs w:val="28"/>
              </w:rPr>
              <w:t>настоящего Порядка» заменить словами «указанные в подпунктах 3, 4 пункта 6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 xml:space="preserve"> настоящего Порядка»;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- абзац второй пункта 11 изложить в следующей редакции: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«Министерство в течение 5 рабочих дней со дня принятия решения о предоставлении субсидии заключает с Получателем субсидии Соглашение в соответствии с типовой формой, установленной министерством финансов Рязанской области</w:t>
            </w:r>
            <w:proofErr w:type="gramStart"/>
            <w:r w:rsidRPr="0073133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- в пункте 13: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731331" w:rsidRPr="00731331" w:rsidRDefault="00731331" w:rsidP="00CC0C86">
            <w:pPr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«Характеристикой (показателем, необходимым для достижения результата предоставления субсидии) является количество внедренных инструментов Регионального экспортного стандарта 2.0.»;</w:t>
            </w:r>
          </w:p>
          <w:p w:rsidR="00731331" w:rsidRPr="00731331" w:rsidRDefault="00731331" w:rsidP="00CC0C86">
            <w:pPr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абзацы третий</w:t>
            </w:r>
            <w:r w:rsidR="00CC0C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CC0C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девятый признать утратившими силу;  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- пункт 14 дополнить абзацем следующего содержания: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«Министерство вправе устанавливать в Соглашении сроки и формы представления Получателем субсидии дополнительной отчетности</w:t>
            </w:r>
            <w:proofErr w:type="gramStart"/>
            <w:r w:rsidRPr="0073133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-</w:t>
            </w:r>
            <w:r w:rsidR="00CC0C86">
              <w:rPr>
                <w:rFonts w:ascii="Times New Roman" w:hAnsi="Times New Roman"/>
                <w:sz w:val="28"/>
                <w:szCs w:val="28"/>
              </w:rPr>
              <w:t> 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>абзац седьмой приложения № 2 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осуществление организационных и иных мероприятий, мер и механизмов в интересах участников внешнеэкономической деятельности в целях внедрения и реализации Регионального экспортного стандарта 2.0 в Рязанской области» признать утратившим силу;</w:t>
            </w:r>
          </w:p>
          <w:p w:rsidR="00731331" w:rsidRPr="00731331" w:rsidRDefault="00731331" w:rsidP="00CC0C86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>в приложении № 5: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 четвертый подпункта 2 пункта 6 признать утратившим силу;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подпункт 6 пункта 7 признать утратившим силу;</w:t>
            </w:r>
          </w:p>
          <w:p w:rsidR="00731331" w:rsidRPr="00731331" w:rsidRDefault="00CC0C86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CC0C8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- </w:t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в подпункте 1 пункта 10 слова «указанные в подпунктах 3,</w:t>
            </w:r>
            <w:r w:rsidRPr="00CC0C8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4,</w:t>
            </w:r>
            <w:r w:rsidRPr="00CC0C8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6 пункта 7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настоящего Порядка» заменить словами</w:t>
            </w:r>
            <w:r w:rsidR="00731331" w:rsidRPr="00731331">
              <w:rPr>
                <w:rFonts w:ascii="Times New Roman" w:eastAsia="Calibri" w:hAnsi="Times New Roman"/>
                <w:color w:val="FF0000"/>
                <w:spacing w:val="-4"/>
                <w:sz w:val="28"/>
                <w:szCs w:val="28"/>
                <w:lang w:eastAsia="en-US"/>
              </w:rPr>
              <w:t xml:space="preserve"> </w:t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«указанные в подпунктах 3,</w:t>
            </w:r>
            <w:r w:rsidRPr="00CC0C8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731331"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4 пункта 7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настоящего Порядка»;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абзац второй пункта 12 изложить в следующей редакции: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«Министерство в течение 5 рабочих дней со дня принятия решения о предоставлении субсидии заключает с Организацией </w:t>
            </w:r>
            <w:hyperlink r:id="rId20">
              <w:r w:rsidRPr="00731331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Соглашение</w:t>
              </w:r>
            </w:hyperlink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в соответствии с типовой формой, установленной министерством финансов Рязанской области</w:t>
            </w:r>
            <w:proofErr w:type="gramStart"/>
            <w:r w:rsidRPr="00731331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 пункт 15 дополнить абзацем следующего содержания: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«Министерство вправе устанавливать </w:t>
            </w:r>
            <w:r w:rsidR="00CC0C86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Соглашении сроки и формы пред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ставления Организацией дополнительной отчетности</w:t>
            </w:r>
            <w:proofErr w:type="gramStart"/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.»;</w:t>
            </w:r>
            <w:proofErr w:type="gramEnd"/>
          </w:p>
          <w:p w:rsidR="00731331" w:rsidRDefault="00CC0C86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- 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абзац шестой приложения № 2 к</w:t>
            </w:r>
            <w:r w:rsidR="00731331" w:rsidRPr="00731331">
              <w:rPr>
                <w:rFonts w:ascii="Times New Roman" w:hAnsi="Times New Roman"/>
                <w:sz w:val="28"/>
              </w:rPr>
              <w:t xml:space="preserve">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создание и обеспечение деятельности центра бережливого производства </w:t>
            </w:r>
            <w:r w:rsidR="00731331"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признать утратившим силу.</w:t>
            </w:r>
          </w:p>
          <w:p w:rsidR="00CC0C86" w:rsidRPr="00731331" w:rsidRDefault="00CC0C86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  <w:p w:rsidR="00731331" w:rsidRPr="00731331" w:rsidRDefault="00CC0C86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2. </w:t>
            </w:r>
            <w:r w:rsidR="00731331"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Внести в постановление Правительства Рязанской области </w:t>
            </w:r>
            <w:r w:rsidR="00731331"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от 28 июня 2022 г. № 241 «Об утверждении  Порядка предоставления субсидий в целях возмещения части затрат промышленных предприятий, связанных с приобретением нового оборудования» (в редакции постановления Правительства Рязанской области от 22.03.2023 № 101) следующие изменения: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пункт 2 </w:t>
            </w: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изложить в следующей редакции:</w:t>
            </w:r>
          </w:p>
          <w:p w:rsidR="00731331" w:rsidRPr="00731331" w:rsidRDefault="00731331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133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«2.</w:t>
            </w:r>
            <w:r w:rsidR="00CC0C86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 </w:t>
            </w: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Контроль за исполнением настоящего постановления возложить </w:t>
            </w:r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на заместителя Председателя Правительства Рязанской области (в сфере экономики)</w:t>
            </w:r>
            <w:proofErr w:type="gramStart"/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731331" w:rsidRPr="00731331" w:rsidRDefault="00CC0C86" w:rsidP="00CC0C8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731331" w:rsidRPr="0073133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абзац девятый пункта 12 приложения </w:t>
            </w:r>
            <w:r w:rsidR="00731331" w:rsidRPr="0073133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31331" w:rsidRPr="00731331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31331">
              <w:rPr>
                <w:rFonts w:ascii="Times New Roman" w:hAnsi="Times New Roman"/>
                <w:sz w:val="28"/>
                <w:szCs w:val="28"/>
              </w:rPr>
              <w:t>Zi</w:t>
            </w:r>
            <w:proofErr w:type="spellEnd"/>
            <w:r w:rsidRPr="00731331">
              <w:rPr>
                <w:rFonts w:ascii="Times New Roman" w:hAnsi="Times New Roman"/>
                <w:sz w:val="28"/>
                <w:szCs w:val="28"/>
              </w:rPr>
              <w:t xml:space="preserve"> - 20% (50%</w:t>
            </w:r>
            <w:r w:rsidR="00CC0C86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CC0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>отношении субсидий, предоставляемых с 1 января 2023 года) стоимости оборудования i-</w:t>
            </w:r>
            <w:proofErr w:type="spellStart"/>
            <w:r w:rsidRPr="00731331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731331">
              <w:rPr>
                <w:rFonts w:ascii="Times New Roman" w:hAnsi="Times New Roman"/>
                <w:sz w:val="28"/>
                <w:szCs w:val="28"/>
              </w:rPr>
              <w:t xml:space="preserve"> получателя субсидии, фактически уплаченные в соответствии с договором о приобретении нового оборудования, рублей</w:t>
            </w:r>
            <w:proofErr w:type="gramStart"/>
            <w:r w:rsidRPr="0073133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13643" w:rsidRPr="00CC0C86" w:rsidRDefault="00731331" w:rsidP="00CC0C86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331">
              <w:rPr>
                <w:rFonts w:ascii="Times New Roman" w:hAnsi="Times New Roman"/>
                <w:sz w:val="28"/>
                <w:szCs w:val="28"/>
              </w:rPr>
              <w:t xml:space="preserve">- пункт 1 </w:t>
            </w:r>
            <w:r w:rsidRPr="00731331">
              <w:rPr>
                <w:rFonts w:ascii="Times New Roman" w:hAnsi="Times New Roman"/>
                <w:sz w:val="28"/>
              </w:rPr>
              <w:t xml:space="preserve">таблицы </w:t>
            </w:r>
            <w:r w:rsidRPr="00731331">
              <w:rPr>
                <w:rFonts w:ascii="Times New Roman" w:hAnsi="Times New Roman"/>
                <w:sz w:val="28"/>
                <w:szCs w:val="28"/>
              </w:rPr>
              <w:t xml:space="preserve">пункта 3 приложения № 1 к Порядку предоставления субсидий для возмещения части затрат промышленных предприятий, связанных с приобретением нового оборудования </w:t>
            </w: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изложить </w:t>
            </w:r>
            <w:r w:rsidRPr="00731331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в следующей редакции</w:t>
            </w:r>
            <w:r w:rsidRPr="00731331">
              <w:rPr>
                <w:rFonts w:ascii="Times New Roman" w:hAnsi="Times New Roman"/>
                <w:sz w:val="28"/>
              </w:rPr>
              <w:t>:</w:t>
            </w:r>
            <w:r w:rsidR="000D5EED" w:rsidRPr="00CC0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31331" w:rsidRPr="00CC0C86" w:rsidRDefault="00731331" w:rsidP="00CC0C86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"/>
        <w:gridCol w:w="3497"/>
        <w:gridCol w:w="1601"/>
        <w:gridCol w:w="1401"/>
        <w:gridCol w:w="1290"/>
        <w:gridCol w:w="1290"/>
      </w:tblGrid>
      <w:tr w:rsidR="00731331" w:rsidRPr="00731331" w:rsidTr="00CC0C86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3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3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3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3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3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3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31331" w:rsidRPr="00731331" w:rsidTr="00CC0C86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31331" w:rsidRPr="00731331" w:rsidRDefault="00CC0C86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31331" w:rsidRPr="007313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31331" w:rsidRPr="00731331" w:rsidRDefault="00731331" w:rsidP="00DE173D">
            <w:pPr>
              <w:spacing w:before="100" w:beforeAutospacing="1" w:after="100" w:afterAutospacing="1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331">
              <w:rPr>
                <w:rFonts w:ascii="Times New Roman" w:hAnsi="Times New Roman"/>
                <w:sz w:val="24"/>
                <w:szCs w:val="24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 </w:t>
            </w:r>
            <w:r w:rsidR="00DE173D">
              <w:rPr>
                <w:rFonts w:ascii="Times New Roman" w:hAnsi="Times New Roman"/>
                <w:sz w:val="24"/>
                <w:szCs w:val="24"/>
              </w:rPr>
              <w:br/>
            </w:r>
            <w:r w:rsidRPr="00731331">
              <w:rPr>
                <w:rFonts w:ascii="Times New Roman" w:hAnsi="Times New Roman"/>
                <w:sz w:val="24"/>
                <w:szCs w:val="24"/>
              </w:rPr>
              <w:t>(строка 07 графы 4 формы федерального статистического наблюдения</w:t>
            </w:r>
            <w:r w:rsidR="00DE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331">
              <w:rPr>
                <w:rFonts w:ascii="Times New Roman" w:hAnsi="Times New Roman"/>
                <w:sz w:val="24"/>
                <w:szCs w:val="24"/>
              </w:rPr>
              <w:t>№ 11 «Сведения</w:t>
            </w:r>
            <w:proofErr w:type="gramEnd"/>
            <w:r w:rsidRPr="00731331">
              <w:rPr>
                <w:rFonts w:ascii="Times New Roman" w:hAnsi="Times New Roman"/>
                <w:sz w:val="24"/>
                <w:szCs w:val="24"/>
              </w:rPr>
              <w:t xml:space="preserve"> о наличии и движении основных фондов (средств) и других нефинансовых активов»)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331">
              <w:rPr>
                <w:rFonts w:ascii="Times New Roman" w:hAnsi="Times New Roman"/>
                <w:sz w:val="24"/>
                <w:szCs w:val="24"/>
              </w:rPr>
              <w:t>млн. рублей (накопленным итогом)</w:t>
            </w:r>
            <w:r w:rsidR="00CC0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331" w:rsidRPr="00731331" w:rsidRDefault="00731331" w:rsidP="00CC0C86">
            <w:pPr>
              <w:spacing w:before="100" w:beforeAutospacing="1" w:after="100" w:afterAutospacing="1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331" w:rsidRPr="00CC0C86" w:rsidRDefault="00731331" w:rsidP="00CC0C86">
      <w:pPr>
        <w:spacing w:line="233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CC0C86" w:rsidTr="002B3460">
        <w:trPr>
          <w:trHeight w:val="309"/>
        </w:trPr>
        <w:tc>
          <w:tcPr>
            <w:tcW w:w="2796" w:type="pct"/>
          </w:tcPr>
          <w:p w:rsidR="002B3460" w:rsidRPr="00CC0C86" w:rsidRDefault="002B3460" w:rsidP="00CC0C8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C0C86" w:rsidRDefault="002B3460" w:rsidP="00CC0C8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C0C86" w:rsidRDefault="002B3460" w:rsidP="00CC0C8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C0C86" w:rsidRDefault="002B3460" w:rsidP="00CC0C8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C0C8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C0C86" w:rsidRDefault="002B3460" w:rsidP="00CC0C8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C0C86" w:rsidRDefault="002B3460" w:rsidP="00CC0C8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C0C86" w:rsidRDefault="002B3460" w:rsidP="00CC0C8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C0C86" w:rsidRDefault="002B3460" w:rsidP="00CC0C8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C0C86" w:rsidRDefault="002B3460" w:rsidP="00CC0C86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C0C8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C0C86" w:rsidRDefault="00460FEA" w:rsidP="00CC0C86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CC0C86" w:rsidSect="002E2737">
      <w:headerReference w:type="default" r:id="rId2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A4" w:rsidRDefault="006E32A4">
      <w:r>
        <w:separator/>
      </w:r>
    </w:p>
  </w:endnote>
  <w:endnote w:type="continuationSeparator" w:id="0">
    <w:p w:rsidR="006E32A4" w:rsidRDefault="006E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A4" w:rsidRDefault="006E32A4">
      <w:r>
        <w:separator/>
      </w:r>
    </w:p>
  </w:footnote>
  <w:footnote w:type="continuationSeparator" w:id="0">
    <w:p w:rsidR="006E32A4" w:rsidRDefault="006E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84993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3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1930650"/>
    <w:multiLevelType w:val="hybridMultilevel"/>
    <w:tmpl w:val="A75AD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A36DCD"/>
    <w:multiLevelType w:val="hybridMultilevel"/>
    <w:tmpl w:val="ACFCE0A6"/>
    <w:lvl w:ilvl="0" w:tplc="651EB61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62A90"/>
    <w:multiLevelType w:val="hybridMultilevel"/>
    <w:tmpl w:val="C0FAD916"/>
    <w:lvl w:ilvl="0" w:tplc="9C1ED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zyZAbbRP5rR8x04fqMZcwH8ULU=" w:salt="Fua0eNoeq940r1qR1pFR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E32A4"/>
    <w:rsid w:val="006F328B"/>
    <w:rsid w:val="006F5886"/>
    <w:rsid w:val="00707734"/>
    <w:rsid w:val="00707E19"/>
    <w:rsid w:val="00712F7C"/>
    <w:rsid w:val="0072328A"/>
    <w:rsid w:val="00731331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0C86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173D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499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C0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C0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E70D775A92F9F621AEBA1F5D8B505D7E8CB8B1545EAA74A2BA353D9916B198905BA74ABC8DEB38683501C36BCBBD3BC73A19652788683128FE014AE2B66F" TargetMode="External"/><Relationship Id="rId18" Type="http://schemas.openxmlformats.org/officeDocument/2006/relationships/hyperlink" Target="consultantplus://offline/ref=617737D37E6213084C6093304BD3CFCB5A8D59A44F1D92A01CC13F76F96543B1F9EEAD94FBF71D5BB3861CA2279306E11D478D028ED581B53BC06FEC54J5H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87DE7677FB33CBFE219BCCBB863DBB11DA6224C816CCB99345462DE5EA922B74345A3612AA88FF3430A4E5E5E6845F49940084037C2018C482C26C7Ae3N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DE7677FB33CBFE219BCCBB863DBB11DA6224C816CABF9D42412DE5EA922B74345A3612AA88FF3430A4E5E5EA845F49940084037C2018C482C26C7Ae3NAH" TargetMode="External"/><Relationship Id="rId20" Type="http://schemas.openxmlformats.org/officeDocument/2006/relationships/hyperlink" Target="consultantplus://offline/ref=36264FB0B5227DFACE7607092A8518FE7290B268D053A44CAE57CA2582A08B396D271D929216A592840FCC3FD875D7E2206BD3825CB912428773E20957hB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E70D775A92F9F621AEBA1F5D8B505D7E8CB8B1545E8A9492AA353D9916B198905BA74ABC8DEB38683501C36BCBBD3BC73A19652788683128FE014AE2B66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6264FB0B5227DFACE7607092A8518FE7290B268D053A44CAE57CA2582A08B396D271D929216A592840FCC3FD875D7E2206BD3825CB912428773E20957h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E70D775A92F9F621AEBA1F5D8B505D7E8CB8B1545E8A74B27A753D9916B198905BA74ABC8DEB38683501C36BCBBD3BC73A19652788683128FE014AE2B66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6283-2AB6-4409-993A-1EED47A0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14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</cp:revision>
  <cp:lastPrinted>2008-04-23T08:17:00Z</cp:lastPrinted>
  <dcterms:created xsi:type="dcterms:W3CDTF">2023-04-14T11:12:00Z</dcterms:created>
  <dcterms:modified xsi:type="dcterms:W3CDTF">2023-04-20T10:50:00Z</dcterms:modified>
</cp:coreProperties>
</file>