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D5" w:rsidRDefault="00B20D76">
      <w:pPr>
        <w:keepNext/>
        <w:spacing w:before="0" w:after="0"/>
        <w:ind w:left="5670"/>
        <w:jc w:val="left"/>
      </w:pPr>
      <w:r>
        <w:t xml:space="preserve">Утвержден </w:t>
      </w:r>
    </w:p>
    <w:p w:rsidR="003372D5" w:rsidRDefault="00B20D76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3372D5" w:rsidRDefault="00B20D76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3372D5" w:rsidRDefault="00B20D76">
      <w:pPr>
        <w:keepNext/>
        <w:spacing w:before="0" w:after="0"/>
        <w:ind w:left="5670"/>
        <w:jc w:val="left"/>
      </w:pPr>
      <w:r>
        <w:t>Рязанской области</w:t>
      </w:r>
    </w:p>
    <w:p w:rsidR="003372D5" w:rsidRDefault="005269CB">
      <w:pPr>
        <w:keepNext/>
        <w:tabs>
          <w:tab w:val="left" w:pos="5100"/>
        </w:tabs>
        <w:spacing w:before="0" w:after="0"/>
        <w:ind w:left="5670"/>
        <w:jc w:val="left"/>
      </w:pPr>
      <w:r>
        <w:t>от 18 апреля 2023 г.</w:t>
      </w:r>
      <w:r w:rsidR="00B20D76">
        <w:t xml:space="preserve"> №</w:t>
      </w:r>
      <w:r>
        <w:t xml:space="preserve"> 173-п</w:t>
      </w:r>
      <w:bookmarkStart w:id="0" w:name="_GoBack"/>
      <w:bookmarkEnd w:id="0"/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B20D76">
      <w:pPr>
        <w:pStyle w:val="afb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3372D5" w:rsidRDefault="00B20D76">
      <w:pPr>
        <w:pStyle w:val="afb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Ибердусское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3372D5" w:rsidRDefault="00B20D76">
      <w:pPr>
        <w:pStyle w:val="afb"/>
        <w:spacing w:after="6"/>
        <w:ind w:firstLine="0"/>
        <w:jc w:val="center"/>
      </w:pPr>
      <w:proofErr w:type="spellStart"/>
      <w:r>
        <w:rPr>
          <w:sz w:val="32"/>
          <w:szCs w:val="32"/>
        </w:rPr>
        <w:t>Касимовского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3372D5" w:rsidRDefault="00B20D76">
      <w:pPr>
        <w:pStyle w:val="afb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B20D76">
      <w:pPr>
        <w:pStyle w:val="afb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3372D5">
      <w:pPr>
        <w:pStyle w:val="afb"/>
        <w:spacing w:after="6"/>
        <w:ind w:firstLine="0"/>
        <w:jc w:val="center"/>
        <w:rPr>
          <w:sz w:val="32"/>
          <w:szCs w:val="32"/>
        </w:rPr>
      </w:pPr>
    </w:p>
    <w:p w:rsidR="003372D5" w:rsidRDefault="00B20D76">
      <w:pPr>
        <w:pStyle w:val="1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3372D5" w:rsidRDefault="003372D5">
      <w:pPr>
        <w:pStyle w:val="afb"/>
        <w:rPr>
          <w:szCs w:val="28"/>
        </w:rPr>
      </w:pPr>
    </w:p>
    <w:p w:rsidR="003372D5" w:rsidRDefault="00B20D76">
      <w:pPr>
        <w:pStyle w:val="afb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Ибердусское</w:t>
      </w:r>
      <w:proofErr w:type="spellEnd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Касимовского</w:t>
      </w:r>
      <w:proofErr w:type="spellEnd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енеральным планом планируется размещение объектов </w:t>
      </w:r>
      <w:r>
        <w:rPr>
          <w:rStyle w:val="-"/>
          <w:bCs/>
          <w:iCs/>
          <w:color w:val="000000"/>
          <w:szCs w:val="28"/>
          <w:u w:val="none"/>
        </w:rPr>
        <w:t>местного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значения поселения, приведенные в таблице ниже.</w:t>
      </w:r>
    </w:p>
    <w:p w:rsidR="003372D5" w:rsidRDefault="003372D5">
      <w:pPr>
        <w:pStyle w:val="afb"/>
        <w:rPr>
          <w:rStyle w:val="-"/>
          <w:color w:val="auto"/>
        </w:rPr>
      </w:pPr>
    </w:p>
    <w:tbl>
      <w:tblPr>
        <w:tblW w:w="1000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2270"/>
        <w:gridCol w:w="2275"/>
        <w:gridCol w:w="3191"/>
      </w:tblGrid>
      <w:tr w:rsidR="003372D5">
        <w:trPr>
          <w:trHeight w:val="497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TableParagraph"/>
              <w:widowControl w:val="0"/>
              <w:ind w:left="57" w:right="57" w:hanging="1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  <w:p w:rsidR="003372D5" w:rsidRDefault="00B20D76">
            <w:pPr>
              <w:pStyle w:val="aff9"/>
              <w:widowControl w:val="0"/>
              <w:spacing w:before="0" w:after="0"/>
              <w:ind w:left="57" w:right="57" w:hanging="10"/>
              <w:contextualSpacing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9"/>
              <w:widowControl w:val="0"/>
              <w:spacing w:before="0" w:after="0"/>
              <w:ind w:hanging="10"/>
              <w:contextualSpacing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9"/>
              <w:widowControl w:val="0"/>
              <w:spacing w:before="0" w:after="0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Зона с особыми условиями использования территории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TableParagraph"/>
              <w:widowControl w:val="0"/>
              <w:ind w:left="57" w:righ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</w:t>
            </w:r>
          </w:p>
          <w:p w:rsidR="003372D5" w:rsidRDefault="00B20D76">
            <w:pPr>
              <w:pStyle w:val="TableParagraph"/>
              <w:widowControl w:val="0"/>
              <w:ind w:left="57" w:right="57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функциональной</w:t>
            </w:r>
          </w:p>
          <w:p w:rsidR="003372D5" w:rsidRDefault="00B20D76">
            <w:pPr>
              <w:pStyle w:val="aff9"/>
              <w:widowControl w:val="0"/>
              <w:spacing w:before="0" w:after="0"/>
              <w:ind w:left="57" w:right="57"/>
              <w:contextualSpacing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зоны</w:t>
            </w:r>
          </w:p>
        </w:tc>
      </w:tr>
      <w:tr w:rsidR="003372D5">
        <w:trPr>
          <w:trHeight w:val="68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a"/>
              <w:widowControl w:val="0"/>
              <w:ind w:right="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>
              <w:rPr>
                <w:rStyle w:val="-"/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u w:val="none"/>
                <w:lang w:bidi="hi-IN"/>
              </w:rPr>
              <w:t>Спортивное сооружение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3"/>
              <w:widowControl w:val="0"/>
              <w:spacing w:after="0"/>
              <w:ind w:left="57"/>
              <w:contextualSpacing/>
            </w:pPr>
            <w:r>
              <w:rPr>
                <w:rStyle w:val="23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Style w:val="23"/>
                <w:sz w:val="24"/>
                <w:szCs w:val="24"/>
                <w:lang w:eastAsia="en-US"/>
              </w:rPr>
              <w:t>Ибердус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TableParagraph"/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110"/>
              <w:widowControl w:val="0"/>
              <w:ind w:left="57" w:right="57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Жилые зоны</w:t>
            </w:r>
          </w:p>
        </w:tc>
      </w:tr>
    </w:tbl>
    <w:p w:rsidR="003372D5" w:rsidRDefault="003372D5">
      <w:pPr>
        <w:rPr>
          <w:color w:val="auto"/>
        </w:rPr>
      </w:pPr>
    </w:p>
    <w:p w:rsidR="003372D5" w:rsidRDefault="00B20D76">
      <w:pPr>
        <w:pStyle w:val="1"/>
        <w:contextualSpacing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3372D5" w:rsidRDefault="003372D5">
      <w:pPr>
        <w:pStyle w:val="afb"/>
        <w:rPr>
          <w:color w:val="auto"/>
          <w:szCs w:val="28"/>
        </w:rPr>
      </w:pPr>
    </w:p>
    <w:p w:rsidR="003372D5" w:rsidRDefault="00B20D76">
      <w:pPr>
        <w:pStyle w:val="afb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3372D5" w:rsidRDefault="00B20D76">
      <w:pPr>
        <w:pStyle w:val="afb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3372D5" w:rsidRDefault="00B20D76">
      <w:pPr>
        <w:pStyle w:val="afb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000000"/>
          <w:szCs w:val="28"/>
          <w:u w:val="none"/>
          <w:lang w:eastAsia="ar-SA"/>
        </w:rPr>
        <w:t>Ибердусское</w:t>
      </w:r>
      <w:proofErr w:type="spellEnd"/>
      <w:r>
        <w:rPr>
          <w:rStyle w:val="-"/>
          <w:rFonts w:eastAsia="MS Mincho;ＭＳ 明朝"/>
          <w:bCs/>
          <w:color w:val="000000"/>
          <w:szCs w:val="28"/>
          <w:u w:val="none"/>
          <w:lang w:eastAsia="ar-SA"/>
        </w:rPr>
        <w:t xml:space="preserve"> сельское поселение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Касимовского</w:t>
      </w:r>
      <w:proofErr w:type="spellEnd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3372D5" w:rsidRDefault="003372D5">
      <w:pPr>
        <w:pStyle w:val="afb"/>
        <w:rPr>
          <w:color w:val="auto"/>
        </w:rPr>
      </w:pPr>
    </w:p>
    <w:p w:rsidR="003372D5" w:rsidRDefault="00B20D76">
      <w:pPr>
        <w:pStyle w:val="1"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Параметры функциональных зон.</w:t>
      </w:r>
    </w:p>
    <w:p w:rsidR="003372D5" w:rsidRDefault="003372D5">
      <w:pPr>
        <w:pStyle w:val="afb"/>
        <w:rPr>
          <w:color w:val="auto"/>
        </w:rPr>
      </w:pPr>
    </w:p>
    <w:p w:rsidR="003372D5" w:rsidRDefault="00B20D76">
      <w:pPr>
        <w:pStyle w:val="afb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Ибердусское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Касимовского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3372D5" w:rsidRDefault="00B20D76">
      <w:pPr>
        <w:pStyle w:val="afb"/>
        <w:rPr>
          <w:szCs w:val="28"/>
        </w:rPr>
      </w:pPr>
      <w:r>
        <w:t>- рациональные формы расселения населения;</w:t>
      </w:r>
    </w:p>
    <w:p w:rsidR="003372D5" w:rsidRDefault="00B20D76">
      <w:pPr>
        <w:pStyle w:val="afb"/>
        <w:rPr>
          <w:szCs w:val="28"/>
        </w:rPr>
      </w:pPr>
      <w:r>
        <w:lastRenderedPageBreak/>
        <w:t>- оптимальные варианты сочетания в пределах зон градостроительных объектов различного функционального назначения;</w:t>
      </w:r>
    </w:p>
    <w:p w:rsidR="003372D5" w:rsidRDefault="00B20D76">
      <w:pPr>
        <w:pStyle w:val="afb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3372D5" w:rsidRDefault="00B20D76">
      <w:pPr>
        <w:pStyle w:val="afb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3372D5" w:rsidRDefault="00B20D76">
      <w:pPr>
        <w:pStyle w:val="afb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3372D5" w:rsidRDefault="00B20D76">
      <w:pPr>
        <w:pStyle w:val="afb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3372D5" w:rsidRDefault="00B20D76">
      <w:pPr>
        <w:pStyle w:val="afb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szCs w:val="28"/>
        </w:rPr>
        <w:t>Ибердусское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Касимовского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3372D5">
        <w:trPr>
          <w:trHeight w:val="930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t>Обозначение</w:t>
            </w:r>
          </w:p>
          <w:p w:rsidR="003372D5" w:rsidRDefault="00B20D76">
            <w:pPr>
              <w:pStyle w:val="aff1"/>
              <w:widowControl w:val="0"/>
            </w:pPr>
            <w:r>
              <w:t>функциональной</w:t>
            </w:r>
          </w:p>
          <w:p w:rsidR="003372D5" w:rsidRDefault="00B20D76">
            <w:pPr>
              <w:pStyle w:val="aff1"/>
              <w:widowControl w:val="0"/>
            </w:pPr>
            <w:r>
              <w:t>зоны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t>Наименование</w:t>
            </w:r>
          </w:p>
          <w:p w:rsidR="003372D5" w:rsidRDefault="00B20D76">
            <w:pPr>
              <w:pStyle w:val="aff1"/>
              <w:widowControl w:val="0"/>
            </w:pPr>
            <w:r>
              <w:t>функциональной зоны</w:t>
            </w:r>
          </w:p>
        </w:tc>
      </w:tr>
      <w:tr w:rsidR="003372D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72390</wp:posOffset>
                      </wp:positionV>
                      <wp:extent cx="675640" cy="304800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500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72D5" w:rsidRDefault="003372D5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style="position:absolute;mso-wrap-distance-left:0.0pt;mso-wrap-distance-top:0.0pt;mso-wrap-distance-right:0.0pt;mso-wrap-distance-bottom:0.0pt;z-index:3;o:allowoverlap:true;o:allowincell:true;mso-position-horizontal-relative:text;margin-left:32.9pt;mso-position-horizontal:absolute;mso-position-vertical-relative:text;margin-top:5.7pt;mso-position-vertical:absolute;width:53.2pt;height:24.0pt;" coordsize="100000,100000" path="" fillcolor="#FF6450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4"/>
                              <w:ind w:left="0" w:right="0" w:firstLine="0"/>
                              <w:jc w:val="center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3372D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81280</wp:posOffset>
                      </wp:positionV>
                      <wp:extent cx="675640" cy="304800"/>
                      <wp:effectExtent l="0" t="0" r="0" b="0"/>
                      <wp:wrapNone/>
                      <wp:docPr id="2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500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72D5" w:rsidRDefault="003372D5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" o:spid="_x0000_s1" o:spt="1" style="position:absolute;mso-wrap-distance-left:0.0pt;mso-wrap-distance-top:0.0pt;mso-wrap-distance-right:0.0pt;mso-wrap-distance-bottom:0.0pt;z-index:6;o:allowoverlap:true;o:allowincell:true;mso-position-horizontal-relative:text;margin-left:32.6pt;mso-position-horizontal:absolute;mso-position-vertical-relative:text;margin-top:6.4pt;mso-position-vertical:absolute;width:53.2pt;height:24.0pt;" coordsize="100000,100000" path="" fillcolor="#006A91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4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3372D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59690</wp:posOffset>
                      </wp:positionV>
                      <wp:extent cx="680085" cy="309245"/>
                      <wp:effectExtent l="0" t="0" r="0" b="0"/>
                      <wp:wrapNone/>
                      <wp:docPr id="3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932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72D5" w:rsidRDefault="003372D5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" o:spid="_x0000_s2" o:spt="1" style="position:absolute;mso-wrap-distance-left:0.0pt;mso-wrap-distance-top:0.0pt;mso-wrap-distance-right:0.0pt;mso-wrap-distance-bottom:0.0pt;z-index:4;o:allowoverlap:true;o:allowincell:true;mso-position-horizontal-relative:text;margin-left:32.2pt;mso-position-horizontal:absolute;mso-position-vertical-relative:text;margin-top:4.7pt;mso-position-vertical:absolute;width:53.5pt;height:24.3pt;" coordsize="100000,100000" path="" fillcolor="#FFFFB6" strokecolor="#000000" strokeweight="0.74pt">
                      <v:path textboxrect="0,0,0,0"/>
                      <v:textbox>
                        <w:txbxContent>
                          <w:p>
                            <w:pPr>
                              <w:pStyle w:val="804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3372D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60325</wp:posOffset>
                      </wp:positionV>
                      <wp:extent cx="675640" cy="304800"/>
                      <wp:effectExtent l="0" t="0" r="0" b="0"/>
                      <wp:wrapNone/>
                      <wp:docPr id="4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500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72D5" w:rsidRDefault="003372D5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3" o:spid="_x0000_s3" o:spt="1" style="position:absolute;mso-wrap-distance-left:0.0pt;mso-wrap-distance-top:0.0pt;mso-wrap-distance-right:0.0pt;mso-wrap-distance-bottom:0.0pt;z-index:5;o:allowoverlap:true;o:allowincell:true;mso-position-horizontal-relative:text;margin-left:32.2pt;mso-position-horizontal:absolute;mso-position-vertical-relative:text;margin-top:4.8pt;mso-position-vertical:absolute;width:53.2pt;height:24.0pt;" coordsize="100000,100000" path="" fillcolor="#C0C000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4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3372D5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59690</wp:posOffset>
                      </wp:positionV>
                      <wp:extent cx="680085" cy="309245"/>
                      <wp:effectExtent l="0" t="0" r="0" b="0"/>
                      <wp:wrapNone/>
                      <wp:docPr id="5" name="Врезка10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932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72D5" w:rsidRDefault="003372D5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4" o:spid="_x0000_s4" o:spt="1" style="position:absolute;mso-wrap-distance-left:0.0pt;mso-wrap-distance-top:0.0pt;mso-wrap-distance-right:0.0pt;mso-wrap-distance-bottom:0.0pt;z-index:11;o:allowoverlap:true;o:allowincell:true;mso-position-horizontal-relative:text;margin-left:32.2pt;mso-position-horizontal:absolute;mso-position-vertical-relative:text;margin-top:4.7pt;mso-position-vertical:absolute;width:53.5pt;height:24.3pt;" coordsize="100000,100000" path="" fillcolor="#D0E0B0" strokecolor="#000000" strokeweight="0.74pt">
                      <v:path textboxrect="0,0,0,0"/>
                      <v:textbox>
                        <w:txbxContent>
                          <w:p>
                            <w:pPr>
                              <w:pStyle w:val="804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Зоны сельскохозяйственных угодий</w:t>
            </w:r>
          </w:p>
        </w:tc>
      </w:tr>
      <w:tr w:rsidR="003372D5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60325</wp:posOffset>
                      </wp:positionV>
                      <wp:extent cx="675640" cy="304800"/>
                      <wp:effectExtent l="0" t="0" r="0" b="0"/>
                      <wp:wrapNone/>
                      <wp:docPr id="6" name="Врезка1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5000" cy="30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5" o:spid="_x0000_s5" o:spt="1" style="position:absolute;mso-wrap-distance-left:0.0pt;mso-wrap-distance-top:0.0pt;mso-wrap-distance-right:0.0pt;mso-wrap-distance-bottom:0.0pt;z-index:9;o:allowoverlap:true;o:allowincell:true;mso-position-horizontal-relative:text;margin-left:32.2pt;mso-position-horizontal:absolute;mso-position-vertical-relative:text;margin-top:4.8pt;mso-position-vertical:absolute;width:53.2pt;height:24.0pt;" coordsize="100000,100000" path="" fillcolor="#F57A7A" strokecolor="#000000" strokeweight="0.75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60325</wp:posOffset>
                      </wp:positionV>
                      <wp:extent cx="675640" cy="304800"/>
                      <wp:effectExtent l="0" t="0" r="0" b="0"/>
                      <wp:wrapNone/>
                      <wp:docPr id="7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5000" cy="304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72D5" w:rsidRDefault="003372D5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6" o:spid="_x0000_s6" o:spt="1" style="position:absolute;mso-wrap-distance-left:0.0pt;mso-wrap-distance-top:0.0pt;mso-wrap-distance-right:0.0pt;mso-wrap-distance-bottom:0.0pt;z-index:10;o:allowoverlap:true;o:allowincell:false;mso-position-horizontal-relative:text;margin-left:32.2pt;mso-position-horizontal:absolute;mso-position-vertical-relative:text;margin-top:4.8pt;mso-position-vertical:absolute;width:53.2pt;height:24.0pt;" coordsize="100000,100000" path="" filled="f" strokeweight="0.00pt">
                      <v:path textboxrect="0,0,0,0"/>
                      <v:textbox>
                        <w:txbxContent>
                          <w:p>
                            <w:pPr>
                              <w:pStyle w:val="804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Зона отдыха</w:t>
            </w:r>
          </w:p>
        </w:tc>
      </w:tr>
      <w:tr w:rsidR="003372D5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67310</wp:posOffset>
                      </wp:positionV>
                      <wp:extent cx="675640" cy="306070"/>
                      <wp:effectExtent l="0" t="0" r="0" b="0"/>
                      <wp:wrapNone/>
                      <wp:docPr id="8" name="Врезка1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5000" cy="30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72D5" w:rsidRDefault="003372D5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7" o:spid="_x0000_s7" o:spt="1" style="position:absolute;mso-wrap-distance-left:0.0pt;mso-wrap-distance-top:0.0pt;mso-wrap-distance-right:0.0pt;mso-wrap-distance-bottom:0.0pt;z-index:8;o:allowoverlap:true;o:allowincell:true;mso-position-horizontal-relative:text;margin-left:32.1pt;mso-position-horizontal:absolute;mso-position-vertical-relative:text;margin-top:5.3pt;mso-position-vertical:absolute;width:53.2pt;height:24.1pt;" coordsize="100000,100000" path="" fillcolor="#1C8F69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04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widowControl w:val="0"/>
              <w:ind w:left="57"/>
              <w:jc w:val="left"/>
            </w:pPr>
            <w:r>
              <w:t>Зона лесов</w:t>
            </w:r>
          </w:p>
        </w:tc>
      </w:tr>
      <w:tr w:rsidR="003372D5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17550" cy="349885"/>
                      <wp:effectExtent l="0" t="0" r="0" b="0"/>
                      <wp:wrapNone/>
                      <wp:docPr id="9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16760" cy="349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372D5" w:rsidRDefault="003372D5">
                                  <w:pPr>
                                    <w:pStyle w:val="af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8" o:spid="_x0000_s8" o:spt="1" style="position:absolute;mso-wrap-distance-left:0.0pt;mso-wrap-distance-top:0.0pt;mso-wrap-distance-right:0.0pt;mso-wrap-distance-bottom:0.0pt;z-index:7;o:allowoverlap:true;o:allowincell:true;mso-position-horizontal-relative:text;margin-left:32.9pt;mso-position-horizontal:absolute;mso-position-vertical-relative:text;margin-top:1.8pt;mso-position-vertical:absolute;width:56.5pt;height:27.5pt;" coordsize="100000,100000" path="" filled="f" strokeweight="0.00pt">
                      <v:path textboxrect="0,0,0,0"/>
                      <v:textbox>
                        <w:txbxContent>
                          <w:p>
                            <w:pPr>
                              <w:pStyle w:val="804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3905" cy="377190"/>
                      <wp:effectExtent l="0" t="0" r="0" b="0"/>
                      <wp:docPr id="10" name="Изображение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-6341" t="-12335" r="-6340" b="-123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3905" cy="3771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60.1pt;height:29.7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3372D5" w:rsidRDefault="00B20D76">
      <w:pPr>
        <w:pStyle w:val="afb"/>
      </w:pPr>
      <w:r>
        <w:t>Границы функциональных зон отображены на карте функциональных зон поселения.</w:t>
      </w:r>
    </w:p>
    <w:p w:rsidR="003372D5" w:rsidRDefault="003372D5">
      <w:pPr>
        <w:pStyle w:val="afb"/>
      </w:pPr>
    </w:p>
    <w:p w:rsidR="002B3335" w:rsidRDefault="002B3335">
      <w:pPr>
        <w:pStyle w:val="afb"/>
      </w:pPr>
    </w:p>
    <w:p w:rsidR="002B3335" w:rsidRDefault="002B3335">
      <w:pPr>
        <w:pStyle w:val="afb"/>
      </w:pPr>
    </w:p>
    <w:p w:rsidR="003372D5" w:rsidRDefault="00B20D76">
      <w:pPr>
        <w:pStyle w:val="afb"/>
      </w:pPr>
      <w:r>
        <w:rPr>
          <w:rFonts w:eastAsia="XO Thames;Times New Roman"/>
          <w:szCs w:val="28"/>
        </w:rPr>
        <w:lastRenderedPageBreak/>
        <w:t>Жилые зоны.</w:t>
      </w:r>
    </w:p>
    <w:p w:rsidR="003372D5" w:rsidRDefault="00B20D76" w:rsidP="00277B5D">
      <w:pPr>
        <w:numPr>
          <w:ilvl w:val="0"/>
          <w:numId w:val="2"/>
        </w:numPr>
        <w:tabs>
          <w:tab w:val="left" w:pos="6050"/>
        </w:tabs>
        <w:spacing w:before="0" w:after="0"/>
        <w:ind w:firstLine="567"/>
        <w:jc w:val="both"/>
        <w:rPr>
          <w:color w:val="auto"/>
        </w:rPr>
      </w:pPr>
      <w:r>
        <w:rPr>
          <w:rFonts w:eastAsia="XO Thames;Times New Roman"/>
          <w:sz w:val="28"/>
          <w:szCs w:val="28"/>
          <w:lang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3372D5" w:rsidRDefault="003372D5">
      <w:pPr>
        <w:pStyle w:val="afb"/>
        <w:rPr>
          <w:color w:val="auto"/>
          <w:szCs w:val="28"/>
        </w:rPr>
      </w:pPr>
    </w:p>
    <w:p w:rsidR="003372D5" w:rsidRDefault="00B20D76">
      <w:pPr>
        <w:pStyle w:val="afb"/>
        <w:numPr>
          <w:ilvl w:val="0"/>
          <w:numId w:val="2"/>
        </w:numPr>
        <w:ind w:firstLine="567"/>
      </w:pPr>
      <w:r>
        <w:t>Зона транспортной инфраструктуры.</w:t>
      </w:r>
    </w:p>
    <w:p w:rsidR="003372D5" w:rsidRDefault="00B20D76">
      <w:pPr>
        <w:pStyle w:val="afb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3372D5" w:rsidRDefault="003372D5">
      <w:pPr>
        <w:pStyle w:val="afb"/>
        <w:numPr>
          <w:ilvl w:val="0"/>
          <w:numId w:val="2"/>
        </w:numPr>
        <w:ind w:firstLine="567"/>
        <w:rPr>
          <w:szCs w:val="28"/>
        </w:rPr>
      </w:pPr>
    </w:p>
    <w:p w:rsidR="003372D5" w:rsidRDefault="00B20D76">
      <w:pPr>
        <w:pStyle w:val="afb"/>
      </w:pPr>
      <w:r>
        <w:t>Зоны сельскохозяйственного использования.</w:t>
      </w:r>
    </w:p>
    <w:p w:rsidR="003372D5" w:rsidRDefault="00B20D76">
      <w:pPr>
        <w:pStyle w:val="afb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3372D5" w:rsidRDefault="003372D5">
      <w:pPr>
        <w:pStyle w:val="afb"/>
        <w:rPr>
          <w:szCs w:val="28"/>
        </w:rPr>
      </w:pPr>
    </w:p>
    <w:p w:rsidR="003372D5" w:rsidRDefault="00B20D76">
      <w:pPr>
        <w:pStyle w:val="afb"/>
      </w:pPr>
      <w:r>
        <w:t>Производственная зона сельскохозяйственных предприятий.</w:t>
      </w:r>
    </w:p>
    <w:p w:rsidR="003372D5" w:rsidRDefault="00B20D76" w:rsidP="00D13259">
      <w:pPr>
        <w:numPr>
          <w:ilvl w:val="0"/>
          <w:numId w:val="2"/>
        </w:numPr>
        <w:spacing w:before="0" w:after="0"/>
        <w:ind w:firstLine="567"/>
        <w:jc w:val="both"/>
      </w:pPr>
      <w:r>
        <w:rPr>
          <w:sz w:val="28"/>
          <w:szCs w:val="28"/>
          <w:shd w:val="clear" w:color="FFFFFF" w:fill="FFFFFF"/>
        </w:rPr>
        <w:t xml:space="preserve">Производственная зона сельскохозяйственных предприятий предназначена для </w:t>
      </w:r>
      <w:r>
        <w:rPr>
          <w:sz w:val="28"/>
          <w:szCs w:val="28"/>
          <w:shd w:val="clear" w:color="FFFFFF" w:fill="FFFFFF"/>
          <w:lang w:eastAsia="ar-SA"/>
        </w:rPr>
        <w:t>размещения животноводческих, птицеводческих и звероводческих предприятий, предприятий по хранению и первичной переработке сельскохозяйственной продукции.</w:t>
      </w:r>
    </w:p>
    <w:p w:rsidR="003372D5" w:rsidRDefault="003372D5">
      <w:pPr>
        <w:pStyle w:val="afb"/>
      </w:pPr>
    </w:p>
    <w:p w:rsidR="003372D5" w:rsidRDefault="00B20D76">
      <w:pPr>
        <w:pStyle w:val="afb"/>
      </w:pPr>
      <w:r>
        <w:t>Зона сельскохозяйственных угодий.</w:t>
      </w:r>
    </w:p>
    <w:p w:rsidR="003372D5" w:rsidRDefault="00B20D76">
      <w:pPr>
        <w:spacing w:before="0" w:after="0"/>
        <w:ind w:firstLine="567"/>
        <w:jc w:val="both"/>
      </w:pPr>
      <w:r>
        <w:rPr>
          <w:sz w:val="28"/>
          <w:szCs w:val="28"/>
        </w:rPr>
        <w:t xml:space="preserve">Зона сельскохозяйственных угодий сформирована для выделения территорий сельскохозяйственных угодий в составе земель сельскохозяйственного назначения. </w:t>
      </w:r>
      <w:proofErr w:type="gramStart"/>
      <w:r>
        <w:rPr>
          <w:sz w:val="28"/>
          <w:szCs w:val="28"/>
        </w:rPr>
        <w:t>Согласно статьи</w:t>
      </w:r>
      <w:proofErr w:type="gramEnd"/>
      <w:r>
        <w:rPr>
          <w:sz w:val="28"/>
          <w:szCs w:val="28"/>
        </w:rPr>
        <w:t xml:space="preserve"> 79 Земельного кодекса Российской Федерации к сельскохозяйственным угодьям относят пашни, сенокосы, пастбища, залежи, земли, занятые многолетними насаждениями (садами, виноградниками и другими).</w:t>
      </w:r>
    </w:p>
    <w:p w:rsidR="003372D5" w:rsidRDefault="003372D5">
      <w:pPr>
        <w:pStyle w:val="afb"/>
      </w:pPr>
    </w:p>
    <w:p w:rsidR="003372D5" w:rsidRDefault="00B20D76">
      <w:pPr>
        <w:pStyle w:val="afb"/>
      </w:pPr>
      <w:r>
        <w:t>Зона отдыха.</w:t>
      </w:r>
    </w:p>
    <w:p w:rsidR="003372D5" w:rsidRDefault="00B20D76">
      <w:pPr>
        <w:pStyle w:val="afb"/>
      </w:pPr>
      <w:r>
        <w:t xml:space="preserve">Зоны отдыха </w:t>
      </w:r>
      <w:r>
        <w:rPr>
          <w:szCs w:val="28"/>
        </w:rPr>
        <w:t>выделены для обеспечения правовых условий использования и 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</w:t>
      </w:r>
    </w:p>
    <w:p w:rsidR="003372D5" w:rsidRDefault="003372D5">
      <w:pPr>
        <w:spacing w:before="0" w:after="0"/>
        <w:ind w:firstLine="567"/>
        <w:contextualSpacing/>
        <w:jc w:val="both"/>
        <w:rPr>
          <w:color w:val="auto"/>
          <w:sz w:val="28"/>
          <w:szCs w:val="28"/>
        </w:rPr>
      </w:pPr>
    </w:p>
    <w:p w:rsidR="003372D5" w:rsidRDefault="00B20D76">
      <w:pPr>
        <w:pStyle w:val="afb"/>
      </w:pPr>
      <w:r>
        <w:t>Зона лесов.</w:t>
      </w:r>
    </w:p>
    <w:p w:rsidR="003372D5" w:rsidRDefault="00B20D76">
      <w:pPr>
        <w:pStyle w:val="afb"/>
      </w:pPr>
      <w:r>
        <w:rPr>
          <w:szCs w:val="28"/>
        </w:rPr>
        <w:t>Функциональная 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 З</w:t>
      </w:r>
      <w:r>
        <w:rPr>
          <w:szCs w:val="28"/>
          <w:lang w:eastAsia="ru-RU"/>
        </w:rPr>
        <w:t xml:space="preserve">она </w:t>
      </w:r>
      <w:r>
        <w:t>лесов предназначена для сохранения природного ландшафта, экологически чистой окружающей среды, а также для организации отдыха и досуга населения.</w:t>
      </w:r>
    </w:p>
    <w:p w:rsidR="003372D5" w:rsidRDefault="00B20D76">
      <w:pPr>
        <w:pStyle w:val="afb"/>
      </w:pPr>
      <w:r>
        <w:lastRenderedPageBreak/>
        <w:t>Зона кладбищ.</w:t>
      </w:r>
    </w:p>
    <w:p w:rsidR="003372D5" w:rsidRDefault="00B20D76">
      <w:pPr>
        <w:pStyle w:val="afb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3372D5" w:rsidRDefault="003372D5">
      <w:pPr>
        <w:pStyle w:val="afb"/>
        <w:rPr>
          <w:szCs w:val="28"/>
        </w:rPr>
      </w:pPr>
    </w:p>
    <w:p w:rsidR="003372D5" w:rsidRDefault="00B20D76">
      <w:pPr>
        <w:pStyle w:val="afb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</w:rPr>
        <w:t>Ибердусское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Касимовского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1"/>
        <w:gridCol w:w="2010"/>
      </w:tblGrid>
      <w:tr w:rsidR="003372D5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  <w:rPr>
                <w:lang w:val="en-US"/>
              </w:rPr>
            </w:pPr>
            <w:r>
              <w:t>№</w:t>
            </w:r>
          </w:p>
          <w:p w:rsidR="003372D5" w:rsidRDefault="00B20D76">
            <w:pPr>
              <w:pStyle w:val="aff1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372D5" w:rsidRDefault="00B20D76">
            <w:pPr>
              <w:pStyle w:val="aff1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3372D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</w:pPr>
            <w:r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r>
              <w:t>455,85</w:t>
            </w:r>
          </w:p>
        </w:tc>
      </w:tr>
      <w:tr w:rsidR="003372D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</w:pPr>
            <w:r>
              <w:t>2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rPr>
                <w:shd w:val="clear" w:color="FFFF00" w:fill="FFFF00"/>
              </w:rPr>
            </w:pPr>
            <w:r>
              <w:t>21,53</w:t>
            </w:r>
          </w:p>
        </w:tc>
      </w:tr>
      <w:tr w:rsidR="003372D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</w:pPr>
            <w:r>
              <w:t>3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rPr>
                <w:shd w:val="clear" w:color="FFFF00" w:fill="FFFF00"/>
              </w:rPr>
            </w:pPr>
            <w:r>
              <w:t>4180,48</w:t>
            </w:r>
          </w:p>
        </w:tc>
      </w:tr>
      <w:tr w:rsidR="003372D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</w:pPr>
            <w:r>
              <w:t>4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rPr>
                <w:shd w:val="clear" w:color="FFFF00" w:fill="FFFF00"/>
              </w:rPr>
            </w:pPr>
            <w:r>
              <w:t>55,48</w:t>
            </w:r>
          </w:p>
        </w:tc>
      </w:tr>
      <w:tr w:rsidR="003372D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</w:pPr>
            <w:r>
              <w:t>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rPr>
                <w:shd w:val="clear" w:color="FFFF00" w:fill="FFFF00"/>
              </w:rPr>
            </w:pPr>
            <w:r>
              <w:t>413,10</w:t>
            </w:r>
          </w:p>
        </w:tc>
      </w:tr>
      <w:tr w:rsidR="003372D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</w:pPr>
            <w:r>
              <w:t>6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Зона отдыха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rPr>
                <w:shd w:val="clear" w:color="FFFF00" w:fill="FFFF00"/>
              </w:rPr>
            </w:pPr>
            <w:r>
              <w:t>5,02</w:t>
            </w:r>
          </w:p>
        </w:tc>
      </w:tr>
      <w:tr w:rsidR="003372D5">
        <w:trPr>
          <w:trHeight w:val="40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</w:pPr>
            <w:r>
              <w:t>7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3372D5" w:rsidRDefault="00B20D76">
            <w:pPr>
              <w:widowControl w:val="0"/>
              <w:spacing w:before="0" w:after="0"/>
              <w:ind w:left="57"/>
              <w:jc w:val="left"/>
            </w:pPr>
            <w:r>
              <w:t>Зона лесов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rPr>
                <w:shd w:val="clear" w:color="FFFF00" w:fill="FFFF00"/>
              </w:rPr>
            </w:pPr>
            <w:r>
              <w:t>1301,41</w:t>
            </w:r>
          </w:p>
        </w:tc>
      </w:tr>
      <w:tr w:rsidR="003372D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</w:pPr>
            <w:r>
              <w:t>8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pStyle w:val="aff1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3372D5" w:rsidRDefault="00B20D76">
            <w:pPr>
              <w:rPr>
                <w:shd w:val="clear" w:color="FFFF00" w:fill="FFFF00"/>
              </w:rPr>
            </w:pPr>
            <w:r>
              <w:t>1,39</w:t>
            </w:r>
          </w:p>
        </w:tc>
      </w:tr>
    </w:tbl>
    <w:p w:rsidR="003372D5" w:rsidRDefault="003372D5">
      <w:pPr>
        <w:pStyle w:val="afb"/>
        <w:suppressLineNumbers/>
        <w:contextualSpacing/>
        <w:rPr>
          <w:szCs w:val="28"/>
        </w:rPr>
      </w:pPr>
    </w:p>
    <w:p w:rsidR="003372D5" w:rsidRDefault="00B20D76">
      <w:pPr>
        <w:pStyle w:val="1"/>
        <w:contextualSpacing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iCs/>
          <w:sz w:val="28"/>
          <w:szCs w:val="28"/>
          <w:shd w:val="clear" w:color="FFFFFF" w:fill="FFFFFF"/>
        </w:rPr>
        <w:t xml:space="preserve">2.2. </w:t>
      </w:r>
      <w:proofErr w:type="gramStart"/>
      <w:r>
        <w:rPr>
          <w:rStyle w:val="23"/>
          <w:rFonts w:ascii="Times New Roman" w:hAnsi="Times New Roman" w:cs="Times New Roman"/>
          <w:iCs/>
          <w:sz w:val="28"/>
          <w:szCs w:val="28"/>
          <w:shd w:val="clear" w:color="FFFFFF" w:fill="FFFFFF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  <w:proofErr w:type="gramEnd"/>
    </w:p>
    <w:p w:rsidR="003372D5" w:rsidRDefault="003372D5">
      <w:pPr>
        <w:pStyle w:val="afb"/>
        <w:rPr>
          <w:color w:val="auto"/>
          <w:szCs w:val="28"/>
        </w:rPr>
      </w:pPr>
    </w:p>
    <w:p w:rsidR="003372D5" w:rsidRDefault="00B20D76">
      <w:pPr>
        <w:pStyle w:val="afb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000000"/>
          <w:szCs w:val="28"/>
          <w:u w:val="none"/>
        </w:rPr>
        <w:t>Ибердусское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color w:val="000000"/>
          <w:szCs w:val="28"/>
          <w:u w:val="none"/>
        </w:rPr>
        <w:t>Касимовского</w:t>
      </w:r>
      <w:proofErr w:type="spellEnd"/>
      <w:r>
        <w:rPr>
          <w:rStyle w:val="-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планируется размещение объекта местного значения  муниципального района.</w:t>
      </w:r>
    </w:p>
    <w:p w:rsidR="003372D5" w:rsidRDefault="003372D5">
      <w:pPr>
        <w:pStyle w:val="afb"/>
        <w:suppressLineNumbers/>
        <w:contextualSpacing/>
        <w:rPr>
          <w:rStyle w:val="-"/>
          <w:szCs w:val="28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0"/>
        <w:gridCol w:w="2805"/>
        <w:gridCol w:w="2099"/>
        <w:gridCol w:w="2444"/>
      </w:tblGrid>
      <w:tr w:rsidR="003372D5"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2D5" w:rsidRDefault="00B20D76">
            <w:pPr>
              <w:pStyle w:val="TableParagraph"/>
              <w:widowControl w:val="0"/>
              <w:spacing w:before="113" w:after="113" w:line="240" w:lineRule="auto"/>
              <w:ind w:left="-113" w:firstLine="113"/>
              <w:contextualSpacing/>
              <w:rPr>
                <w:sz w:val="24"/>
                <w:szCs w:val="24"/>
                <w:shd w:val="clear" w:color="FFFFFF" w:fill="FFFFFF"/>
                <w:lang w:eastAsia="en-US" w:bidi="ru-RU"/>
              </w:rPr>
            </w:pPr>
            <w:r>
              <w:rPr>
                <w:sz w:val="24"/>
                <w:szCs w:val="24"/>
                <w:shd w:val="clear" w:color="FFFFFF" w:fill="FFFFFF"/>
                <w:lang w:eastAsia="en-US" w:bidi="ru-RU"/>
              </w:rPr>
              <w:t>Наименование</w:t>
            </w:r>
          </w:p>
          <w:p w:rsidR="003372D5" w:rsidRDefault="00B20D76">
            <w:pPr>
              <w:pStyle w:val="TableParagraph"/>
              <w:widowControl w:val="0"/>
              <w:spacing w:before="113" w:after="113" w:line="240" w:lineRule="auto"/>
              <w:ind w:left="-113" w:firstLine="113"/>
              <w:contextualSpacing/>
              <w:rPr>
                <w:sz w:val="24"/>
                <w:szCs w:val="24"/>
                <w:shd w:val="clear" w:color="FFFFFF" w:fill="FFFFFF"/>
                <w:lang w:eastAsia="en-US" w:bidi="ru-RU"/>
              </w:rPr>
            </w:pPr>
            <w:r>
              <w:rPr>
                <w:sz w:val="24"/>
                <w:szCs w:val="24"/>
                <w:shd w:val="clear" w:color="FFFFFF" w:fill="FFFFFF"/>
                <w:lang w:eastAsia="en-US" w:bidi="ru-RU"/>
              </w:rPr>
              <w:t>объекта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372D5" w:rsidRDefault="00B20D76">
            <w:pPr>
              <w:pStyle w:val="TableParagraph"/>
              <w:widowControl w:val="0"/>
              <w:spacing w:before="113" w:after="113" w:line="240" w:lineRule="auto"/>
              <w:ind w:left="554" w:hanging="452"/>
            </w:pPr>
            <w:r>
              <w:rPr>
                <w:sz w:val="24"/>
                <w:szCs w:val="24"/>
                <w:lang w:eastAsia="en-US"/>
              </w:rPr>
              <w:t>Место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372D5" w:rsidRDefault="00B20D76">
            <w:pPr>
              <w:pStyle w:val="TableParagraph"/>
              <w:widowControl w:val="0"/>
              <w:spacing w:before="113" w:after="113" w:line="240" w:lineRule="auto"/>
              <w:ind w:left="43" w:right="5" w:firstLine="19"/>
              <w:rPr>
                <w:sz w:val="24"/>
                <w:szCs w:val="24"/>
                <w:shd w:val="clear" w:color="FFFFFF" w:fill="FFFFFF"/>
                <w:lang w:eastAsia="en-US"/>
              </w:rPr>
            </w:pPr>
            <w:r>
              <w:rPr>
                <w:sz w:val="24"/>
                <w:szCs w:val="24"/>
                <w:shd w:val="clear" w:color="FFFFFF" w:fill="FFFFFF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2D5" w:rsidRDefault="00B20D76">
            <w:pPr>
              <w:pStyle w:val="TableParagraph"/>
              <w:widowControl w:val="0"/>
              <w:spacing w:before="113" w:after="113" w:line="240" w:lineRule="auto"/>
              <w:ind w:left="43" w:right="5" w:firstLine="19"/>
            </w:pPr>
            <w:r>
              <w:rPr>
                <w:sz w:val="24"/>
                <w:szCs w:val="24"/>
                <w:lang w:eastAsia="en-US"/>
              </w:rPr>
              <w:t>Вид ф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ункциональной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зоны</w:t>
            </w:r>
            <w:proofErr w:type="spellEnd"/>
          </w:p>
        </w:tc>
      </w:tr>
      <w:tr w:rsidR="003372D5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72D5" w:rsidRDefault="00B20D76">
            <w:pPr>
              <w:pStyle w:val="ConsPlusNormal"/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Объект культурно-досугового (клубного) типа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72D5" w:rsidRDefault="00B20D76">
            <w:pPr>
              <w:pStyle w:val="a3"/>
              <w:widowControl w:val="0"/>
              <w:spacing w:after="0"/>
              <w:ind w:left="57"/>
              <w:contextualSpacing/>
            </w:pPr>
            <w:r>
              <w:rPr>
                <w:rStyle w:val="23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Style w:val="23"/>
                <w:sz w:val="24"/>
                <w:szCs w:val="24"/>
                <w:lang w:eastAsia="en-US"/>
              </w:rPr>
              <w:t>Ибердус</w:t>
            </w:r>
            <w:proofErr w:type="spellEnd"/>
          </w:p>
          <w:p w:rsidR="003372D5" w:rsidRDefault="003372D5">
            <w:pPr>
              <w:pStyle w:val="a3"/>
              <w:widowControl w:val="0"/>
              <w:spacing w:after="0"/>
              <w:ind w:left="0"/>
              <w:contextualSpacing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72D5" w:rsidRDefault="00B20D76">
            <w:pPr>
              <w:pStyle w:val="TableParagraph"/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2D5" w:rsidRDefault="00B20D76">
            <w:pPr>
              <w:pStyle w:val="110"/>
              <w:widowControl w:val="0"/>
              <w:ind w:left="57" w:right="57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зона</w:t>
            </w:r>
          </w:p>
        </w:tc>
      </w:tr>
    </w:tbl>
    <w:p w:rsidR="003372D5" w:rsidRDefault="00B20D76">
      <w:pPr>
        <w:ind w:firstLine="643"/>
        <w:jc w:val="both"/>
        <w:rPr>
          <w:sz w:val="28"/>
        </w:rPr>
      </w:pPr>
      <w:r>
        <w:rPr>
          <w:sz w:val="28"/>
        </w:rPr>
        <w:t xml:space="preserve">Утвержденными документами территориального планирования, на территории муниципального образования - </w:t>
      </w:r>
      <w:proofErr w:type="spellStart"/>
      <w:r>
        <w:rPr>
          <w:rStyle w:val="-"/>
          <w:color w:val="000000"/>
          <w:sz w:val="28"/>
          <w:szCs w:val="28"/>
          <w:u w:val="none"/>
        </w:rPr>
        <w:t>Ибердусское</w:t>
      </w:r>
      <w:proofErr w:type="spellEnd"/>
      <w:r>
        <w:rPr>
          <w:rStyle w:val="-"/>
          <w:color w:val="000000"/>
          <w:sz w:val="28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color w:val="000000"/>
          <w:sz w:val="28"/>
          <w:szCs w:val="28"/>
          <w:u w:val="none"/>
        </w:rPr>
        <w:t>Касимовского</w:t>
      </w:r>
      <w:proofErr w:type="spellEnd"/>
      <w:r>
        <w:rPr>
          <w:rStyle w:val="-"/>
          <w:color w:val="000000"/>
          <w:sz w:val="28"/>
          <w:szCs w:val="28"/>
          <w:u w:val="none"/>
        </w:rPr>
        <w:t xml:space="preserve"> муниципального района</w:t>
      </w:r>
      <w:r>
        <w:rPr>
          <w:sz w:val="28"/>
        </w:rPr>
        <w:t xml:space="preserve"> Рязанской области не планируется размещение объектов федерального и регионального значения.</w:t>
      </w:r>
    </w:p>
    <w:sectPr w:rsidR="003372D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742" w:rsidRDefault="00907742">
      <w:pPr>
        <w:spacing w:after="0"/>
      </w:pPr>
      <w:r>
        <w:separator/>
      </w:r>
    </w:p>
  </w:endnote>
  <w:endnote w:type="continuationSeparator" w:id="0">
    <w:p w:rsidR="00907742" w:rsidRDefault="009077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charset w:val="00"/>
    <w:family w:val="auto"/>
    <w:pitch w:val="default"/>
  </w:font>
  <w:font w:name="Liberation Mono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;ＭＳ 明朝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D5" w:rsidRDefault="003372D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D5" w:rsidRDefault="003372D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742" w:rsidRDefault="00907742">
      <w:pPr>
        <w:spacing w:after="0"/>
      </w:pPr>
      <w:r>
        <w:separator/>
      </w:r>
    </w:p>
  </w:footnote>
  <w:footnote w:type="continuationSeparator" w:id="0">
    <w:p w:rsidR="00907742" w:rsidRDefault="009077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D5" w:rsidRDefault="00B20D76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5269CB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D5" w:rsidRDefault="003372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11E"/>
    <w:multiLevelType w:val="hybridMultilevel"/>
    <w:tmpl w:val="9B8CE746"/>
    <w:lvl w:ilvl="0" w:tplc="EEEED2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 w:tplc="823EEA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561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FD89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F1A73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96277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0FCCD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5D2FD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330E5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09133F"/>
    <w:multiLevelType w:val="hybridMultilevel"/>
    <w:tmpl w:val="2B7A5038"/>
    <w:lvl w:ilvl="0" w:tplc="D6C4DED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52C246F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BAAB54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B073E2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8286D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98E95F4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16F634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87EC8D8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812AC0E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4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D5"/>
    <w:rsid w:val="000D702A"/>
    <w:rsid w:val="00277B5D"/>
    <w:rsid w:val="002B3335"/>
    <w:rsid w:val="003372D5"/>
    <w:rsid w:val="005269CB"/>
    <w:rsid w:val="00714266"/>
    <w:rsid w:val="00816FF7"/>
    <w:rsid w:val="00907742"/>
    <w:rsid w:val="00B20D76"/>
    <w:rsid w:val="00B76D46"/>
    <w:rsid w:val="00C67B59"/>
    <w:rsid w:val="00D1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link w:val="50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link w:val="60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af0">
    <w:name w:val="Текст сноски Знак"/>
    <w:link w:val="af1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7">
    <w:name w:val="Символ сноски"/>
    <w:qFormat/>
    <w:rPr>
      <w:vertAlign w:val="superscript"/>
    </w:rPr>
  </w:style>
  <w:style w:type="character" w:customStyle="1" w:styleId="af8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1">
    <w:name w:val="Абзац списка Знак1"/>
    <w:qFormat/>
  </w:style>
  <w:style w:type="paragraph" w:customStyle="1" w:styleId="afa">
    <w:name w:val="Заголовок"/>
    <w:basedOn w:val="a"/>
    <w:next w:val="afb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fb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fc">
    <w:name w:val="List"/>
    <w:basedOn w:val="a"/>
    <w:pPr>
      <w:ind w:left="283" w:hanging="283"/>
    </w:pPr>
    <w:rPr>
      <w:color w:val="FFFFFF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e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3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0">
    <w:name w:val="Верхний и нижний колонтитулы"/>
    <w:basedOn w:val="a"/>
    <w:qFormat/>
  </w:style>
  <w:style w:type="paragraph" w:styleId="ad">
    <w:name w:val="footer"/>
    <w:basedOn w:val="a"/>
    <w:link w:val="ac"/>
    <w:pPr>
      <w:ind w:left="757"/>
    </w:pPr>
    <w:rPr>
      <w:color w:val="808080"/>
    </w:rPr>
  </w:style>
  <w:style w:type="paragraph" w:customStyle="1" w:styleId="aff1">
    <w:name w:val="Содержимое таблицы"/>
    <w:basedOn w:val="a"/>
    <w:qFormat/>
    <w:pPr>
      <w:suppressLineNumbers/>
      <w:spacing w:before="0" w:after="0"/>
    </w:pPr>
  </w:style>
  <w:style w:type="paragraph" w:styleId="a7">
    <w:name w:val="Subtitle"/>
    <w:basedOn w:val="a"/>
    <w:link w:val="a6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f2">
    <w:name w:val="Заголовок таблицы"/>
    <w:basedOn w:val="aff1"/>
    <w:qFormat/>
    <w:rPr>
      <w:b/>
      <w:bCs/>
    </w:rPr>
  </w:style>
  <w:style w:type="paragraph" w:styleId="ab">
    <w:name w:val="header"/>
    <w:basedOn w:val="a"/>
    <w:link w:val="aa"/>
  </w:style>
  <w:style w:type="paragraph" w:styleId="af1">
    <w:name w:val="footnote text"/>
    <w:basedOn w:val="a"/>
    <w:link w:val="af0"/>
    <w:pPr>
      <w:ind w:firstLine="709"/>
    </w:pPr>
    <w:rPr>
      <w:sz w:val="20"/>
      <w:szCs w:val="20"/>
    </w:rPr>
  </w:style>
  <w:style w:type="paragraph" w:styleId="25">
    <w:name w:val="toc 2"/>
    <w:basedOn w:val="a"/>
    <w:next w:val="a"/>
    <w:pPr>
      <w:ind w:left="240"/>
    </w:pPr>
  </w:style>
  <w:style w:type="paragraph" w:styleId="14">
    <w:name w:val="toc 1"/>
    <w:basedOn w:val="a"/>
    <w:next w:val="a"/>
  </w:style>
  <w:style w:type="paragraph" w:customStyle="1" w:styleId="aff3">
    <w:name w:val="Верхний колонтитул слева"/>
    <w:basedOn w:val="ab"/>
    <w:qFormat/>
    <w:pPr>
      <w:suppressLineNumbers/>
      <w:tabs>
        <w:tab w:val="center" w:pos="5031"/>
        <w:tab w:val="right" w:pos="10062"/>
      </w:tabs>
    </w:pPr>
  </w:style>
  <w:style w:type="paragraph" w:customStyle="1" w:styleId="aff4">
    <w:name w:val="Содержимое врезки"/>
    <w:basedOn w:val="a"/>
    <w:qFormat/>
    <w:pPr>
      <w:spacing w:before="0" w:after="0"/>
    </w:pPr>
  </w:style>
  <w:style w:type="paragraph" w:customStyle="1" w:styleId="af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6">
    <w:name w:val="Balloon Text"/>
    <w:basedOn w:val="a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6">
    <w:name w:val="List Number 2"/>
    <w:qFormat/>
    <w:pPr>
      <w:spacing w:after="120"/>
      <w:ind w:left="720" w:hanging="360"/>
    </w:pPr>
    <w:rPr>
      <w:color w:val="FFFFFF"/>
    </w:rPr>
  </w:style>
  <w:style w:type="paragraph" w:styleId="43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Standard">
    <w:name w:val="Standard"/>
    <w:qFormat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f9">
    <w:name w:val="Таблица_название_таблицы"/>
    <w:basedOn w:val="a"/>
    <w:next w:val="a"/>
    <w:qFormat/>
    <w:pPr>
      <w:keepNext/>
      <w:spacing w:before="60" w:after="60"/>
    </w:pPr>
    <w:rPr>
      <w:b/>
      <w:bCs/>
      <w:sz w:val="22"/>
      <w:szCs w:val="22"/>
    </w:rPr>
  </w:style>
  <w:style w:type="paragraph" w:styleId="affa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PlusNormal">
    <w:name w:val="ConsPlusNormal"/>
    <w:qFormat/>
    <w:rPr>
      <w:rFonts w:ascii="Arial" w:eastAsia="Arial" w:hAnsi="Arial" w:cs="Courier New"/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138</cp:revision>
  <dcterms:created xsi:type="dcterms:W3CDTF">2023-04-11T11:22:00Z</dcterms:created>
  <dcterms:modified xsi:type="dcterms:W3CDTF">2023-04-20T06:54:00Z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