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88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32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33450" cy="991870"/>
                <wp:effectExtent l="0" t="0" r="0" b="0"/>
                <wp:docPr id="1" name="Рисунок 1" descr="Gerb_69Kb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1071844" name="Рисунок 16" descr="Gerb_69Kb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33449" cy="991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5pt;height:78.1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spacing w:val="-28"/>
          <w:sz w:val="36"/>
          <w:szCs w:val="36"/>
          <w:lang w:eastAsia="ru-RU"/>
        </w:rPr>
        <w:t xml:space="preserve">МИНИСТЕРСТВО ЦИФРОВОГО РАЗВИТИЯ, ИНФОРМАЦИОННЫХ ТЕХНОЛОГИЙ И СВЯЗИ</w: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b/>
          <w:spacing w:val="-28"/>
          <w:sz w:val="36"/>
          <w:szCs w:val="36"/>
          <w:lang w:eastAsia="ru-RU"/>
        </w:rPr>
      </w:pPr>
      <w:r>
        <w:rPr>
          <w:rFonts w:ascii="Times New Roman" w:hAnsi="Times New Roman" w:cs="Times New Roman" w:eastAsia="Times New Roman"/>
          <w:b/>
          <w:spacing w:val="-28"/>
          <w:sz w:val="36"/>
          <w:szCs w:val="36"/>
          <w:lang w:eastAsia="ru-RU"/>
        </w:rPr>
        <w:t xml:space="preserve">РЯЗАНСКОЙ ОБЛАСТИ</w:t>
      </w:r>
      <w:r/>
    </w:p>
    <w:p>
      <w:pPr>
        <w:jc w:val="center"/>
        <w:spacing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ПОСТАНОВЛЕНИЕ</w:t>
      </w:r>
      <w:r/>
    </w:p>
    <w:p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«____» ___________ 2023 г.   №</w:t>
      </w:r>
      <w:r>
        <w:t xml:space="preserve">____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министерства цифрового развития, информационных технологий и связи Рязанской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июня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сообщения государст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венными гражданскими служащими министерства цифрового развития, информационных технологий и связи Рязанской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</w:rPr>
      </w:r>
    </w:p>
    <w:p>
      <w:pPr>
        <w:jc w:val="center"/>
        <w:spacing w:after="0"/>
        <w:rPr>
          <w:rFonts w:ascii="Times New Roman" w:hAnsi="Times New Roman" w:cs="Times New Roman" w:eastAsia="Times New Roman"/>
          <w:color w:val="000000" w:themeColor="text1"/>
          <w:sz w:val="24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8"/>
        </w:rPr>
      </w:r>
      <w:r>
        <w:rPr>
          <w:color w:val="000000" w:themeColor="text1"/>
        </w:rPr>
      </w:r>
    </w:p>
    <w:p>
      <w:pPr>
        <w:jc w:val="center"/>
        <w:spacing w:after="0"/>
        <w:rPr>
          <w:color w:val="000000" w:themeColor="text1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 </w:t>
      </w:r>
      <w:r>
        <w:rPr>
          <w:color w:val="000000" w:themeColor="text1"/>
        </w:rPr>
      </w:r>
    </w:p>
    <w:p>
      <w:pPr>
        <w:pStyle w:val="840"/>
        <w:ind w:firstLine="709"/>
        <w:jc w:val="both"/>
        <w:spacing w:lineRule="auto" w:line="2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цифрового развития, информационных технологий и связи Рязанской области</w:t>
      </w:r>
      <w:bookmarkStart w:id="0" w:name="_GoBack"/>
      <w:r>
        <w:rPr>
          <w:color w:val="000000" w:themeColor="text1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ПОСТАНОВЛЯЕТ:</w:t>
      </w:r>
      <w:r>
        <w:rPr>
          <w:color w:val="000000" w:themeColor="text1"/>
        </w:rPr>
      </w:r>
    </w:p>
    <w:p>
      <w:pPr>
        <w:pStyle w:val="840"/>
        <w:ind w:firstLine="709"/>
        <w:jc w:val="both"/>
        <w:spacing w:lineRule="auto" w:line="2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цифрового развития, информационных технологий и связи Рязанской области от 01 июня 2020 г. № 8 «Об утверждении Положения о порядке сообщения государств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енными гражданскими служащими министерства цифрового развития, информационных технологий и связи Рязанской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изменение, изложив приложение в новой редакции согласно приложению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</w:p>
    <w:p>
      <w:pPr>
        <w:ind w:right="119" w:firstLine="709"/>
        <w:jc w:val="both"/>
        <w:spacing w:lineRule="auto" w:line="24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jc w:val="both"/>
        <w:spacing w:lineRule="auto" w:line="240" w:after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838"/>
        <w:tblW w:w="0" w:type="auto"/>
        <w:tblInd w:w="108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736"/>
        <w:gridCol w:w="3793"/>
      </w:tblGrid>
      <w:tr>
        <w:trPr/>
        <w:tc>
          <w:tcPr>
            <w:tcW w:w="453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false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37"/>
              <w:rPr>
                <w:rFonts w:ascii="Times New Roman" w:hAnsi="Times New Roman" w:cs="Times New Roman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false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37"/>
              <w:rPr>
                <w:rFonts w:ascii="Times New Roman" w:hAnsi="Times New Roman" w:cs="Times New Roman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false"/>
                <w:color w:val="000000" w:themeColor="text1"/>
                <w:sz w:val="28"/>
                <w:szCs w:val="28"/>
              </w:rPr>
              <w:t xml:space="preserve">Министр </w:t>
            </w:r>
            <w:r>
              <w:rPr>
                <w:color w:val="000000" w:themeColor="text1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false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793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false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37"/>
              <w:rPr>
                <w:rFonts w:ascii="Times New Roman" w:hAnsi="Times New Roman" w:cs="Times New Roman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false"/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</w:rPr>
            </w:r>
          </w:p>
          <w:p>
            <w:pPr>
              <w:pStyle w:val="837"/>
              <w:rPr>
                <w:rFonts w:ascii="Times New Roman" w:hAnsi="Times New Roman" w:cs="Times New Roman"/>
                <w:b w:val="false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false"/>
                <w:color w:val="000000" w:themeColor="text1"/>
                <w:sz w:val="28"/>
                <w:szCs w:val="28"/>
              </w:rPr>
              <w:t xml:space="preserve">                          А.Ю. Ульянов</w:t>
            </w:r>
            <w:r>
              <w:rPr>
                <w:color w:val="000000" w:themeColor="text1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8"/>
        <w:tblW w:w="10171" w:type="dxa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Layout w:type="fixed"/>
        <w:tblLook w:val="01E0" w:firstRow="1" w:lastRow="1" w:firstColumn="1" w:lastColumn="1" w:noHBand="0" w:noVBand="0"/>
      </w:tblPr>
      <w:tblGrid>
        <w:gridCol w:w="6344"/>
        <w:gridCol w:w="3827"/>
      </w:tblGrid>
      <w:tr>
        <w:trPr/>
        <w:tc>
          <w:tcPr>
            <w:tcW w:w="6344" w:type="dxa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lineRule="auto" w:line="2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spacing w:lineRule="auto" w:line="276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постановлению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/>
          </w:p>
          <w:p>
            <w:pPr>
              <w:spacing w:lineRule="auto" w:line="276"/>
              <w:rPr>
                <w:rFonts w:ascii="Times New Roman" w:hAnsi="Times New Roman" w:eastAsia="Calibri"/>
                <w:sz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министерства цифрового развития, информационных технологий и связи </w:t>
            </w:r>
            <w:r/>
          </w:p>
          <w:p>
            <w:pPr>
              <w:spacing w:lineRule="auto" w:line="276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Рязанской области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/>
          </w:p>
          <w:p>
            <w:pPr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от_____________№ ___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6344" w:type="dxa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6344" w:type="dxa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6344" w:type="dxa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«Приложение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/>
          </w:p>
          <w:p>
            <w:pPr>
              <w:spacing w:lineRule="auto" w:line="276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/>
          </w:p>
          <w:p>
            <w:pPr>
              <w:spacing w:lineRule="auto" w:line="276"/>
              <w:rPr>
                <w:rFonts w:ascii="Times New Roman" w:hAnsi="Times New Roman" w:eastAsia="Calibri"/>
                <w:sz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министерства цифрового развития, информационных технологий и связи </w:t>
            </w:r>
            <w:r/>
          </w:p>
          <w:p>
            <w:pPr>
              <w:spacing w:lineRule="auto" w:line="276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Рязанской области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  <w:r/>
          </w:p>
          <w:p>
            <w:pPr>
              <w:spacing w:lineRule="auto" w:line="276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01.06.2020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№ 8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jc w:val="center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spacing w:lineRule="auto" w:line="276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Положение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 порядке сообщения государственными гражданскими служащими министерства цифрового развития, информационных технологий и связи Рязанской области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/>
          <w:sz w:val="28"/>
          <w:szCs w:val="28"/>
        </w:rPr>
        <w:t xml:space="preserve"> привести к конфликту интересов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1. Настоящим Положением определяется порядок сообщения лицами, замещающими должности государственной гражданской службы Рязанской области в министерстве </w:t>
      </w:r>
      <w:r>
        <w:rPr>
          <w:color w:val="000000" w:themeColor="text1"/>
          <w:sz w:val="28"/>
          <w:szCs w:val="28"/>
        </w:rPr>
        <w:t xml:space="preserve">цифрового развития, информационных технологий и связи Рязанской области</w:t>
      </w:r>
      <w:r>
        <w:rPr>
          <w:color w:val="000000" w:themeColor="text1"/>
          <w:sz w:val="28"/>
          <w:szCs w:val="28"/>
        </w:rPr>
        <w:t xml:space="preserve"> (далее соответственно - Положение, гражданские служащие) о возникновении личной заинтересованности при исполнении должностных обязанностей, которая приводит или может привести к конфликту </w:t>
      </w:r>
      <w:r>
        <w:rPr>
          <w:color w:val="000000" w:themeColor="text1"/>
          <w:sz w:val="28"/>
          <w:szCs w:val="28"/>
        </w:rPr>
        <w:t xml:space="preserve">интересов.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2. Лица, указанные в </w:t>
      </w:r>
      <w:hyperlink r:id="rId13" w:tooltip="https://internet.garant.ru/#/document/27744353/entry/11" w:anchor="/document/27744353/entry/11" w:history="1">
        <w:r>
          <w:rPr>
            <w:rStyle w:val="839"/>
            <w:color w:val="000000" w:themeColor="text1"/>
            <w:sz w:val="28"/>
            <w:szCs w:val="28"/>
            <w:u w:val="none"/>
          </w:rPr>
          <w:t xml:space="preserve">пункте 1</w:t>
        </w:r>
      </w:hyperlink>
      <w:r>
        <w:rPr>
          <w:color w:val="000000" w:themeColor="text1"/>
          <w:sz w:val="28"/>
          <w:szCs w:val="28"/>
        </w:rPr>
        <w:t xml:space="preserve"> настоящего Положения, замещающие должности, замещение котор</w:t>
      </w:r>
      <w:r>
        <w:rPr>
          <w:color w:val="000000" w:themeColor="text1"/>
          <w:sz w:val="28"/>
          <w:szCs w:val="28"/>
        </w:rPr>
        <w:t xml:space="preserve">ых предусматривает обязанность принимать меры по предотвращению и урегулированию конфликта интересов и представителем нанимателя для которых является министр цифрового развития, информационных технологий и связи Рязанской области, обязаны в соответствии с </w:t>
      </w:r>
      <w:hyperlink r:id="rId14" w:tooltip="https://internet.garant.ru/#/document/12164203/entry/2" w:anchor="/document/12164203/entry/2" w:history="1">
        <w:r>
          <w:rPr>
            <w:rStyle w:val="839"/>
            <w:color w:val="000000" w:themeColor="text1"/>
            <w:sz w:val="28"/>
            <w:szCs w:val="28"/>
            <w:u w:val="none"/>
          </w:rPr>
          <w:t xml:space="preserve">законодательством</w:t>
        </w:r>
      </w:hyperlink>
      <w:r>
        <w:rPr>
          <w:color w:val="000000" w:themeColor="text1"/>
          <w:sz w:val="28"/>
          <w:szCs w:val="28"/>
        </w:rPr>
        <w:t xml:space="preserve"> Российской Федерации о противодействии коррупции </w:t>
      </w:r>
      <w:r>
        <w:rPr>
          <w:color w:val="000000" w:themeColor="text1"/>
          <w:sz w:val="28"/>
          <w:szCs w:val="28"/>
        </w:rPr>
        <w:t xml:space="preserve">уведомлять</w:t>
      </w:r>
      <w:r>
        <w:rPr>
          <w:color w:val="000000" w:themeColor="text1"/>
          <w:sz w:val="28"/>
          <w:szCs w:val="28"/>
        </w:rPr>
        <w:t xml:space="preserve"> о возникновении </w:t>
      </w:r>
      <w:r>
        <w:rPr>
          <w:color w:val="000000" w:themeColor="text1"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3. При возникновении у гражданского служащего личной заинтересованности, которая приводит или может привести к конфликту интересов, он обязан незамедлительно, при первой возможности представить </w:t>
      </w:r>
      <w:r>
        <w:rPr>
          <w:color w:val="000000" w:themeColor="text1"/>
          <w:sz w:val="28"/>
          <w:szCs w:val="28"/>
        </w:rPr>
        <w:t xml:space="preserve">министру цифрового развития, информационных технологий и связи Рязанской области письменное уведомление о возникшем конфликте интересов или о возможности его возникновения.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4. Уведомление о возникшем конфликте интересов или о возможности его возникновения (далее - уведомление) составляется в письменной форме согласно </w:t>
      </w:r>
      <w:hyperlink r:id="rId15" w:tooltip="https://internet.garant.ru/#/document/27744353/entry/1001" w:anchor="/document/27744353/entry/1001" w:history="1">
        <w:r>
          <w:rPr>
            <w:rStyle w:val="839"/>
            <w:color w:val="000000" w:themeColor="text1"/>
            <w:sz w:val="28"/>
            <w:szCs w:val="28"/>
            <w:u w:val="none"/>
          </w:rPr>
          <w:t xml:space="preserve">приложению №</w:t>
        </w:r>
        <w:r>
          <w:rPr>
            <w:rStyle w:val="839"/>
            <w:color w:val="000000" w:themeColor="text1"/>
            <w:sz w:val="28"/>
            <w:szCs w:val="28"/>
            <w:u w:val="none"/>
          </w:rPr>
          <w:t xml:space="preserve"> 1</w:t>
        </w:r>
      </w:hyperlink>
      <w:r>
        <w:rPr>
          <w:color w:val="000000" w:themeColor="text1"/>
          <w:sz w:val="28"/>
          <w:szCs w:val="28"/>
        </w:rPr>
        <w:t xml:space="preserve"> к настоящему Положению.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5. </w:t>
      </w:r>
      <w:r>
        <w:rPr>
          <w:color w:val="000000" w:themeColor="text1"/>
          <w:sz w:val="28"/>
          <w:szCs w:val="28"/>
        </w:rPr>
        <w:t xml:space="preserve">Гражданский служащий самостоятельно составляет уведомление на имя министра цифрового развития, информационных техн</w:t>
      </w:r>
      <w:r>
        <w:rPr>
          <w:color w:val="000000" w:themeColor="text1"/>
          <w:sz w:val="28"/>
          <w:szCs w:val="28"/>
        </w:rPr>
        <w:t xml:space="preserve">ологий и связи </w:t>
      </w:r>
      <w:r>
        <w:rPr>
          <w:color w:val="000000" w:themeColor="text1"/>
          <w:sz w:val="28"/>
          <w:szCs w:val="28"/>
        </w:rPr>
        <w:t xml:space="preserve"> Рязанской области и направляет его в </w:t>
      </w:r>
      <w:r>
        <w:rPr>
          <w:color w:val="000000" w:themeColor="text1"/>
          <w:sz w:val="28"/>
          <w:szCs w:val="28"/>
        </w:rPr>
        <w:t xml:space="preserve">финансово-организационный отдел министерства </w:t>
      </w:r>
      <w:r>
        <w:rPr>
          <w:color w:val="000000" w:themeColor="text1"/>
          <w:sz w:val="28"/>
          <w:szCs w:val="28"/>
        </w:rPr>
        <w:t xml:space="preserve">цифрового развития, информационных технологий и связи Рязанской области (далее </w:t>
      </w:r>
      <w:r>
        <w:rPr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финансово-организационный отдел</w:t>
      </w:r>
      <w:r>
        <w:rPr>
          <w:color w:val="000000" w:themeColor="text1"/>
          <w:sz w:val="28"/>
          <w:szCs w:val="28"/>
        </w:rPr>
        <w:t xml:space="preserve">)</w:t>
      </w:r>
      <w:r>
        <w:rPr>
          <w:color w:val="000000" w:themeColor="text1"/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правонарушений, предварительно ознакомив с ним непосредственного руководителя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случае невозможности предоставить уведомление лично возможно предоставление уведомления посредством почтового отправления с уведомлением о вручении.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6. Уведомления подлежат обязательной регистрации в день поступления в Журнале регистрации уведомлений, составленном по рекомендуемому образцу </w:t>
      </w:r>
      <w:r>
        <w:rPr>
          <w:color w:val="000000" w:themeColor="text1"/>
          <w:sz w:val="28"/>
          <w:szCs w:val="28"/>
        </w:rPr>
        <w:t xml:space="preserve">согласно </w:t>
      </w:r>
      <w:hyperlink r:id="rId16" w:tooltip="https://internet.garant.ru/#/document/27744353/entry/1002" w:anchor="/document/27744353/entry/1002" w:history="1">
        <w:r>
          <w:rPr>
            <w:rStyle w:val="839"/>
            <w:color w:val="000000" w:themeColor="text1"/>
            <w:sz w:val="28"/>
            <w:szCs w:val="28"/>
            <w:u w:val="none"/>
          </w:rPr>
          <w:t xml:space="preserve">приложению № 2</w:t>
        </w:r>
      </w:hyperlink>
      <w:r>
        <w:rPr>
          <w:color w:val="000000" w:themeColor="text1"/>
          <w:sz w:val="28"/>
          <w:szCs w:val="28"/>
        </w:rPr>
        <w:t xml:space="preserve"> к настоящему Положению.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Листы журнала должны быть прошиты, пронумерованы и заверены печатью министерства цифрового развития, информационных технологий и связи Рязанской области. Копия уведомления с отметкой о его регистрации выдается гражданскому служащему или направляется ему </w:t>
      </w:r>
      <w:r>
        <w:rPr>
          <w:color w:val="000000" w:themeColor="text1"/>
          <w:sz w:val="28"/>
          <w:szCs w:val="28"/>
        </w:rPr>
        <w:t xml:space="preserve">по почте с уведомлением о получении в течение трех рабочих дней со дня</w:t>
      </w:r>
      <w:r>
        <w:rPr>
          <w:color w:val="000000" w:themeColor="text1"/>
          <w:sz w:val="28"/>
          <w:szCs w:val="28"/>
        </w:rPr>
        <w:t xml:space="preserve"> регистрации уведомления.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7. </w:t>
      </w:r>
      <w:r>
        <w:rPr>
          <w:color w:val="000000" w:themeColor="text1"/>
          <w:sz w:val="28"/>
          <w:szCs w:val="28"/>
        </w:rPr>
        <w:t xml:space="preserve">Финансово-организационный отдел</w:t>
      </w:r>
      <w:r>
        <w:rPr>
          <w:color w:val="000000" w:themeColor="text1"/>
          <w:sz w:val="28"/>
          <w:szCs w:val="28"/>
        </w:rPr>
        <w:t xml:space="preserve"> не позднее рабочего дня, следующего за днем регистрации уведомления, докладывает министру цифрового развития, информационных технологий и связи Рязанской области о поступившем уведомлении.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8. Министр цифрового развития, информационных технологий и связи Рязанской области по результатам рассмотрения уведомлений принимает одно из следующих решений: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а) признать, что при исполнении должностных обязанностей лицом, направившим уведомление, конфликт интересов отсутствует;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в) признать, что лицом, направившим уведомление, не соблюдались требования об уре</w:t>
      </w:r>
      <w:r>
        <w:rPr>
          <w:color w:val="000000" w:themeColor="text1"/>
          <w:sz w:val="28"/>
          <w:szCs w:val="28"/>
        </w:rPr>
        <w:t xml:space="preserve">гулировании конфликта интересов;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г) рассмотреть уведомление на заседании комиссии по соблюдению требований к служебному поведению государственных гражданских служащих министерства цифрового развития, информационных технологий и связи </w:t>
      </w:r>
      <w:r>
        <w:rPr>
          <w:color w:val="000000" w:themeColor="text1"/>
          <w:sz w:val="28"/>
          <w:szCs w:val="28"/>
        </w:rPr>
        <w:t xml:space="preserve">Рязанской области и урегулированию конфликта интересов (далее - комиссия).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9. В случае принятия решения, </w:t>
      </w:r>
      <w:r>
        <w:rPr>
          <w:color w:val="000000" w:themeColor="text1"/>
          <w:sz w:val="28"/>
          <w:szCs w:val="28"/>
        </w:rPr>
        <w:t xml:space="preserve">предусмотренного </w:t>
      </w:r>
      <w:hyperlink r:id="rId17" w:tooltip="https://internet.garant.ru/#/document/27744353/entry/182" w:anchor="/document/27744353/entry/182" w:history="1">
        <w:r>
          <w:rPr>
            <w:rStyle w:val="839"/>
            <w:color w:val="000000" w:themeColor="text1"/>
            <w:sz w:val="28"/>
            <w:szCs w:val="28"/>
            <w:u w:val="none"/>
          </w:rPr>
          <w:t xml:space="preserve">подпунктом "б" пункта 8</w:t>
        </w:r>
      </w:hyperlink>
      <w:r>
        <w:rPr>
          <w:color w:val="000000" w:themeColor="text1"/>
          <w:sz w:val="28"/>
          <w:szCs w:val="28"/>
        </w:rPr>
        <w:t xml:space="preserve"> настоящего Положения, в соответствии с законодательством </w:t>
      </w:r>
      <w:r>
        <w:rPr>
          <w:color w:val="000000" w:themeColor="text1"/>
          <w:sz w:val="28"/>
          <w:szCs w:val="28"/>
        </w:rPr>
        <w:t xml:space="preserve">Российской Феде</w:t>
      </w:r>
      <w:r>
        <w:rPr>
          <w:color w:val="000000" w:themeColor="text1"/>
          <w:sz w:val="28"/>
          <w:szCs w:val="28"/>
        </w:rPr>
        <w:t xml:space="preserve">рации министр цифрового развития, информационных технологий и связи Рязанской области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10. </w:t>
      </w:r>
      <w:r>
        <w:rPr>
          <w:color w:val="000000" w:themeColor="text1"/>
          <w:sz w:val="28"/>
          <w:szCs w:val="28"/>
        </w:rPr>
        <w:t xml:space="preserve">В случае принятия решения, </w:t>
      </w:r>
      <w:r>
        <w:rPr>
          <w:color w:val="000000" w:themeColor="text1"/>
          <w:sz w:val="28"/>
          <w:szCs w:val="28"/>
        </w:rPr>
        <w:t xml:space="preserve">предусмотренного </w:t>
      </w:r>
      <w:hyperlink r:id="rId18" w:tooltip="https://internet.garant.ru/#/document/27744353/entry/183" w:anchor="/document/27744353/entry/183" w:history="1">
        <w:r>
          <w:rPr>
            <w:rStyle w:val="839"/>
            <w:color w:val="000000" w:themeColor="text1"/>
            <w:sz w:val="28"/>
            <w:szCs w:val="28"/>
            <w:u w:val="none"/>
          </w:rPr>
          <w:t xml:space="preserve">подпунктом "в" пункта 8</w:t>
        </w:r>
      </w:hyperlink>
      <w:r>
        <w:rPr>
          <w:color w:val="000000" w:themeColor="text1"/>
          <w:sz w:val="28"/>
          <w:szCs w:val="28"/>
        </w:rPr>
        <w:t xml:space="preserve"> настоящего Положения, министр </w:t>
      </w:r>
      <w:r>
        <w:rPr>
          <w:color w:val="000000" w:themeColor="text1"/>
          <w:sz w:val="28"/>
          <w:szCs w:val="28"/>
        </w:rPr>
        <w:t xml:space="preserve">цифрового развития, информационных технологий и связи Рязанской об</w:t>
      </w:r>
      <w:r>
        <w:rPr>
          <w:color w:val="000000" w:themeColor="text1"/>
          <w:sz w:val="28"/>
          <w:szCs w:val="28"/>
        </w:rPr>
        <w:t xml:space="preserve">ласти рассматривает вопрос о проведении в установленном порядке проверки для решения вопроса о применении в отношении гражданского служащего, направившего уведомление, мер юридической ответственности, предусмотренных законодательством Российской Федерации.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11. В случае принятия решения, </w:t>
      </w:r>
      <w:r>
        <w:rPr>
          <w:color w:val="000000" w:themeColor="text1"/>
          <w:sz w:val="28"/>
          <w:szCs w:val="28"/>
        </w:rPr>
        <w:t xml:space="preserve">предусмотренного </w:t>
      </w:r>
      <w:hyperlink r:id="rId19" w:tooltip="https://internet.garant.ru/#/document/27744353/entry/184" w:anchor="/document/27744353/entry/184" w:history="1">
        <w:r>
          <w:rPr>
            <w:rStyle w:val="839"/>
            <w:color w:val="000000" w:themeColor="text1"/>
            <w:sz w:val="28"/>
            <w:szCs w:val="28"/>
            <w:u w:val="none"/>
          </w:rPr>
          <w:t xml:space="preserve">подпунктом "г" пункта 8</w:t>
        </w:r>
      </w:hyperlink>
      <w:r>
        <w:rPr>
          <w:color w:val="000000" w:themeColor="text1"/>
          <w:sz w:val="28"/>
          <w:szCs w:val="28"/>
        </w:rPr>
        <w:t xml:space="preserve"> настоящего Положения уведомление направляется в </w:t>
      </w:r>
      <w:r>
        <w:rPr>
          <w:color w:val="000000" w:themeColor="text1"/>
          <w:sz w:val="28"/>
          <w:szCs w:val="28"/>
        </w:rPr>
        <w:t xml:space="preserve">финансово-организационный отдел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Ф</w:t>
      </w:r>
      <w:r>
        <w:rPr>
          <w:color w:val="000000" w:themeColor="text1"/>
          <w:sz w:val="28"/>
          <w:szCs w:val="28"/>
        </w:rPr>
        <w:t xml:space="preserve">инансово-организационный отдел осуществляет предварительное рассмотрение уведомлений.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ходе предварительного рассмотрения уведомлений должностные лица финансово-организационн</w:t>
      </w:r>
      <w:r>
        <w:rPr>
          <w:color w:val="000000" w:themeColor="text1"/>
          <w:sz w:val="28"/>
          <w:szCs w:val="28"/>
        </w:rPr>
        <w:t xml:space="preserve">ого</w:t>
      </w:r>
      <w:r>
        <w:rPr>
          <w:color w:val="000000" w:themeColor="text1"/>
          <w:sz w:val="28"/>
          <w:szCs w:val="28"/>
        </w:rPr>
        <w:t xml:space="preserve"> отдел</w:t>
      </w:r>
      <w:r>
        <w:rPr>
          <w:color w:val="000000" w:themeColor="text1"/>
          <w:sz w:val="28"/>
          <w:szCs w:val="28"/>
        </w:rPr>
        <w:t xml:space="preserve">а</w:t>
      </w:r>
      <w:r>
        <w:rPr>
          <w:color w:val="000000" w:themeColor="text1"/>
          <w:sz w:val="28"/>
          <w:szCs w:val="28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</w:t>
      </w:r>
      <w:r>
        <w:rPr>
          <w:color w:val="000000" w:themeColor="text1"/>
          <w:sz w:val="28"/>
          <w:szCs w:val="28"/>
        </w:rPr>
        <w:t xml:space="preserve">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</w:t>
      </w:r>
      <w:r>
        <w:rPr>
          <w:color w:val="000000" w:themeColor="text1"/>
          <w:sz w:val="28"/>
          <w:szCs w:val="28"/>
        </w:rPr>
        <w:t xml:space="preserve"> коррупции "Посейдон", в том числе для направления запросов.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12. По результатам предварительного рассмотрения уведомлений, финансово-организационный отдел подготавливается мотивированное заключение на каждое из них.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финансово-организационный отдел.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случае направления запросов, </w:t>
      </w:r>
      <w:r>
        <w:rPr>
          <w:color w:val="000000" w:themeColor="text1"/>
          <w:sz w:val="28"/>
          <w:szCs w:val="28"/>
        </w:rPr>
        <w:t xml:space="preserve">указанных в </w:t>
      </w:r>
      <w:hyperlink r:id="rId20" w:tooltip="https://internet.garant.ru/#/document/27744353/entry/1111" w:anchor="/document/27744353/entry/1111" w:history="1">
        <w:r>
          <w:rPr>
            <w:rStyle w:val="839"/>
            <w:color w:val="000000" w:themeColor="text1"/>
            <w:sz w:val="28"/>
            <w:szCs w:val="28"/>
            <w:u w:val="none"/>
          </w:rPr>
          <w:t xml:space="preserve">абзаце третьем пункта 11</w:t>
        </w:r>
      </w:hyperlink>
      <w:r>
        <w:rPr>
          <w:color w:val="000000" w:themeColor="text1"/>
          <w:sz w:val="28"/>
          <w:szCs w:val="28"/>
        </w:rPr>
        <w:t xml:space="preserve"> настоящего Положения, уведомления, заключения и другие материалы представляются председателю комиссии в течение </w:t>
      </w:r>
      <w:r>
        <w:rPr>
          <w:color w:val="000000" w:themeColor="text1"/>
          <w:sz w:val="28"/>
          <w:szCs w:val="28"/>
        </w:rPr>
        <w:t xml:space="preserve">45 дней со дня поступления уведомлений в финансово-организационный отдел. Указанный срок может быть продлен, но не более чем на 30 дней.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1_642"/>
        <w:ind w:firstLine="567"/>
        <w:jc w:val="both"/>
        <w:spacing w:lineRule="auto" w:line="276" w:after="0" w:afterAutospacing="0" w:before="0" w:beforeAutospacing="0"/>
        <w:shd w:val="clear" w:fill="FFFFFF" w:color="auto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13. </w:t>
      </w:r>
      <w:r>
        <w:rPr>
          <w:color w:val="000000" w:themeColor="text1"/>
          <w:sz w:val="28"/>
          <w:szCs w:val="28"/>
        </w:rPr>
        <w:t xml:space="preserve">Порядок рассмотрения </w:t>
      </w:r>
      <w:r>
        <w:rPr>
          <w:color w:val="000000" w:themeColor="text1"/>
          <w:sz w:val="28"/>
          <w:szCs w:val="28"/>
        </w:rPr>
        <w:t xml:space="preserve">уведомления </w:t>
      </w:r>
      <w:r>
        <w:rPr>
          <w:color w:val="000000" w:themeColor="text1"/>
          <w:sz w:val="28"/>
          <w:szCs w:val="28"/>
        </w:rPr>
        <w:t xml:space="preserve">и принятия по ним решения осуществляется </w:t>
      </w:r>
      <w:r>
        <w:rPr>
          <w:color w:val="000000" w:themeColor="text1"/>
          <w:sz w:val="28"/>
          <w:szCs w:val="28"/>
        </w:rPr>
        <w:t xml:space="preserve"> в соответствии с </w:t>
      </w:r>
      <w:hyperlink r:id="rId21" w:tooltip="https://internet.garant.ru/#/document/27720339/entry/2000" w:anchor="/document/27720339/entry/2000" w:history="1">
        <w:r>
          <w:rPr>
            <w:rStyle w:val="839"/>
            <w:color w:val="000000" w:themeColor="text1"/>
            <w:sz w:val="28"/>
            <w:szCs w:val="28"/>
            <w:u w:val="none"/>
          </w:rPr>
          <w:t xml:space="preserve">Положением</w:t>
        </w:r>
      </w:hyperlink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  <w:t xml:space="preserve">о комиссии министерства </w:t>
      </w:r>
      <w:r>
        <w:rPr>
          <w:color w:val="000000" w:themeColor="text1"/>
          <w:sz w:val="28"/>
          <w:szCs w:val="28"/>
        </w:rPr>
        <w:t xml:space="preserve">цифрового развития, информационных технологий и связи </w:t>
      </w:r>
      <w:r>
        <w:rPr>
          <w:color w:val="000000" w:themeColor="text1"/>
          <w:sz w:val="28"/>
          <w:szCs w:val="28"/>
        </w:rPr>
        <w:t xml:space="preserve">Рязанской области по соблюдению требований к служебному поведению </w:t>
      </w:r>
      <w:r>
        <w:rPr>
          <w:color w:val="000000" w:themeColor="text1"/>
          <w:sz w:val="28"/>
          <w:szCs w:val="28"/>
        </w:rPr>
        <w:t xml:space="preserve">государственных гражданских служащих Рязанской области и урегулирова</w:t>
      </w:r>
      <w:r>
        <w:rPr>
          <w:color w:val="000000" w:themeColor="text1"/>
          <w:sz w:val="28"/>
          <w:szCs w:val="28"/>
        </w:rPr>
        <w:t xml:space="preserve">нию конфликта интересов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 w:default="1">
    <w:name w:val="Normal"/>
    <w:qFormat/>
  </w:style>
  <w:style w:type="paragraph" w:styleId="641">
    <w:name w:val="Heading 1"/>
    <w:basedOn w:val="640"/>
    <w:next w:val="640"/>
    <w:link w:val="67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42">
    <w:name w:val="Heading 2"/>
    <w:basedOn w:val="640"/>
    <w:next w:val="640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43">
    <w:name w:val="Heading 3"/>
    <w:basedOn w:val="640"/>
    <w:next w:val="640"/>
    <w:link w:val="67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44">
    <w:name w:val="Heading 4"/>
    <w:basedOn w:val="640"/>
    <w:next w:val="640"/>
    <w:link w:val="67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45">
    <w:name w:val="Heading 5"/>
    <w:basedOn w:val="640"/>
    <w:next w:val="640"/>
    <w:link w:val="67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46">
    <w:name w:val="Heading 6"/>
    <w:basedOn w:val="640"/>
    <w:next w:val="640"/>
    <w:link w:val="675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47">
    <w:name w:val="Heading 7"/>
    <w:basedOn w:val="640"/>
    <w:next w:val="640"/>
    <w:link w:val="676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48">
    <w:name w:val="Heading 8"/>
    <w:basedOn w:val="640"/>
    <w:next w:val="640"/>
    <w:link w:val="677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49">
    <w:name w:val="Heading 9"/>
    <w:basedOn w:val="640"/>
    <w:next w:val="640"/>
    <w:link w:val="67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character" w:styleId="653" w:customStyle="1">
    <w:name w:val="Heading 1 Char"/>
    <w:basedOn w:val="650"/>
    <w:uiPriority w:val="9"/>
    <w:rPr>
      <w:rFonts w:ascii="Arial" w:hAnsi="Arial" w:cs="Arial" w:eastAsia="Arial"/>
      <w:sz w:val="40"/>
      <w:szCs w:val="40"/>
    </w:rPr>
  </w:style>
  <w:style w:type="character" w:styleId="654" w:customStyle="1">
    <w:name w:val="Heading 2 Char"/>
    <w:basedOn w:val="650"/>
    <w:uiPriority w:val="9"/>
    <w:rPr>
      <w:rFonts w:ascii="Arial" w:hAnsi="Arial" w:cs="Arial" w:eastAsia="Arial"/>
      <w:sz w:val="34"/>
    </w:rPr>
  </w:style>
  <w:style w:type="character" w:styleId="655" w:customStyle="1">
    <w:name w:val="Heading 3 Char"/>
    <w:basedOn w:val="650"/>
    <w:uiPriority w:val="9"/>
    <w:rPr>
      <w:rFonts w:ascii="Arial" w:hAnsi="Arial" w:cs="Arial" w:eastAsia="Arial"/>
      <w:sz w:val="30"/>
      <w:szCs w:val="30"/>
    </w:rPr>
  </w:style>
  <w:style w:type="character" w:styleId="656" w:customStyle="1">
    <w:name w:val="Heading 4 Char"/>
    <w:basedOn w:val="650"/>
    <w:uiPriority w:val="9"/>
    <w:rPr>
      <w:rFonts w:ascii="Arial" w:hAnsi="Arial" w:cs="Arial" w:eastAsia="Arial"/>
      <w:b/>
      <w:bCs/>
      <w:sz w:val="26"/>
      <w:szCs w:val="26"/>
    </w:rPr>
  </w:style>
  <w:style w:type="character" w:styleId="657" w:customStyle="1">
    <w:name w:val="Heading 5 Char"/>
    <w:basedOn w:val="650"/>
    <w:uiPriority w:val="9"/>
    <w:rPr>
      <w:rFonts w:ascii="Arial" w:hAnsi="Arial" w:cs="Arial" w:eastAsia="Arial"/>
      <w:b/>
      <w:bCs/>
      <w:sz w:val="24"/>
      <w:szCs w:val="24"/>
    </w:rPr>
  </w:style>
  <w:style w:type="character" w:styleId="658" w:customStyle="1">
    <w:name w:val="Heading 6 Char"/>
    <w:basedOn w:val="650"/>
    <w:uiPriority w:val="9"/>
    <w:rPr>
      <w:rFonts w:ascii="Arial" w:hAnsi="Arial" w:cs="Arial" w:eastAsia="Arial"/>
      <w:b/>
      <w:bCs/>
      <w:sz w:val="22"/>
      <w:szCs w:val="22"/>
    </w:rPr>
  </w:style>
  <w:style w:type="character" w:styleId="659" w:customStyle="1">
    <w:name w:val="Heading 7 Char"/>
    <w:basedOn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0" w:customStyle="1">
    <w:name w:val="Heading 8 Char"/>
    <w:basedOn w:val="650"/>
    <w:uiPriority w:val="9"/>
    <w:rPr>
      <w:rFonts w:ascii="Arial" w:hAnsi="Arial" w:cs="Arial" w:eastAsia="Arial"/>
      <w:i/>
      <w:iCs/>
      <w:sz w:val="22"/>
      <w:szCs w:val="22"/>
    </w:rPr>
  </w:style>
  <w:style w:type="character" w:styleId="661" w:customStyle="1">
    <w:name w:val="Heading 9 Char"/>
    <w:basedOn w:val="650"/>
    <w:uiPriority w:val="9"/>
    <w:rPr>
      <w:rFonts w:ascii="Arial" w:hAnsi="Arial" w:cs="Arial" w:eastAsia="Arial"/>
      <w:i/>
      <w:iCs/>
      <w:sz w:val="21"/>
      <w:szCs w:val="21"/>
    </w:rPr>
  </w:style>
  <w:style w:type="character" w:styleId="662" w:customStyle="1">
    <w:name w:val="Title Char"/>
    <w:basedOn w:val="650"/>
    <w:uiPriority w:val="10"/>
    <w:rPr>
      <w:sz w:val="48"/>
      <w:szCs w:val="48"/>
    </w:rPr>
  </w:style>
  <w:style w:type="character" w:styleId="663" w:customStyle="1">
    <w:name w:val="Subtitle Char"/>
    <w:basedOn w:val="650"/>
    <w:uiPriority w:val="11"/>
    <w:rPr>
      <w:sz w:val="24"/>
      <w:szCs w:val="24"/>
    </w:rPr>
  </w:style>
  <w:style w:type="character" w:styleId="664" w:customStyle="1">
    <w:name w:val="Quote Char"/>
    <w:uiPriority w:val="29"/>
    <w:rPr>
      <w:i/>
    </w:rPr>
  </w:style>
  <w:style w:type="character" w:styleId="665" w:customStyle="1">
    <w:name w:val="Intense Quote Char"/>
    <w:uiPriority w:val="30"/>
    <w:rPr>
      <w:i/>
    </w:rPr>
  </w:style>
  <w:style w:type="character" w:styleId="666" w:customStyle="1">
    <w:name w:val="Header Char"/>
    <w:basedOn w:val="650"/>
    <w:uiPriority w:val="99"/>
  </w:style>
  <w:style w:type="character" w:styleId="667" w:customStyle="1">
    <w:name w:val="Caption Char"/>
    <w:uiPriority w:val="99"/>
  </w:style>
  <w:style w:type="character" w:styleId="668" w:customStyle="1">
    <w:name w:val="Footnote Text Char"/>
    <w:uiPriority w:val="99"/>
    <w:rPr>
      <w:sz w:val="18"/>
    </w:rPr>
  </w:style>
  <w:style w:type="character" w:styleId="669" w:customStyle="1">
    <w:name w:val="Endnote Text Char"/>
    <w:uiPriority w:val="99"/>
    <w:rPr>
      <w:sz w:val="20"/>
    </w:rPr>
  </w:style>
  <w:style w:type="character" w:styleId="670" w:customStyle="1">
    <w:name w:val="Заголовок 1 Знак"/>
    <w:basedOn w:val="650"/>
    <w:link w:val="641"/>
    <w:uiPriority w:val="9"/>
    <w:rPr>
      <w:rFonts w:ascii="Arial" w:hAnsi="Arial" w:cs="Arial" w:eastAsia="Arial"/>
      <w:sz w:val="40"/>
      <w:szCs w:val="40"/>
    </w:rPr>
  </w:style>
  <w:style w:type="character" w:styleId="671" w:customStyle="1">
    <w:name w:val="Заголовок 2 Знак"/>
    <w:basedOn w:val="650"/>
    <w:link w:val="642"/>
    <w:uiPriority w:val="9"/>
    <w:rPr>
      <w:rFonts w:ascii="Arial" w:hAnsi="Arial" w:cs="Arial" w:eastAsia="Arial"/>
      <w:sz w:val="34"/>
    </w:rPr>
  </w:style>
  <w:style w:type="character" w:styleId="672" w:customStyle="1">
    <w:name w:val="Заголовок 3 Знак"/>
    <w:basedOn w:val="650"/>
    <w:link w:val="643"/>
    <w:uiPriority w:val="9"/>
    <w:rPr>
      <w:rFonts w:ascii="Arial" w:hAnsi="Arial" w:cs="Arial" w:eastAsia="Arial"/>
      <w:sz w:val="30"/>
      <w:szCs w:val="30"/>
    </w:rPr>
  </w:style>
  <w:style w:type="character" w:styleId="673" w:customStyle="1">
    <w:name w:val="Заголовок 4 Знак"/>
    <w:basedOn w:val="650"/>
    <w:link w:val="644"/>
    <w:uiPriority w:val="9"/>
    <w:rPr>
      <w:rFonts w:ascii="Arial" w:hAnsi="Arial" w:cs="Arial" w:eastAsia="Arial"/>
      <w:b/>
      <w:bCs/>
      <w:sz w:val="26"/>
      <w:szCs w:val="26"/>
    </w:rPr>
  </w:style>
  <w:style w:type="character" w:styleId="674" w:customStyle="1">
    <w:name w:val="Заголовок 5 Знак"/>
    <w:basedOn w:val="650"/>
    <w:link w:val="645"/>
    <w:uiPriority w:val="9"/>
    <w:rPr>
      <w:rFonts w:ascii="Arial" w:hAnsi="Arial" w:cs="Arial" w:eastAsia="Arial"/>
      <w:b/>
      <w:bCs/>
      <w:sz w:val="24"/>
      <w:szCs w:val="24"/>
    </w:rPr>
  </w:style>
  <w:style w:type="character" w:styleId="675" w:customStyle="1">
    <w:name w:val="Заголовок 6 Знак"/>
    <w:basedOn w:val="650"/>
    <w:link w:val="646"/>
    <w:uiPriority w:val="9"/>
    <w:rPr>
      <w:rFonts w:ascii="Arial" w:hAnsi="Arial" w:cs="Arial" w:eastAsia="Arial"/>
      <w:b/>
      <w:bCs/>
      <w:sz w:val="22"/>
      <w:szCs w:val="22"/>
    </w:rPr>
  </w:style>
  <w:style w:type="character" w:styleId="676" w:customStyle="1">
    <w:name w:val="Заголовок 7 Знак"/>
    <w:basedOn w:val="650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7" w:customStyle="1">
    <w:name w:val="Заголовок 8 Знак"/>
    <w:basedOn w:val="650"/>
    <w:link w:val="648"/>
    <w:uiPriority w:val="9"/>
    <w:rPr>
      <w:rFonts w:ascii="Arial" w:hAnsi="Arial" w:cs="Arial" w:eastAsia="Arial"/>
      <w:i/>
      <w:iCs/>
      <w:sz w:val="22"/>
      <w:szCs w:val="22"/>
    </w:rPr>
  </w:style>
  <w:style w:type="character" w:styleId="678" w:customStyle="1">
    <w:name w:val="Заголовок 9 Знак"/>
    <w:basedOn w:val="650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79">
    <w:name w:val="List Paragraph"/>
    <w:basedOn w:val="640"/>
    <w:qFormat/>
    <w:uiPriority w:val="34"/>
    <w:pPr>
      <w:contextualSpacing w:val="true"/>
      <w:ind w:left="720"/>
    </w:pPr>
  </w:style>
  <w:style w:type="paragraph" w:styleId="680">
    <w:name w:val="No Spacing"/>
    <w:qFormat/>
    <w:uiPriority w:val="1"/>
    <w:pPr>
      <w:spacing w:lineRule="auto" w:line="240" w:after="0"/>
    </w:pPr>
  </w:style>
  <w:style w:type="paragraph" w:styleId="681">
    <w:name w:val="Title"/>
    <w:basedOn w:val="640"/>
    <w:next w:val="640"/>
    <w:link w:val="682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82" w:customStyle="1">
    <w:name w:val="Название Знак"/>
    <w:basedOn w:val="650"/>
    <w:link w:val="681"/>
    <w:uiPriority w:val="10"/>
    <w:rPr>
      <w:sz w:val="48"/>
      <w:szCs w:val="48"/>
    </w:rPr>
  </w:style>
  <w:style w:type="paragraph" w:styleId="683">
    <w:name w:val="Subtitle"/>
    <w:basedOn w:val="640"/>
    <w:next w:val="640"/>
    <w:link w:val="684"/>
    <w:qFormat/>
    <w:uiPriority w:val="11"/>
    <w:rPr>
      <w:sz w:val="24"/>
      <w:szCs w:val="24"/>
    </w:rPr>
    <w:pPr>
      <w:spacing w:before="200"/>
    </w:pPr>
  </w:style>
  <w:style w:type="character" w:styleId="684" w:customStyle="1">
    <w:name w:val="Подзаголовок Знак"/>
    <w:basedOn w:val="650"/>
    <w:link w:val="683"/>
    <w:uiPriority w:val="11"/>
    <w:rPr>
      <w:sz w:val="24"/>
      <w:szCs w:val="24"/>
    </w:rPr>
  </w:style>
  <w:style w:type="paragraph" w:styleId="685">
    <w:name w:val="Quote"/>
    <w:basedOn w:val="640"/>
    <w:next w:val="640"/>
    <w:link w:val="686"/>
    <w:qFormat/>
    <w:uiPriority w:val="29"/>
    <w:rPr>
      <w:i/>
    </w:rPr>
    <w:pPr>
      <w:ind w:left="720" w:right="720"/>
    </w:p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basedOn w:val="640"/>
    <w:next w:val="640"/>
    <w:link w:val="688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40"/>
    <w:link w:val="69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0" w:customStyle="1">
    <w:name w:val="Верхний колонтитул Знак"/>
    <w:basedOn w:val="650"/>
    <w:link w:val="689"/>
    <w:uiPriority w:val="99"/>
  </w:style>
  <w:style w:type="paragraph" w:styleId="691">
    <w:name w:val="Footer"/>
    <w:basedOn w:val="640"/>
    <w:link w:val="69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2" w:customStyle="1">
    <w:name w:val="Footer Char"/>
    <w:basedOn w:val="650"/>
    <w:uiPriority w:val="99"/>
  </w:style>
  <w:style w:type="paragraph" w:styleId="693">
    <w:name w:val="Caption"/>
    <w:basedOn w:val="640"/>
    <w:next w:val="640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694" w:customStyle="1">
    <w:name w:val="Нижний колонтитул Знак"/>
    <w:link w:val="691"/>
    <w:uiPriority w:val="99"/>
  </w:style>
  <w:style w:type="table" w:styleId="695" w:customStyle="1">
    <w:name w:val="Table Grid Light"/>
    <w:basedOn w:val="651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Plain Table 1"/>
    <w:basedOn w:val="651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 w:customStyle="1">
    <w:name w:val="Plain Table 2"/>
    <w:basedOn w:val="65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 w:customStyle="1">
    <w:name w:val="Plain Table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 w:customStyle="1">
    <w:name w:val="Plain Table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Plain Table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1" w:customStyle="1">
    <w:name w:val="Grid Table 1 Light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2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2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2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2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2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3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3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3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3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 w:customStyle="1">
    <w:name w:val="Grid Table 3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4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3" w:customStyle="1">
    <w:name w:val="Grid Table 4 - Accent 1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4" w:customStyle="1">
    <w:name w:val="Grid Table 4 - Accent 2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25" w:customStyle="1">
    <w:name w:val="Grid Table 4 - Accent 3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26" w:customStyle="1">
    <w:name w:val="Grid Table 4 - Accent 4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27" w:customStyle="1">
    <w:name w:val="Grid Table 4 - Accent 5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28" w:customStyle="1">
    <w:name w:val="Grid Table 4 - Accent 6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29" w:customStyle="1">
    <w:name w:val="Grid Table 5 Dark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0" w:customStyle="1">
    <w:name w:val="Grid Table 5 Dark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1" w:customStyle="1">
    <w:name w:val="Grid Table 5 Dark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2" w:customStyle="1">
    <w:name w:val="Grid Table 5 Dark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3" w:customStyle="1">
    <w:name w:val="Grid Table 5 Dark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4" w:customStyle="1">
    <w:name w:val="Grid Table 5 Dark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6 Colorful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7" w:customStyle="1">
    <w:name w:val="Grid Table 6 Colorful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8" w:customStyle="1">
    <w:name w:val="Grid Table 6 Colorful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9" w:customStyle="1">
    <w:name w:val="Grid Table 6 Colorful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0" w:customStyle="1">
    <w:name w:val="Grid Table 6 Colorful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1" w:customStyle="1">
    <w:name w:val="Grid Table 6 Colorful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2" w:customStyle="1">
    <w:name w:val="Grid Table 6 Colorful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3" w:customStyle="1">
    <w:name w:val="Grid Table 7 Colorful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7 Colorful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Grid Table 7 Colorful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Grid Table 7 Colorful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Grid Table 7 Colorful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Grid Table 7 Colorful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List Table 1 Light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List Table 1 Light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List Table 1 Light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List Table 1 Light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1 Light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1 Light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8" w:customStyle="1">
    <w:name w:val="List Table 2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59" w:customStyle="1">
    <w:name w:val="List Table 2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0" w:customStyle="1">
    <w:name w:val="List Table 2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1" w:customStyle="1">
    <w:name w:val="List Table 2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2" w:customStyle="1">
    <w:name w:val="List Table 2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3" w:customStyle="1">
    <w:name w:val="List Table 2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4" w:customStyle="1">
    <w:name w:val="List Table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5 Dark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6 Colorful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86" w:customStyle="1">
    <w:name w:val="List Table 6 Colorful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87" w:customStyle="1">
    <w:name w:val="List Table 6 Colorful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88" w:customStyle="1">
    <w:name w:val="List Table 6 Colorful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89" w:customStyle="1">
    <w:name w:val="List Table 6 Colorful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0" w:customStyle="1">
    <w:name w:val="List Table 6 Colorful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1" w:customStyle="1">
    <w:name w:val="List Table 6 Colorful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2" w:customStyle="1">
    <w:name w:val="List Table 7 Colorful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List Table 7 Colorful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List Table 7 Colorful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List Table 7 Colorful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List Table 7 Colorful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List Table 7 Colorful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ned - Accent"/>
    <w:basedOn w:val="65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0" w:customStyle="1">
    <w:name w:val="Lined - Accent 1"/>
    <w:basedOn w:val="65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1" w:customStyle="1">
    <w:name w:val="Lined - Accent 2"/>
    <w:basedOn w:val="65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2" w:customStyle="1">
    <w:name w:val="Lined - Accent 3"/>
    <w:basedOn w:val="65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3" w:customStyle="1">
    <w:name w:val="Lined - Accent 4"/>
    <w:basedOn w:val="65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4" w:customStyle="1">
    <w:name w:val="Lined - Accent 5"/>
    <w:basedOn w:val="65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5" w:customStyle="1">
    <w:name w:val="Lined - Accent 6"/>
    <w:basedOn w:val="65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6" w:customStyle="1">
    <w:name w:val="Bordered &amp; Lined - Accent"/>
    <w:basedOn w:val="65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7" w:customStyle="1">
    <w:name w:val="Bordered &amp; Lined - Accent 1"/>
    <w:basedOn w:val="65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8" w:customStyle="1">
    <w:name w:val="Bordered &amp; Lined - Accent 2"/>
    <w:basedOn w:val="65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9" w:customStyle="1">
    <w:name w:val="Bordered &amp; Lined - Accent 3"/>
    <w:basedOn w:val="65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0" w:customStyle="1">
    <w:name w:val="Bordered &amp; Lined - Accent 4"/>
    <w:basedOn w:val="65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1" w:customStyle="1">
    <w:name w:val="Bordered &amp; Lined - Accent 5"/>
    <w:basedOn w:val="65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2" w:customStyle="1">
    <w:name w:val="Bordered &amp; Lined - Accent 6"/>
    <w:basedOn w:val="651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3" w:customStyle="1">
    <w:name w:val="Bordered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4" w:customStyle="1">
    <w:name w:val="Bordered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15" w:customStyle="1">
    <w:name w:val="Bordered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16" w:customStyle="1">
    <w:name w:val="Bordered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17" w:customStyle="1">
    <w:name w:val="Bordered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18" w:customStyle="1">
    <w:name w:val="Bordered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19" w:customStyle="1">
    <w:name w:val="Bordered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paragraph" w:styleId="820">
    <w:name w:val="footnote text"/>
    <w:basedOn w:val="640"/>
    <w:link w:val="821"/>
    <w:uiPriority w:val="99"/>
    <w:semiHidden/>
    <w:unhideWhenUsed/>
    <w:rPr>
      <w:sz w:val="18"/>
    </w:rPr>
    <w:pPr>
      <w:spacing w:lineRule="auto" w:line="240" w:after="40"/>
    </w:p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basedOn w:val="650"/>
    <w:uiPriority w:val="99"/>
    <w:unhideWhenUsed/>
    <w:rPr>
      <w:vertAlign w:val="superscript"/>
    </w:rPr>
  </w:style>
  <w:style w:type="paragraph" w:styleId="823">
    <w:name w:val="endnote text"/>
    <w:basedOn w:val="640"/>
    <w:link w:val="824"/>
    <w:uiPriority w:val="99"/>
    <w:semiHidden/>
    <w:unhideWhenUsed/>
    <w:rPr>
      <w:sz w:val="20"/>
    </w:rPr>
    <w:pPr>
      <w:spacing w:lineRule="auto" w:line="240" w:after="0"/>
    </w:p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basedOn w:val="650"/>
    <w:uiPriority w:val="99"/>
    <w:semiHidden/>
    <w:unhideWhenUsed/>
    <w:rPr>
      <w:vertAlign w:val="superscript"/>
    </w:rPr>
  </w:style>
  <w:style w:type="paragraph" w:styleId="826">
    <w:name w:val="toc 1"/>
    <w:basedOn w:val="640"/>
    <w:next w:val="640"/>
    <w:uiPriority w:val="39"/>
    <w:unhideWhenUsed/>
    <w:pPr>
      <w:spacing w:after="57"/>
    </w:pPr>
  </w:style>
  <w:style w:type="paragraph" w:styleId="827">
    <w:name w:val="toc 2"/>
    <w:basedOn w:val="640"/>
    <w:next w:val="640"/>
    <w:uiPriority w:val="39"/>
    <w:unhideWhenUsed/>
    <w:pPr>
      <w:ind w:left="283"/>
      <w:spacing w:after="57"/>
    </w:pPr>
  </w:style>
  <w:style w:type="paragraph" w:styleId="828">
    <w:name w:val="toc 3"/>
    <w:basedOn w:val="640"/>
    <w:next w:val="640"/>
    <w:uiPriority w:val="39"/>
    <w:unhideWhenUsed/>
    <w:pPr>
      <w:ind w:left="567"/>
      <w:spacing w:after="57"/>
    </w:pPr>
  </w:style>
  <w:style w:type="paragraph" w:styleId="829">
    <w:name w:val="toc 4"/>
    <w:basedOn w:val="640"/>
    <w:next w:val="640"/>
    <w:uiPriority w:val="39"/>
    <w:unhideWhenUsed/>
    <w:pPr>
      <w:ind w:left="850"/>
      <w:spacing w:after="57"/>
    </w:pPr>
  </w:style>
  <w:style w:type="paragraph" w:styleId="830">
    <w:name w:val="toc 5"/>
    <w:basedOn w:val="640"/>
    <w:next w:val="640"/>
    <w:uiPriority w:val="39"/>
    <w:unhideWhenUsed/>
    <w:pPr>
      <w:ind w:left="1134"/>
      <w:spacing w:after="57"/>
    </w:pPr>
  </w:style>
  <w:style w:type="paragraph" w:styleId="831">
    <w:name w:val="toc 6"/>
    <w:basedOn w:val="640"/>
    <w:next w:val="640"/>
    <w:uiPriority w:val="39"/>
    <w:unhideWhenUsed/>
    <w:pPr>
      <w:ind w:left="1417"/>
      <w:spacing w:after="57"/>
    </w:pPr>
  </w:style>
  <w:style w:type="paragraph" w:styleId="832">
    <w:name w:val="toc 7"/>
    <w:basedOn w:val="640"/>
    <w:next w:val="640"/>
    <w:uiPriority w:val="39"/>
    <w:unhideWhenUsed/>
    <w:pPr>
      <w:ind w:left="1701"/>
      <w:spacing w:after="57"/>
    </w:pPr>
  </w:style>
  <w:style w:type="paragraph" w:styleId="833">
    <w:name w:val="toc 8"/>
    <w:basedOn w:val="640"/>
    <w:next w:val="640"/>
    <w:uiPriority w:val="39"/>
    <w:unhideWhenUsed/>
    <w:pPr>
      <w:ind w:left="1984"/>
      <w:spacing w:after="57"/>
    </w:pPr>
  </w:style>
  <w:style w:type="paragraph" w:styleId="834">
    <w:name w:val="toc 9"/>
    <w:basedOn w:val="640"/>
    <w:next w:val="640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640"/>
    <w:next w:val="640"/>
    <w:uiPriority w:val="99"/>
    <w:unhideWhenUsed/>
    <w:pPr>
      <w:spacing w:after="0"/>
    </w:pPr>
  </w:style>
  <w:style w:type="paragraph" w:styleId="837" w:customStyle="1">
    <w:name w:val="ConsPlusTitle"/>
    <w:rPr>
      <w:rFonts w:ascii="Calibri" w:hAnsi="Calibri" w:cs="Calibri" w:eastAsia="Times New Roman"/>
      <w:b/>
      <w:sz w:val="20"/>
      <w:szCs w:val="20"/>
      <w:lang w:eastAsia="ru-RU"/>
    </w:rPr>
    <w:pPr>
      <w:spacing w:lineRule="auto" w:line="240" w:after="0"/>
      <w:widowControl w:val="off"/>
    </w:pPr>
  </w:style>
  <w:style w:type="table" w:styleId="838">
    <w:name w:val="Table Grid"/>
    <w:basedOn w:val="65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9">
    <w:name w:val="Hyperlink"/>
    <w:basedOn w:val="650"/>
    <w:uiPriority w:val="99"/>
    <w:unhideWhenUsed/>
    <w:rPr>
      <w:color w:val="0000FF" w:themeColor="hyperlink"/>
      <w:u w:val="single"/>
    </w:rPr>
  </w:style>
  <w:style w:type="paragraph" w:styleId="840" w:customStyle="1">
    <w:name w:val="ConsPlusNormal"/>
    <w:rPr>
      <w:rFonts w:ascii="Calibri" w:hAnsi="Calibri" w:cs="Calibri" w:eastAsia="Times New Roman"/>
      <w:sz w:val="20"/>
      <w:szCs w:val="20"/>
      <w:lang w:eastAsia="ru-RU"/>
    </w:rPr>
    <w:pPr>
      <w:spacing w:lineRule="auto" w:line="240" w:after="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41">
    <w:name w:val="Balloon Text"/>
    <w:basedOn w:val="640"/>
    <w:link w:val="842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42" w:customStyle="1">
    <w:name w:val="Текст выноски Знак"/>
    <w:basedOn w:val="650"/>
    <w:link w:val="841"/>
    <w:uiPriority w:val="99"/>
    <w:semiHidden/>
    <w:rPr>
      <w:rFonts w:ascii="Tahoma" w:hAnsi="Tahoma" w:cs="Tahoma"/>
      <w:sz w:val="16"/>
      <w:szCs w:val="16"/>
    </w:rPr>
  </w:style>
  <w:style w:type="paragraph" w:styleId="1_642" w:customStyle="1">
    <w:name w:val="s_1"/>
    <w:basedOn w:val="598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jpg"/><Relationship Id="rId13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6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revision>5</cp:revision>
  <dcterms:created xsi:type="dcterms:W3CDTF">2023-03-10T13:18:00Z</dcterms:created>
  <dcterms:modified xsi:type="dcterms:W3CDTF">2023-03-20T10:53:35Z</dcterms:modified>
</cp:coreProperties>
</file>