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07 апреля 2023 г.                                                                                                  №165-п</w:t>
      </w:r>
      <w:r/>
    </w:p>
    <w:p>
      <w:pPr>
        <w:pStyle w:val="832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tbl>
      <w:tblPr>
        <w:tblStyle w:val="923"/>
        <w:tblW w:w="992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W w:w="9929" w:type="dxa"/>
            <w:textDirection w:val="lrTb"/>
            <w:noWrap w:val="false"/>
          </w:tcPr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Об отклонении проекта внесения изменений в правила землепользования</w:t>
              <w:br/>
              <w:t xml:space="preserve">и з</w:t>
            </w:r>
            <w:r>
              <w:rPr>
                <w:sz w:val="28"/>
                <w:szCs w:val="28"/>
                <w:highlight w:val="none"/>
              </w:rPr>
              <w:t xml:space="preserve">астройки муниципального образования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Шелемишевское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Скопинского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Ряз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анской области</w:t>
              <w:br/>
              <w:t xml:space="preserve">и направлении его на дора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отку </w:t>
            </w:r>
            <w:r>
              <w:rPr>
                <w:highlight w:val="none"/>
              </w:rPr>
            </w:r>
            <w:r/>
          </w:p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ind w:left="0" w:right="0" w:firstLine="709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соответствии с частью 16 статьи 31</w:t>
            </w:r>
            <w:r>
              <w:rPr>
                <w:color w:val="000000" w:themeColor="text1"/>
                <w:sz w:val="28"/>
                <w:szCs w:val="28"/>
              </w:rPr>
              <w:t xml:space="preserve"> Градостроительного кодекса Российской Федерации, со статьей 2 Закона Рязанской области от 28.12.2018           № 106-ОЗ </w:t>
            </w:r>
            <w:r>
              <w:rPr>
                <w:color w:val="000000" w:themeColor="text1"/>
                <w:sz w:val="28"/>
                <w:szCs w:val="28"/>
              </w:rPr>
              <w:t xml:space="preserve">«О перераспределении отдельных полномочий в области градост</w:t>
            </w:r>
            <w:r>
              <w:rPr>
                <w:color w:val="000000" w:themeColor="text1"/>
                <w:sz w:val="28"/>
                <w:szCs w:val="28"/>
              </w:rPr>
              <w:t xml:space="preserve">роительно</w:t>
            </w:r>
            <w:r>
              <w:rPr>
                <w:color w:val="000000" w:themeColor="text1"/>
                <w:sz w:val="28"/>
                <w:szCs w:val="28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28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.03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3,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ру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одс</w:t>
            </w:r>
            <w:r>
              <w:rPr>
                <w:color w:val="000000" w:themeColor="text1"/>
                <w:sz w:val="28"/>
                <w:szCs w:val="28"/>
              </w:rPr>
              <w:t xml:space="preserve">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«Об утверждении Положения о главном управлении архитектуры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области»,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 ПОСТАНОВЛЯЕТ:</w:t>
            </w:r>
            <w:r>
              <w:rPr>
                <w:color w:val="000000" w:themeColor="text1"/>
                <w:sz w:val="28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Отклонить проект внесения изменений в правила землепользования</w:t>
              <w:br/>
              <w:t xml:space="preserve">и застройки муниципального образования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Шелемишевское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Скопинского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(далее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проект) и направить его</w:t>
            </w:r>
            <w:r>
              <w:rPr>
                <w:color w:val="000000" w:themeColor="text1"/>
                <w:sz w:val="28"/>
                <w:highlight w:val="none"/>
              </w:rPr>
              <w:t xml:space="preserve"> на доработку.</w:t>
            </w:r>
            <w:r>
              <w:rPr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  <w:t xml:space="preserve">Го</w:t>
            </w:r>
            <w:r>
              <w:rPr>
                <w:color w:val="000000" w:themeColor="text1"/>
                <w:sz w:val="28"/>
                <w:highlight w:val="none"/>
              </w:rPr>
              <w:t xml:space="preserve">сударственному казенному учреждению Рязанской области «Центр градост</w:t>
            </w:r>
            <w:r>
              <w:rPr>
                <w:color w:val="000000" w:themeColor="text1"/>
                <w:sz w:val="28"/>
                <w:highlight w:val="none"/>
              </w:rPr>
              <w:t xml:space="preserve">роительного развития Рязанской области»</w:t>
            </w:r>
            <w:r>
              <w:rPr>
                <w:color w:val="000000" w:themeColor="text1"/>
                <w:sz w:val="28"/>
                <w:highlight w:val="none"/>
              </w:rPr>
              <w:t xml:space="preserve"> обеспечить доработку проекта </w:t>
            </w:r>
            <w:r>
              <w:rPr>
                <w:color w:val="000000" w:themeColor="text1"/>
                <w:sz w:val="28"/>
                <w:highlight w:val="none"/>
              </w:rPr>
              <w:t xml:space="preserve">не поз</w:t>
            </w:r>
            <w:r>
              <w:rPr>
                <w:color w:val="000000" w:themeColor="text1"/>
                <w:sz w:val="28"/>
                <w:highlight w:val="none"/>
              </w:rPr>
              <w:t xml:space="preserve">дне</w:t>
            </w:r>
            <w:r>
              <w:rPr>
                <w:color w:val="000000" w:themeColor="text1"/>
                <w:sz w:val="28"/>
                <w:highlight w:val="none"/>
              </w:rPr>
              <w:t xml:space="preserve">е 24</w:t>
            </w:r>
            <w:r>
              <w:rPr>
                <w:color w:val="000000" w:themeColor="text1"/>
                <w:sz w:val="28"/>
                <w:highlight w:val="none"/>
              </w:rPr>
              <w:t xml:space="preserve">.04</w:t>
            </w:r>
            <w:r>
              <w:rPr>
                <w:color w:val="000000" w:themeColor="text1"/>
                <w:sz w:val="28"/>
                <w:highlight w:val="none"/>
              </w:rPr>
              <w:t xml:space="preserve">.2023</w:t>
            </w:r>
            <w:r>
              <w:rPr>
                <w:color w:val="000000" w:themeColor="text1"/>
                <w:sz w:val="28"/>
                <w:highlight w:val="non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кадровой работы и делопроизводства обеспечить:</w:t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 регистрацию  настоящего  постановления</w:t>
              <w:br/>
              <w:t xml:space="preserve">в правовом департаменте аппарата Губернатора и Правительства Рязанской области;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опубликование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настоящего постановления в </w:t>
            </w:r>
            <w:r>
              <w:rPr>
                <w:color w:val="000000" w:themeColor="text1"/>
                <w:sz w:val="28"/>
                <w:szCs w:val="20"/>
                <w:highlight w:val="none"/>
                <w:lang w:val="ru-RU" w:bidi="hi-IN" w:eastAsia="zh-CN"/>
              </w:rPr>
              <w:t xml:space="preserve">сетевом издании</w:t>
            </w:r>
            <w:r>
              <w:rPr>
                <w:color w:val="000000" w:themeColor="text1"/>
                <w:sz w:val="28"/>
                <w:highlight w:val="none"/>
              </w:rPr>
              <w:t xml:space="preserve"> «Рязанские ведомости» (www.rv-ryazan.ru)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и на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официальном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интернет-портале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br/>
              <w:t xml:space="preserve">правовой информации (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www.pravo.gov.ru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).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информационного обеспечения градостроительной деятельности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разместить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Контроль за исполнением настоящего постановления возложить</w:t>
              <w:br/>
              <w:t xml:space="preserve">на заместителя начальника главного управления архитектуры</w:t>
              <w:br/>
              <w:t xml:space="preserve">и градостроительства Рязанской области Н.А. Дыкину.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Начальник                                                                                                 </w:t>
            </w:r>
            <w:r>
              <w:rPr>
                <w:rFonts w:cs="Noto Sans Devanagari" w:eastAsia="Tahoma"/>
                <w:color w:val="000000" w:themeColor="text1"/>
                <w:spacing w:val="0"/>
                <w:sz w:val="28"/>
                <w:szCs w:val="20"/>
                <w:lang w:val="ru-RU" w:bidi="hi-IN" w:eastAsia="zh-CN"/>
              </w:rPr>
              <w:t xml:space="preserve">Р.В. Шашкин</w:t>
            </w:r>
            <w:r>
              <w:rPr>
                <w:color w:val="000000" w:themeColor="text1"/>
              </w:rPr>
            </w:r>
            <w:r/>
          </w:p>
          <w:p>
            <w:pPr>
              <w:pStyle w:val="894"/>
              <w:jc w:val="left"/>
              <w:tabs>
                <w:tab w:val="clear" w:pos="708" w:leader="none"/>
                <w:tab w:val="left" w:pos="709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XO Thames">
    <w:panose1 w:val="00000500000000000000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 w:cs="Times New Roman" w:eastAsia="Times New Roman"/>
        <w:sz w:val="28"/>
        <w:highlight w:val="none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896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  <w:highlight w:val="none"/>
      </w:rPr>
    </w:r>
    <w:r>
      <w:rPr>
        <w:rFonts w:ascii="Times New Roman" w:hAnsi="Times New Roman" w:cs="Times New Roman" w:eastAsia="Times New Roman"/>
        <w:sz w:val="28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suff w:val="tab"/>
      <w:lvlText w:val="%2)"/>
      <w:lvlJc w:val="left"/>
      <w:pPr>
        <w:ind w:left="2599" w:hanging="720"/>
      </w:pPr>
      <w:rPr>
        <w:rFonts w:ascii="Times New Roman" w:hAnsi="Times New Roman" w:cs="Times New Roman" w:eastAsia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32"/>
    <w:next w:val="832"/>
    <w:uiPriority w:val="99"/>
    <w:unhideWhenUsed/>
    <w:pPr>
      <w:spacing w:after="0" w:afterAutospacing="0"/>
    </w:pPr>
  </w:style>
  <w:style w:type="character" w:styleId="676">
    <w:name w:val="Heading 1 Char"/>
    <w:basedOn w:val="892"/>
    <w:link w:val="867"/>
    <w:uiPriority w:val="9"/>
    <w:rPr>
      <w:rFonts w:ascii="Arial" w:hAnsi="Arial" w:cs="Arial" w:eastAsia="Arial"/>
      <w:sz w:val="40"/>
      <w:szCs w:val="40"/>
    </w:rPr>
  </w:style>
  <w:style w:type="character" w:styleId="677">
    <w:name w:val="Heading 2 Char"/>
    <w:basedOn w:val="892"/>
    <w:link w:val="876"/>
    <w:uiPriority w:val="9"/>
    <w:rPr>
      <w:rFonts w:ascii="Arial" w:hAnsi="Arial" w:cs="Arial" w:eastAsia="Arial"/>
      <w:sz w:val="34"/>
    </w:rPr>
  </w:style>
  <w:style w:type="character" w:styleId="678">
    <w:name w:val="Heading 3 Char"/>
    <w:basedOn w:val="892"/>
    <w:link w:val="848"/>
    <w:uiPriority w:val="9"/>
    <w:rPr>
      <w:rFonts w:ascii="Arial" w:hAnsi="Arial" w:cs="Arial" w:eastAsia="Arial"/>
      <w:sz w:val="30"/>
      <w:szCs w:val="30"/>
    </w:rPr>
  </w:style>
  <w:style w:type="character" w:styleId="679">
    <w:name w:val="Heading 4 Char"/>
    <w:basedOn w:val="892"/>
    <w:link w:val="875"/>
    <w:uiPriority w:val="9"/>
    <w:rPr>
      <w:rFonts w:ascii="Arial" w:hAnsi="Arial" w:cs="Arial" w:eastAsia="Arial"/>
      <w:b/>
      <w:bCs/>
      <w:sz w:val="26"/>
      <w:szCs w:val="26"/>
    </w:rPr>
  </w:style>
  <w:style w:type="character" w:styleId="680">
    <w:name w:val="Heading 5 Char"/>
    <w:basedOn w:val="892"/>
    <w:link w:val="866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32"/>
    <w:next w:val="832"/>
    <w:link w:val="68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2">
    <w:name w:val="Heading 6 Char"/>
    <w:basedOn w:val="892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32"/>
    <w:next w:val="832"/>
    <w:link w:val="6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4">
    <w:name w:val="Heading 7 Char"/>
    <w:basedOn w:val="892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32"/>
    <w:next w:val="832"/>
    <w:link w:val="6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6">
    <w:name w:val="Heading 8 Char"/>
    <w:basedOn w:val="892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32"/>
    <w:next w:val="832"/>
    <w:link w:val="68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8">
    <w:name w:val="Heading 9 Char"/>
    <w:basedOn w:val="892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No Spacing"/>
    <w:qFormat/>
    <w:uiPriority w:val="1"/>
    <w:pPr>
      <w:spacing w:lineRule="auto" w:line="240" w:after="0" w:before="0"/>
    </w:pPr>
  </w:style>
  <w:style w:type="character" w:styleId="690">
    <w:name w:val="Title Char"/>
    <w:basedOn w:val="892"/>
    <w:link w:val="922"/>
    <w:uiPriority w:val="10"/>
    <w:rPr>
      <w:sz w:val="48"/>
      <w:szCs w:val="48"/>
    </w:rPr>
  </w:style>
  <w:style w:type="character" w:styleId="691">
    <w:name w:val="Subtitle Char"/>
    <w:basedOn w:val="892"/>
    <w:link w:val="920"/>
    <w:uiPriority w:val="11"/>
    <w:rPr>
      <w:sz w:val="24"/>
      <w:szCs w:val="24"/>
    </w:rPr>
  </w:style>
  <w:style w:type="paragraph" w:styleId="692">
    <w:name w:val="Quote"/>
    <w:basedOn w:val="832"/>
    <w:next w:val="832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32"/>
    <w:next w:val="832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92"/>
    <w:link w:val="896"/>
    <w:uiPriority w:val="99"/>
  </w:style>
  <w:style w:type="character" w:styleId="697">
    <w:name w:val="Footer Char"/>
    <w:basedOn w:val="892"/>
    <w:link w:val="888"/>
    <w:uiPriority w:val="99"/>
  </w:style>
  <w:style w:type="character" w:styleId="698">
    <w:name w:val="Caption Char"/>
    <w:basedOn w:val="907"/>
    <w:link w:val="888"/>
    <w:uiPriority w:val="99"/>
  </w:style>
  <w:style w:type="table" w:styleId="699">
    <w:name w:val="Table Grid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9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>
    <w:name w:val="Grid Table 4 - Accent 1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9">
    <w:name w:val="Grid Table 4 - Accent 2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0">
    <w:name w:val="Grid Table 4 - Accent 3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1">
    <w:name w:val="Grid Table 4 - Accent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2">
    <w:name w:val="Grid Table 4 - Accent 5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3">
    <w:name w:val="Grid Table 4 - Accent 6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4">
    <w:name w:val="Grid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5">
    <w:name w:val="Grid Table 5 Dark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1">
    <w:name w:val="Grid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3">
    <w:name w:val="List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4">
    <w:name w:val="List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5">
    <w:name w:val="List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6">
    <w:name w:val="List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7">
    <w:name w:val="List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8">
    <w:name w:val="List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9">
    <w:name w:val="List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1">
    <w:name w:val="List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2">
    <w:name w:val="List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3">
    <w:name w:val="List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4">
    <w:name w:val="List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5">
    <w:name w:val="List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6">
    <w:name w:val="List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7">
    <w:name w:val="List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5">
    <w:name w:val="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6">
    <w:name w:val="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7">
    <w:name w:val="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8">
    <w:name w:val="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9">
    <w:name w:val="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0">
    <w:name w:val="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1">
    <w:name w:val="Bordered &amp; 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Bordered &amp; 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Bordered &amp; 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Bordered &amp; 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Bordered &amp; 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Bordered &amp; 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Bordered &amp; 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9">
    <w:name w:val="Bordered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0">
    <w:name w:val="Bordered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1">
    <w:name w:val="Bordered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2">
    <w:name w:val="Bordered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3">
    <w:name w:val="Bordered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4">
    <w:name w:val="Bordered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5">
    <w:name w:val="footnote text"/>
    <w:basedOn w:val="83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92"/>
    <w:uiPriority w:val="99"/>
    <w:unhideWhenUsed/>
    <w:rPr>
      <w:vertAlign w:val="superscript"/>
    </w:rPr>
  </w:style>
  <w:style w:type="paragraph" w:styleId="828">
    <w:name w:val="endnote text"/>
    <w:basedOn w:val="83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92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3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834">
    <w:name w:val="Heading 2"/>
    <w:next w:val="832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835">
    <w:name w:val="Heading 3"/>
    <w:next w:val="832"/>
    <w:qFormat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6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837">
    <w:name w:val="Heading 5"/>
    <w:next w:val="832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character" w:styleId="838">
    <w:name w:val="Contents 1"/>
    <w:qFormat/>
    <w:rPr>
      <w:rFonts w:ascii="XO Thames" w:hAnsi="XO Thames"/>
      <w:b/>
    </w:rPr>
  </w:style>
  <w:style w:type="character" w:styleId="839">
    <w:name w:val="Contents 2"/>
    <w:qFormat/>
  </w:style>
  <w:style w:type="character" w:styleId="840">
    <w:name w:val="Contents 9"/>
    <w:qFormat/>
  </w:style>
  <w:style w:type="character" w:styleId="841">
    <w:name w:val="Contents 4"/>
    <w:qFormat/>
  </w:style>
  <w:style w:type="character" w:styleId="842">
    <w:name w:val="Footer"/>
    <w:qFormat/>
  </w:style>
  <w:style w:type="character" w:styleId="843">
    <w:name w:val="Contents 6"/>
    <w:qFormat/>
  </w:style>
  <w:style w:type="character" w:styleId="844">
    <w:name w:val="Contents 7"/>
    <w:qFormat/>
  </w:style>
  <w:style w:type="character" w:styleId="845">
    <w:name w:val="Contents 3"/>
    <w:qFormat/>
  </w:style>
  <w:style w:type="character" w:styleId="846">
    <w:name w:val="Default Paragraph Font"/>
    <w:qFormat/>
  </w:style>
  <w:style w:type="character" w:styleId="847">
    <w:name w:val="Contents 5"/>
    <w:qFormat/>
  </w:style>
  <w:style w:type="character" w:styleId="848">
    <w:name w:val="Heading 3"/>
    <w:qFormat/>
    <w:rPr>
      <w:rFonts w:ascii="XO Thames" w:hAnsi="XO Thames"/>
      <w:b/>
      <w:i/>
    </w:rPr>
  </w:style>
  <w:style w:type="character" w:styleId="849">
    <w:name w:val="Body Text 2"/>
    <w:qFormat/>
    <w:rPr>
      <w:sz w:val="28"/>
    </w:rPr>
  </w:style>
  <w:style w:type="character" w:styleId="850">
    <w:name w:val="Caption"/>
    <w:qFormat/>
    <w:rPr>
      <w:i/>
      <w:sz w:val="24"/>
    </w:rPr>
  </w:style>
  <w:style w:type="character" w:styleId="85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52">
    <w:name w:val="Header"/>
    <w:qFormat/>
  </w:style>
  <w:style w:type="character" w:styleId="853">
    <w:name w:val="ConsPlusNormal"/>
    <w:qFormat/>
    <w:rPr>
      <w:rFonts w:ascii="Arial" w:hAnsi="Arial"/>
      <w:sz w:val="20"/>
    </w:rPr>
  </w:style>
  <w:style w:type="character" w:styleId="854">
    <w:name w:val="List Paragraph"/>
    <w:qFormat/>
  </w:style>
  <w:style w:type="character" w:styleId="855">
    <w:name w:val="Заголовок"/>
    <w:qFormat/>
    <w:rPr>
      <w:rFonts w:ascii="Liberation Sans" w:hAnsi="Liberation Sans"/>
      <w:sz w:val="28"/>
    </w:rPr>
  </w:style>
  <w:style w:type="character" w:styleId="856">
    <w:name w:val="ConsPlusNormal Знак"/>
    <w:qFormat/>
    <w:rPr>
      <w:rFonts w:ascii="Arial" w:hAnsi="Arial"/>
      <w:sz w:val="20"/>
    </w:rPr>
  </w:style>
  <w:style w:type="character" w:styleId="857">
    <w:name w:val="Text body"/>
    <w:qFormat/>
  </w:style>
  <w:style w:type="character" w:styleId="858">
    <w:name w:val="Верхний и нижний колонтитулы"/>
    <w:qFormat/>
    <w:rPr>
      <w:rFonts w:ascii="XO Thames" w:hAnsi="XO Thames"/>
      <w:sz w:val="20"/>
    </w:rPr>
  </w:style>
  <w:style w:type="character" w:styleId="859">
    <w:name w:val="Основной шрифт абзаца1"/>
    <w:qFormat/>
  </w:style>
  <w:style w:type="character" w:styleId="860">
    <w:name w:val="Гиперссылка1"/>
    <w:qFormat/>
    <w:rPr>
      <w:rFonts w:ascii="Calibri" w:hAnsi="Calibri"/>
      <w:color w:val="0000FF"/>
      <w:u w:val="single"/>
    </w:rPr>
  </w:style>
  <w:style w:type="character" w:styleId="861">
    <w:name w:val="Contents 8"/>
    <w:qFormat/>
  </w:style>
  <w:style w:type="character" w:styleId="862">
    <w:name w:val="index heading"/>
    <w:qFormat/>
  </w:style>
  <w:style w:type="character" w:styleId="863">
    <w:name w:val="Caption"/>
    <w:qFormat/>
    <w:rPr>
      <w:b/>
      <w:sz w:val="36"/>
    </w:rPr>
  </w:style>
  <w:style w:type="character" w:styleId="864">
    <w:name w:val="toc 10"/>
    <w:qFormat/>
  </w:style>
  <w:style w:type="character" w:styleId="865">
    <w:name w:val="Footnote"/>
    <w:qFormat/>
    <w:rPr>
      <w:rFonts w:ascii="XO Thames" w:hAnsi="XO Thames"/>
    </w:rPr>
  </w:style>
  <w:style w:type="character" w:styleId="866">
    <w:name w:val="Heading 5"/>
    <w:qFormat/>
    <w:rPr>
      <w:rFonts w:ascii="XO Thames" w:hAnsi="XO Thames"/>
      <w:b/>
    </w:rPr>
  </w:style>
  <w:style w:type="character" w:styleId="867">
    <w:name w:val="Heading 1"/>
    <w:qFormat/>
    <w:rPr>
      <w:b/>
      <w:spacing w:val="-20"/>
      <w:sz w:val="32"/>
    </w:rPr>
  </w:style>
  <w:style w:type="character" w:styleId="868">
    <w:name w:val="Интернет-ссылка"/>
    <w:rPr>
      <w:rFonts w:ascii="Calibri" w:hAnsi="Calibri"/>
      <w:color w:val="0000FF"/>
      <w:u w:val="single"/>
    </w:rPr>
  </w:style>
  <w:style w:type="character" w:styleId="869">
    <w:name w:val="Header and Footer"/>
    <w:qFormat/>
    <w:rPr>
      <w:rFonts w:ascii="XO Thames" w:hAnsi="XO Thames"/>
      <w:sz w:val="20"/>
    </w:rPr>
  </w:style>
  <w:style w:type="character" w:styleId="870">
    <w:name w:val="Основной шрифт абзаца2"/>
    <w:qFormat/>
  </w:style>
  <w:style w:type="character" w:styleId="871">
    <w:name w:val="Subtitle"/>
    <w:qFormat/>
    <w:rPr>
      <w:rFonts w:ascii="XO Thames" w:hAnsi="XO Thames"/>
      <w:i/>
      <w:color w:val="616161"/>
      <w:sz w:val="24"/>
    </w:rPr>
  </w:style>
  <w:style w:type="character" w:styleId="872">
    <w:name w:val="Balloon Text"/>
    <w:qFormat/>
    <w:rPr>
      <w:rFonts w:ascii="Tahoma" w:hAnsi="Tahoma"/>
      <w:sz w:val="16"/>
    </w:rPr>
  </w:style>
  <w:style w:type="character" w:styleId="873">
    <w:name w:val="List"/>
    <w:basedOn w:val="857"/>
    <w:qFormat/>
  </w:style>
  <w:style w:type="character" w:styleId="874">
    <w:name w:val="Title"/>
    <w:qFormat/>
    <w:rPr>
      <w:rFonts w:ascii="XO Thames" w:hAnsi="XO Thames"/>
      <w:b/>
      <w:sz w:val="52"/>
    </w:rPr>
  </w:style>
  <w:style w:type="character" w:styleId="875">
    <w:name w:val="Heading 4"/>
    <w:qFormat/>
    <w:rPr>
      <w:rFonts w:ascii="XO Thames" w:hAnsi="XO Thames"/>
      <w:b/>
      <w:color w:val="595959"/>
      <w:sz w:val="26"/>
    </w:rPr>
  </w:style>
  <w:style w:type="character" w:styleId="876">
    <w:name w:val="Heading 2"/>
    <w:qFormat/>
    <w:rPr>
      <w:rFonts w:ascii="XO Thames" w:hAnsi="XO Thames"/>
      <w:b/>
      <w:color w:val="00A0FF"/>
      <w:sz w:val="26"/>
    </w:rPr>
  </w:style>
  <w:style w:type="character" w:styleId="877">
    <w:name w:val="Символ нумерации"/>
    <w:qFormat/>
  </w:style>
  <w:style w:type="paragraph" w:styleId="878">
    <w:name w:val="Заголовок"/>
    <w:basedOn w:val="832"/>
    <w:next w:val="879"/>
    <w:qFormat/>
    <w:rPr>
      <w:rFonts w:ascii="Liberation Sans" w:hAnsi="Liberation Sans"/>
      <w:sz w:val="28"/>
    </w:rPr>
    <w:pPr>
      <w:keepNext/>
      <w:spacing w:after="120" w:before="240"/>
    </w:pPr>
  </w:style>
  <w:style w:type="paragraph" w:styleId="879">
    <w:name w:val="Body Text"/>
    <w:basedOn w:val="832"/>
    <w:pPr>
      <w:spacing w:lineRule="auto" w:line="276" w:after="140" w:before="0"/>
    </w:pPr>
  </w:style>
  <w:style w:type="paragraph" w:styleId="880">
    <w:name w:val="List"/>
    <w:basedOn w:val="917"/>
  </w:style>
  <w:style w:type="paragraph" w:styleId="881">
    <w:name w:val="Caption"/>
    <w:basedOn w:val="832"/>
    <w:qFormat/>
    <w:rPr>
      <w:i/>
      <w:sz w:val="24"/>
    </w:rPr>
    <w:pPr>
      <w:spacing w:after="120" w:before="120"/>
    </w:pPr>
  </w:style>
  <w:style w:type="paragraph" w:styleId="882">
    <w:name w:val="Указатель"/>
    <w:basedOn w:val="832"/>
    <w:qFormat/>
    <w:rPr>
      <w:rFonts w:ascii="PT Sans" w:hAnsi="PT Sans" w:cs="Noto Sans Devanagari"/>
    </w:rPr>
    <w:pPr>
      <w:suppressLineNumbers/>
    </w:pPr>
  </w:style>
  <w:style w:type="paragraph" w:styleId="883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4">
    <w:name w:val="toc 2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85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6">
    <w:name w:val="toc 4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87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8">
    <w:name w:val="Footer"/>
    <w:basedOn w:val="83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9">
    <w:name w:val="toc 6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90">
    <w:name w:val="toc 7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91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2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3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4">
    <w:name w:val="Body Text 2"/>
    <w:basedOn w:val="832"/>
    <w:qFormat/>
    <w:rPr>
      <w:sz w:val="28"/>
    </w:rPr>
    <w:pPr>
      <w:jc w:val="both"/>
    </w:pPr>
  </w:style>
  <w:style w:type="paragraph" w:styleId="895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6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7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8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9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0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1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2">
    <w:name w:val="toc 3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903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4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05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6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7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8">
    <w:name w:val="toc 10"/>
    <w:next w:val="832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909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0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1">
    <w:name w:val="toc 1"/>
    <w:next w:val="832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12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3">
    <w:name w:val="toc 9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914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5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6">
    <w:name w:val="toc 8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917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8">
    <w:name w:val="toc 5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919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0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1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2">
    <w:name w:val="Title"/>
    <w:next w:val="832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table" w:styleId="9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82</cp:revision>
  <dcterms:modified xsi:type="dcterms:W3CDTF">2023-04-07T07:53:20Z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