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F9" w:rsidRDefault="001D2680" w:rsidP="001D2680">
      <w:pPr>
        <w:ind w:left="10620"/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  <w:r w:rsidR="005361F9">
        <w:rPr>
          <w:sz w:val="24"/>
          <w:szCs w:val="28"/>
        </w:rPr>
        <w:t>Приложение № 1</w:t>
      </w:r>
    </w:p>
    <w:p w:rsidR="005361F9" w:rsidRDefault="001D2680" w:rsidP="001D2680">
      <w:pPr>
        <w:ind w:firstLine="5811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</w:t>
      </w:r>
      <w:r w:rsidR="005361F9">
        <w:rPr>
          <w:sz w:val="24"/>
          <w:szCs w:val="28"/>
        </w:rPr>
        <w:t>к постановлению  главного</w:t>
      </w:r>
    </w:p>
    <w:p w:rsidR="001D2680" w:rsidRDefault="001D2680" w:rsidP="001D2680">
      <w:pPr>
        <w:ind w:left="5812" w:hanging="1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у</w:t>
      </w:r>
      <w:r w:rsidR="005361F9">
        <w:rPr>
          <w:sz w:val="24"/>
          <w:szCs w:val="28"/>
        </w:rPr>
        <w:t>правления ЗАГС Рязанской области</w:t>
      </w:r>
    </w:p>
    <w:p w:rsidR="001D2680" w:rsidRDefault="001D2680" w:rsidP="001D2680">
      <w:pPr>
        <w:ind w:left="5812" w:hanging="1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      от </w:t>
      </w:r>
      <w:r w:rsidR="00221C0E">
        <w:rPr>
          <w:sz w:val="24"/>
          <w:szCs w:val="28"/>
        </w:rPr>
        <w:t>2</w:t>
      </w:r>
      <w:r w:rsidR="005E328D">
        <w:rPr>
          <w:sz w:val="24"/>
          <w:szCs w:val="28"/>
        </w:rPr>
        <w:t>6</w:t>
      </w:r>
      <w:r w:rsidR="00221C0E">
        <w:rPr>
          <w:sz w:val="24"/>
          <w:szCs w:val="28"/>
        </w:rPr>
        <w:t xml:space="preserve"> апреля</w:t>
      </w:r>
      <w:r>
        <w:rPr>
          <w:sz w:val="24"/>
          <w:szCs w:val="28"/>
        </w:rPr>
        <w:t xml:space="preserve"> 202</w:t>
      </w:r>
      <w:r w:rsidR="00DB544E">
        <w:rPr>
          <w:sz w:val="24"/>
          <w:szCs w:val="28"/>
        </w:rPr>
        <w:t>3</w:t>
      </w:r>
      <w:r>
        <w:rPr>
          <w:sz w:val="24"/>
          <w:szCs w:val="28"/>
        </w:rPr>
        <w:t xml:space="preserve">  №</w:t>
      </w:r>
      <w:r w:rsidR="00221C0E">
        <w:rPr>
          <w:sz w:val="24"/>
          <w:szCs w:val="28"/>
        </w:rPr>
        <w:t xml:space="preserve"> 2</w:t>
      </w:r>
    </w:p>
    <w:p w:rsidR="005361F9" w:rsidRDefault="001D2680" w:rsidP="001D2680">
      <w:pPr>
        <w:ind w:left="5812" w:hanging="1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:rsidR="001D2680" w:rsidRDefault="001D2680" w:rsidP="001D2680">
      <w:pPr>
        <w:ind w:left="5812" w:hanging="1"/>
        <w:jc w:val="both"/>
        <w:rPr>
          <w:sz w:val="28"/>
          <w:szCs w:val="28"/>
        </w:rPr>
      </w:pPr>
    </w:p>
    <w:p w:rsidR="005361F9" w:rsidRDefault="005361F9" w:rsidP="005361F9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Перечень программных мероприятий</w:t>
      </w:r>
    </w:p>
    <w:p w:rsidR="00585608" w:rsidRDefault="00585608">
      <w:pPr>
        <w:rPr>
          <w:sz w:val="28"/>
          <w:szCs w:val="28"/>
        </w:rPr>
      </w:pPr>
    </w:p>
    <w:tbl>
      <w:tblPr>
        <w:tblpPr w:leftFromText="180" w:rightFromText="180" w:vertAnchor="page" w:horzAnchor="page" w:tblpX="867" w:tblpY="3616"/>
        <w:tblW w:w="5131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250"/>
        <w:gridCol w:w="2153"/>
        <w:gridCol w:w="850"/>
        <w:gridCol w:w="567"/>
        <w:gridCol w:w="567"/>
        <w:gridCol w:w="567"/>
        <w:gridCol w:w="709"/>
        <w:gridCol w:w="567"/>
        <w:gridCol w:w="567"/>
        <w:gridCol w:w="709"/>
        <w:gridCol w:w="567"/>
        <w:gridCol w:w="708"/>
        <w:gridCol w:w="709"/>
        <w:gridCol w:w="704"/>
        <w:gridCol w:w="567"/>
        <w:gridCol w:w="709"/>
        <w:gridCol w:w="567"/>
        <w:gridCol w:w="855"/>
      </w:tblGrid>
      <w:tr w:rsidR="002449F4" w:rsidTr="002B6AE0">
        <w:trPr>
          <w:trHeight w:val="25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F4" w:rsidRDefault="002449F4" w:rsidP="005361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br w:type="page"/>
              <w:t>№</w:t>
            </w:r>
          </w:p>
          <w:p w:rsidR="002449F4" w:rsidRDefault="002449F4" w:rsidP="005361F9">
            <w:pPr>
              <w:jc w:val="center"/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п</w:t>
            </w:r>
            <w:proofErr w:type="gramEnd"/>
            <w:r>
              <w:rPr>
                <w:sz w:val="22"/>
                <w:szCs w:val="24"/>
              </w:rPr>
              <w:t>/п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F4" w:rsidRDefault="002449F4" w:rsidP="005361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F4" w:rsidRDefault="002449F4" w:rsidP="005361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Источник финансирования</w:t>
            </w:r>
          </w:p>
        </w:tc>
        <w:tc>
          <w:tcPr>
            <w:tcW w:w="104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F4" w:rsidRDefault="002449F4" w:rsidP="005361F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Объем финансирования (тыс. руб.)</w:t>
            </w:r>
          </w:p>
        </w:tc>
      </w:tr>
      <w:tr w:rsidR="002449F4" w:rsidTr="002B6AE0">
        <w:trPr>
          <w:trHeight w:val="1445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jc w:val="center"/>
            </w:pPr>
            <w:r>
              <w:rPr>
                <w:sz w:val="24"/>
                <w:szCs w:val="24"/>
              </w:rPr>
              <w:t>2016 год</w:t>
            </w:r>
          </w:p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680" w:rsidRDefault="001D2680" w:rsidP="005361F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2449F4" w:rsidTr="002B6AE0">
        <w:trPr>
          <w:trHeight w:val="27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2449F4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449F4" w:rsidTr="002B6AE0">
        <w:trPr>
          <w:trHeight w:val="19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Совершенствование деятельности органов ЗАГС по осуществлению государственной регистрации актов гражданского состояния на территории Рязанской области, в том числе: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80" w:rsidRDefault="001D2680" w:rsidP="005361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AE0" w:rsidTr="00DB544E">
        <w:trPr>
          <w:trHeight w:val="1306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E0" w:rsidRDefault="002B6AE0" w:rsidP="002B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E0" w:rsidRDefault="002B6AE0" w:rsidP="002B6AE0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главного управления ЗАГС </w:t>
            </w:r>
            <w:r>
              <w:rPr>
                <w:rFonts w:ascii="Times New Roman" w:hAnsi="Times New Roman" w:cs="Times New Roman"/>
              </w:rPr>
              <w:lastRenderedPageBreak/>
              <w:t>Рязанской области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0" w:rsidRDefault="002B6AE0" w:rsidP="002B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Pr="00327F71" w:rsidRDefault="002B6AE0" w:rsidP="002B6AE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7F71">
              <w:rPr>
                <w:sz w:val="20"/>
                <w:szCs w:val="20"/>
              </w:rPr>
              <w:t>868423,576</w:t>
            </w:r>
            <w:r w:rsidR="00327F71" w:rsidRPr="00327F71"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51608,7 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83625,1 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83888,3 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89467,6 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84198,0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55974,886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52760,420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Pr="00327F71" w:rsidRDefault="002B6AE0" w:rsidP="002B6AE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7F71">
              <w:rPr>
                <w:sz w:val="20"/>
                <w:szCs w:val="20"/>
                <w:lang w:eastAsia="ru-RU"/>
              </w:rPr>
              <w:t>43056,428</w:t>
            </w:r>
            <w:r w:rsidR="00327F71" w:rsidRPr="00327F71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44868,886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46495,876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46495,876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46495,876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46495,876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46495,876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46495,876</w:t>
            </w:r>
          </w:p>
        </w:tc>
      </w:tr>
      <w:tr w:rsidR="002B6AE0" w:rsidTr="002B6AE0">
        <w:trPr>
          <w:trHeight w:val="1096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0" w:rsidRDefault="002B6AE0" w:rsidP="002B6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0" w:rsidRDefault="002B6AE0" w:rsidP="002B6AE0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0" w:rsidRDefault="002B6AE0" w:rsidP="002B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DB544E">
            <w:pPr>
              <w:ind w:left="113" w:right="113"/>
              <w:jc w:val="center"/>
              <w:rPr>
                <w:sz w:val="24"/>
              </w:rPr>
            </w:pPr>
            <w:r w:rsidRPr="00DB544E">
              <w:rPr>
                <w:sz w:val="22"/>
              </w:rPr>
              <w:t>5</w:t>
            </w:r>
            <w:r w:rsidR="00DB544E" w:rsidRPr="00DB544E">
              <w:rPr>
                <w:sz w:val="22"/>
              </w:rPr>
              <w:t>2453,</w:t>
            </w:r>
            <w:r w:rsidRPr="00DB544E">
              <w:rPr>
                <w:sz w:val="22"/>
              </w:rPr>
              <w:t>6</w:t>
            </w:r>
            <w:r w:rsidR="00DB544E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29,7 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szCs w:val="23"/>
              </w:rPr>
              <w:t>26,73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26,18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DB544E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DB544E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DB544E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2B6AE0" w:rsidTr="002B6AE0">
        <w:trPr>
          <w:trHeight w:val="138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0" w:rsidRDefault="002B6AE0" w:rsidP="002B6AE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0" w:rsidRDefault="002B6AE0" w:rsidP="002B6AE0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0" w:rsidRDefault="002B6AE0" w:rsidP="002B6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Pr="00327F71" w:rsidRDefault="00DB544E" w:rsidP="002B6AE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7F71">
              <w:rPr>
                <w:sz w:val="20"/>
                <w:szCs w:val="20"/>
              </w:rPr>
              <w:t>920877,186</w:t>
            </w:r>
            <w:r w:rsidR="00327F71" w:rsidRPr="00327F71"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51638,4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83651,83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83914,48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89494,1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84224,0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56119,386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52790,42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Pr="00327F71" w:rsidRDefault="00DB544E" w:rsidP="00DB54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7F71">
              <w:rPr>
                <w:sz w:val="20"/>
                <w:szCs w:val="20"/>
              </w:rPr>
              <w:t>60390,428</w:t>
            </w:r>
            <w:r w:rsidR="00327F71" w:rsidRPr="00327F71">
              <w:rPr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AE0" w:rsidRDefault="00DB544E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62198,886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DB544E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63825,876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46525,876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46525,876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46525,876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46525,876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6AE0" w:rsidRDefault="002B6AE0" w:rsidP="002B6A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46525,876</w:t>
            </w:r>
          </w:p>
        </w:tc>
      </w:tr>
    </w:tbl>
    <w:p w:rsidR="00585608" w:rsidRDefault="00585608">
      <w:pPr>
        <w:rPr>
          <w:sz w:val="28"/>
          <w:szCs w:val="28"/>
        </w:rPr>
      </w:pPr>
    </w:p>
    <w:p w:rsidR="00585608" w:rsidRDefault="00585608">
      <w:pPr>
        <w:rPr>
          <w:sz w:val="28"/>
          <w:szCs w:val="28"/>
        </w:rPr>
      </w:pPr>
    </w:p>
    <w:p w:rsidR="00585608" w:rsidRDefault="002B6AE0" w:rsidP="002B6AE0">
      <w:pPr>
        <w:ind w:left="9912" w:firstLine="708"/>
        <w:rPr>
          <w:color w:val="26282F"/>
          <w:sz w:val="24"/>
          <w:szCs w:val="28"/>
        </w:rPr>
      </w:pPr>
      <w:r>
        <w:rPr>
          <w:bCs/>
          <w:color w:val="26282F"/>
          <w:sz w:val="24"/>
          <w:szCs w:val="28"/>
        </w:rPr>
        <w:t xml:space="preserve">         </w:t>
      </w:r>
      <w:r w:rsidR="00A61266">
        <w:rPr>
          <w:bCs/>
          <w:color w:val="26282F"/>
          <w:sz w:val="24"/>
          <w:szCs w:val="28"/>
        </w:rPr>
        <w:t>Приложение № 2</w:t>
      </w:r>
    </w:p>
    <w:p w:rsidR="00585608" w:rsidRDefault="002B6AE0" w:rsidP="002B6AE0">
      <w:pPr>
        <w:ind w:firstLine="5811"/>
        <w:jc w:val="center"/>
        <w:rPr>
          <w:bCs/>
          <w:color w:val="26282F"/>
          <w:sz w:val="24"/>
          <w:szCs w:val="28"/>
        </w:rPr>
      </w:pPr>
      <w:r>
        <w:rPr>
          <w:bCs/>
          <w:color w:val="26282F"/>
          <w:sz w:val="24"/>
          <w:szCs w:val="28"/>
        </w:rPr>
        <w:t xml:space="preserve">                                                                          </w:t>
      </w:r>
      <w:r w:rsidR="00A61266">
        <w:rPr>
          <w:bCs/>
          <w:color w:val="26282F"/>
          <w:sz w:val="24"/>
          <w:szCs w:val="28"/>
        </w:rPr>
        <w:t>к постановлению  главного</w:t>
      </w:r>
    </w:p>
    <w:p w:rsidR="0063271B" w:rsidRDefault="002B6AE0" w:rsidP="002B6AE0">
      <w:pPr>
        <w:ind w:firstLine="5811"/>
        <w:jc w:val="center"/>
        <w:rPr>
          <w:bCs/>
          <w:color w:val="26282F"/>
          <w:sz w:val="24"/>
          <w:szCs w:val="28"/>
        </w:rPr>
      </w:pPr>
      <w:r>
        <w:rPr>
          <w:bCs/>
          <w:color w:val="26282F"/>
          <w:sz w:val="24"/>
          <w:szCs w:val="28"/>
        </w:rPr>
        <w:t xml:space="preserve">                                                                                         </w:t>
      </w:r>
      <w:r w:rsidR="00A61266">
        <w:rPr>
          <w:bCs/>
          <w:color w:val="26282F"/>
          <w:sz w:val="24"/>
          <w:szCs w:val="28"/>
        </w:rPr>
        <w:t>управления ЗАГС Рязанской области</w:t>
      </w:r>
    </w:p>
    <w:p w:rsidR="00585608" w:rsidRDefault="002B6AE0" w:rsidP="002B6AE0">
      <w:pPr>
        <w:ind w:firstLine="5811"/>
        <w:jc w:val="center"/>
        <w:rPr>
          <w:bCs/>
          <w:color w:val="26282F"/>
          <w:sz w:val="24"/>
          <w:szCs w:val="28"/>
        </w:rPr>
      </w:pPr>
      <w:r>
        <w:rPr>
          <w:bCs/>
          <w:color w:val="26282F"/>
          <w:sz w:val="24"/>
          <w:szCs w:val="28"/>
        </w:rPr>
        <w:t xml:space="preserve">                                                    </w:t>
      </w:r>
      <w:r w:rsidR="00221C0E">
        <w:rPr>
          <w:bCs/>
          <w:color w:val="26282F"/>
          <w:sz w:val="24"/>
          <w:szCs w:val="28"/>
        </w:rPr>
        <w:t xml:space="preserve">                </w:t>
      </w:r>
      <w:r w:rsidR="0063271B">
        <w:rPr>
          <w:bCs/>
          <w:color w:val="26282F"/>
          <w:sz w:val="24"/>
          <w:szCs w:val="28"/>
        </w:rPr>
        <w:t xml:space="preserve">от </w:t>
      </w:r>
      <w:r w:rsidR="00221C0E">
        <w:rPr>
          <w:bCs/>
          <w:color w:val="26282F"/>
          <w:sz w:val="24"/>
          <w:szCs w:val="28"/>
        </w:rPr>
        <w:t>2</w:t>
      </w:r>
      <w:r w:rsidR="005E328D">
        <w:rPr>
          <w:bCs/>
          <w:color w:val="26282F"/>
          <w:sz w:val="24"/>
          <w:szCs w:val="28"/>
        </w:rPr>
        <w:t>6</w:t>
      </w:r>
      <w:bookmarkStart w:id="0" w:name="_GoBack"/>
      <w:bookmarkEnd w:id="0"/>
      <w:r w:rsidR="00221C0E">
        <w:rPr>
          <w:bCs/>
          <w:color w:val="26282F"/>
          <w:sz w:val="24"/>
          <w:szCs w:val="28"/>
        </w:rPr>
        <w:t xml:space="preserve"> апреля </w:t>
      </w:r>
      <w:r w:rsidR="0063271B">
        <w:rPr>
          <w:bCs/>
          <w:color w:val="26282F"/>
          <w:sz w:val="24"/>
          <w:szCs w:val="28"/>
        </w:rPr>
        <w:t xml:space="preserve"> 202</w:t>
      </w:r>
      <w:r w:rsidR="00616BC9">
        <w:rPr>
          <w:bCs/>
          <w:color w:val="26282F"/>
          <w:sz w:val="24"/>
          <w:szCs w:val="28"/>
        </w:rPr>
        <w:t>3</w:t>
      </w:r>
      <w:r w:rsidR="00EA1D85">
        <w:rPr>
          <w:bCs/>
          <w:color w:val="26282F"/>
          <w:sz w:val="24"/>
          <w:szCs w:val="28"/>
        </w:rPr>
        <w:t xml:space="preserve"> г. №</w:t>
      </w:r>
      <w:r w:rsidR="00A61266">
        <w:rPr>
          <w:bCs/>
          <w:color w:val="26282F"/>
          <w:sz w:val="24"/>
          <w:szCs w:val="28"/>
        </w:rPr>
        <w:t xml:space="preserve"> </w:t>
      </w:r>
      <w:r w:rsidR="00221C0E">
        <w:rPr>
          <w:bCs/>
          <w:color w:val="26282F"/>
          <w:sz w:val="24"/>
          <w:szCs w:val="28"/>
        </w:rPr>
        <w:t>2</w:t>
      </w:r>
    </w:p>
    <w:p w:rsidR="00585608" w:rsidRDefault="00A61266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5. Целевые индикаторы Программы</w:t>
      </w:r>
    </w:p>
    <w:p w:rsidR="00585608" w:rsidRDefault="00585608"/>
    <w:tbl>
      <w:tblPr>
        <w:tblW w:w="1545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2268"/>
        <w:gridCol w:w="1341"/>
        <w:gridCol w:w="709"/>
        <w:gridCol w:w="709"/>
        <w:gridCol w:w="709"/>
        <w:gridCol w:w="708"/>
        <w:gridCol w:w="709"/>
        <w:gridCol w:w="709"/>
        <w:gridCol w:w="709"/>
        <w:gridCol w:w="708"/>
        <w:gridCol w:w="927"/>
        <w:gridCol w:w="916"/>
        <w:gridCol w:w="709"/>
        <w:gridCol w:w="850"/>
        <w:gridCol w:w="709"/>
        <w:gridCol w:w="709"/>
        <w:gridCol w:w="709"/>
      </w:tblGrid>
      <w:tr w:rsidR="006D39C0" w:rsidTr="006D39C0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D39C0" w:rsidRDefault="006D39C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целевого индикатора</w:t>
            </w:r>
          </w:p>
        </w:tc>
      </w:tr>
      <w:tr w:rsidR="006A367C" w:rsidTr="006A367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</w:p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A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6A367C" w:rsidRDefault="006A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A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6A367C" w:rsidRDefault="006A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A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  <w:p w:rsidR="006A367C" w:rsidRDefault="006A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A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  <w:p w:rsidR="006A367C" w:rsidRDefault="006A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A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  <w:p w:rsidR="006A367C" w:rsidRDefault="006A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6A367C" w:rsidTr="006A367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A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A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A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A3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Pr="00E10D52" w:rsidRDefault="006A36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A367C" w:rsidTr="00E10D52">
        <w:trPr>
          <w:trHeight w:val="4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Совершенствование деятельности органов ЗАГС по осуществлению государственной регистрации актов гражданского состояния на </w:t>
            </w:r>
            <w:r>
              <w:rPr>
                <w:sz w:val="24"/>
                <w:szCs w:val="24"/>
              </w:rPr>
              <w:lastRenderedPageBreak/>
              <w:t>территории Рязанской области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rPr>
                <w:sz w:val="24"/>
                <w:szCs w:val="24"/>
              </w:rPr>
            </w:pPr>
          </w:p>
        </w:tc>
      </w:tr>
      <w:tr w:rsidR="00E10D52" w:rsidTr="00E10D52">
        <w:trPr>
          <w:trHeight w:val="19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52" w:rsidRDefault="00E1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52" w:rsidRDefault="00E10D52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зарегистрированных актов гражданского состояния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Default="00E10D5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Default="00E10D52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44 000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Default="00E10D52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42 000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Pr="002E1B4F" w:rsidRDefault="00E10D52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E1B4F">
              <w:rPr>
                <w:rFonts w:ascii="Times New Roman" w:hAnsi="Times New Roman" w:cs="Times New Roman"/>
              </w:rPr>
              <w:t>не менее 43 000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Pr="002E1B4F" w:rsidRDefault="00E10D52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E1B4F">
              <w:rPr>
                <w:rFonts w:ascii="Times New Roman" w:hAnsi="Times New Roman" w:cs="Times New Roman"/>
              </w:rPr>
              <w:t>не менее 38700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Pr="002E1B4F" w:rsidRDefault="00E10D52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E1B4F">
              <w:rPr>
                <w:rFonts w:ascii="Times New Roman" w:hAnsi="Times New Roman" w:cs="Times New Roman"/>
              </w:rPr>
              <w:t>не менее 39 400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Pr="002E1B4F" w:rsidRDefault="00E10D52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E1B4F">
              <w:rPr>
                <w:rFonts w:ascii="Times New Roman" w:hAnsi="Times New Roman" w:cs="Times New Roman"/>
              </w:rPr>
              <w:t>не менее 36 190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Pr="002E1B4F" w:rsidRDefault="00E10D52" w:rsidP="00576F44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E1B4F">
              <w:rPr>
                <w:rFonts w:ascii="Times New Roman" w:hAnsi="Times New Roman" w:cs="Times New Roman"/>
              </w:rPr>
              <w:t>не менее 41405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Pr="002E1B4F" w:rsidRDefault="00E10D52" w:rsidP="00616BC9">
            <w:pPr>
              <w:pStyle w:val="aff2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2E1B4F">
              <w:rPr>
                <w:rFonts w:ascii="Times New Roman" w:hAnsi="Times New Roman" w:cs="Times New Roman"/>
              </w:rPr>
              <w:t xml:space="preserve">не менее </w:t>
            </w:r>
            <w:r w:rsidR="00616BC9">
              <w:rPr>
                <w:rFonts w:ascii="Times New Roman" w:hAnsi="Times New Roman" w:cs="Times New Roman"/>
              </w:rPr>
              <w:t>34840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D52" w:rsidRPr="002E1B4F" w:rsidRDefault="00E10D52">
            <w:pPr>
              <w:pStyle w:val="aff2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2E1B4F">
              <w:rPr>
                <w:rFonts w:ascii="Times New Roman" w:hAnsi="Times New Roman" w:cs="Times New Roman"/>
              </w:rPr>
              <w:t xml:space="preserve">не менее </w:t>
            </w:r>
            <w:r w:rsidR="00616BC9">
              <w:rPr>
                <w:rFonts w:ascii="Times New Roman" w:hAnsi="Times New Roman" w:cs="Times New Roman"/>
              </w:rPr>
              <w:t>34840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D52" w:rsidRPr="002E1B4F" w:rsidRDefault="00E10D52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E1B4F">
              <w:rPr>
                <w:rFonts w:ascii="Times New Roman" w:hAnsi="Times New Roman" w:cs="Times New Roman"/>
              </w:rPr>
              <w:t xml:space="preserve">не менее </w:t>
            </w:r>
            <w:r w:rsidR="00616BC9">
              <w:rPr>
                <w:rFonts w:ascii="Times New Roman" w:hAnsi="Times New Roman" w:cs="Times New Roman"/>
              </w:rPr>
              <w:t>34840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D52" w:rsidRPr="002E1B4F" w:rsidRDefault="00E10D52" w:rsidP="00FB052A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E1B4F">
              <w:rPr>
                <w:rFonts w:ascii="Times New Roman" w:hAnsi="Times New Roman" w:cs="Times New Roman"/>
              </w:rPr>
              <w:t xml:space="preserve">не менее </w:t>
            </w:r>
            <w:r w:rsidR="00616BC9">
              <w:rPr>
                <w:rFonts w:ascii="Times New Roman" w:hAnsi="Times New Roman" w:cs="Times New Roman"/>
              </w:rPr>
              <w:t>34840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D52" w:rsidRPr="002E1B4F" w:rsidRDefault="00E10D52" w:rsidP="00FB052A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E1B4F">
              <w:rPr>
                <w:rFonts w:ascii="Times New Roman" w:hAnsi="Times New Roman" w:cs="Times New Roman"/>
              </w:rPr>
              <w:t xml:space="preserve">не менее </w:t>
            </w:r>
            <w:r w:rsidR="00616BC9">
              <w:rPr>
                <w:rFonts w:ascii="Times New Roman" w:hAnsi="Times New Roman" w:cs="Times New Roman"/>
              </w:rPr>
              <w:t>34840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D52" w:rsidRPr="002E1B4F" w:rsidRDefault="00E10D52" w:rsidP="00FB052A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E1B4F">
              <w:rPr>
                <w:rFonts w:ascii="Times New Roman" w:hAnsi="Times New Roman" w:cs="Times New Roman"/>
              </w:rPr>
              <w:t xml:space="preserve">не менее </w:t>
            </w:r>
            <w:r w:rsidR="00616BC9">
              <w:rPr>
                <w:rFonts w:ascii="Times New Roman" w:hAnsi="Times New Roman" w:cs="Times New Roman"/>
              </w:rPr>
              <w:t>34840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D52" w:rsidRPr="002E1B4F" w:rsidRDefault="00E10D52" w:rsidP="00FB052A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E1B4F">
              <w:rPr>
                <w:rFonts w:ascii="Times New Roman" w:hAnsi="Times New Roman" w:cs="Times New Roman"/>
              </w:rPr>
              <w:t xml:space="preserve">не менее </w:t>
            </w:r>
            <w:r w:rsidR="00616BC9">
              <w:rPr>
                <w:rFonts w:ascii="Times New Roman" w:hAnsi="Times New Roman" w:cs="Times New Roman"/>
              </w:rPr>
              <w:t>34840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D52" w:rsidRPr="002E1B4F" w:rsidRDefault="00E10D52" w:rsidP="00FB052A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E1B4F">
              <w:rPr>
                <w:rFonts w:ascii="Times New Roman" w:hAnsi="Times New Roman" w:cs="Times New Roman"/>
              </w:rPr>
              <w:t xml:space="preserve">не менее </w:t>
            </w:r>
            <w:r w:rsidR="00616BC9">
              <w:rPr>
                <w:rFonts w:ascii="Times New Roman" w:hAnsi="Times New Roman" w:cs="Times New Roman"/>
              </w:rPr>
              <w:t>34840</w:t>
            </w:r>
          </w:p>
        </w:tc>
      </w:tr>
      <w:tr w:rsidR="00E10D52" w:rsidTr="00E10D52">
        <w:trPr>
          <w:trHeight w:val="191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52" w:rsidRDefault="00E1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52" w:rsidRDefault="00E10D52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совершенных юридически значимых действий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Default="00E10D52">
            <w:pPr>
              <w:pStyle w:val="aff1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Default="00E10D52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Default="00E10D52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Default="00E10D52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79 000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Default="00E10D52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71 100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Default="00E10D52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71 400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Default="00E10D52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61 240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Pr="002E1B4F" w:rsidRDefault="00E10D52" w:rsidP="00576F44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E1B4F">
              <w:rPr>
                <w:rFonts w:ascii="Times New Roman" w:hAnsi="Times New Roman" w:cs="Times New Roman"/>
              </w:rPr>
              <w:t>не менее 77675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Pr="002E1B4F" w:rsidRDefault="00E10D52" w:rsidP="00616BC9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1B4F">
              <w:rPr>
                <w:sz w:val="24"/>
                <w:szCs w:val="24"/>
              </w:rPr>
              <w:t xml:space="preserve">не менее </w:t>
            </w:r>
            <w:r w:rsidR="00616BC9">
              <w:rPr>
                <w:sz w:val="24"/>
                <w:szCs w:val="24"/>
              </w:rPr>
              <w:t>83640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D52" w:rsidRPr="002E1B4F" w:rsidRDefault="00E10D52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1B4F">
              <w:rPr>
                <w:sz w:val="24"/>
                <w:szCs w:val="24"/>
              </w:rPr>
              <w:t xml:space="preserve">не менее </w:t>
            </w:r>
            <w:r w:rsidR="00616BC9">
              <w:rPr>
                <w:sz w:val="24"/>
                <w:szCs w:val="24"/>
              </w:rPr>
              <w:t>83640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D52" w:rsidRPr="002E1B4F" w:rsidRDefault="00E10D52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1B4F">
              <w:rPr>
                <w:sz w:val="24"/>
                <w:szCs w:val="24"/>
              </w:rPr>
              <w:t xml:space="preserve">не менее </w:t>
            </w:r>
            <w:r w:rsidR="00616BC9">
              <w:rPr>
                <w:sz w:val="24"/>
                <w:szCs w:val="24"/>
              </w:rPr>
              <w:t>83640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D52" w:rsidRPr="002E1B4F" w:rsidRDefault="00E10D52" w:rsidP="00FB052A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1B4F">
              <w:rPr>
                <w:sz w:val="24"/>
                <w:szCs w:val="24"/>
              </w:rPr>
              <w:t xml:space="preserve">не менее </w:t>
            </w:r>
            <w:r w:rsidR="00616BC9">
              <w:rPr>
                <w:sz w:val="24"/>
                <w:szCs w:val="24"/>
              </w:rPr>
              <w:t>83640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D52" w:rsidRPr="002E1B4F" w:rsidRDefault="00E10D52" w:rsidP="00FB052A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1B4F">
              <w:rPr>
                <w:sz w:val="24"/>
                <w:szCs w:val="24"/>
              </w:rPr>
              <w:t xml:space="preserve">не менее </w:t>
            </w:r>
            <w:r w:rsidR="00616BC9">
              <w:rPr>
                <w:sz w:val="24"/>
                <w:szCs w:val="24"/>
              </w:rPr>
              <w:t>83640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D52" w:rsidRPr="002E1B4F" w:rsidRDefault="00E10D52" w:rsidP="00FB052A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1B4F">
              <w:rPr>
                <w:sz w:val="24"/>
                <w:szCs w:val="24"/>
              </w:rPr>
              <w:t xml:space="preserve">не менее </w:t>
            </w:r>
            <w:r w:rsidR="00616BC9">
              <w:rPr>
                <w:sz w:val="24"/>
                <w:szCs w:val="24"/>
              </w:rPr>
              <w:t>83640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D52" w:rsidRPr="002E1B4F" w:rsidRDefault="00E10D52" w:rsidP="00FB052A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1B4F">
              <w:rPr>
                <w:sz w:val="24"/>
                <w:szCs w:val="24"/>
              </w:rPr>
              <w:t xml:space="preserve">не менее </w:t>
            </w:r>
            <w:r w:rsidR="00616BC9">
              <w:rPr>
                <w:sz w:val="24"/>
                <w:szCs w:val="24"/>
              </w:rPr>
              <w:t>83640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D52" w:rsidRPr="002E1B4F" w:rsidRDefault="00E10D52" w:rsidP="00FB052A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1B4F">
              <w:rPr>
                <w:sz w:val="24"/>
                <w:szCs w:val="24"/>
              </w:rPr>
              <w:t xml:space="preserve">не менее </w:t>
            </w:r>
            <w:r w:rsidR="00616BC9">
              <w:rPr>
                <w:sz w:val="24"/>
                <w:szCs w:val="24"/>
              </w:rPr>
              <w:t>83640</w:t>
            </w:r>
          </w:p>
        </w:tc>
      </w:tr>
      <w:tr w:rsidR="00E10D52" w:rsidTr="00E10D52">
        <w:trPr>
          <w:trHeight w:val="60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52" w:rsidRDefault="00E10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52" w:rsidRDefault="00E10D52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предписаний об устранении нарушений законодательства Российской Федерации, внесенных Управлением Министерства юстиции Российской Федерации по Рязанской области, в общем количестве проведенных проверок за отчетный период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Default="00E10D52">
            <w:pPr>
              <w:pStyle w:val="aff1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Default="00E10D52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более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Default="00E10D52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более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Default="00E10D52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Default="00E10D52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Default="00E10D52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более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Default="00E10D52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Default="00E10D52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0D52" w:rsidRDefault="00E10D52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D52" w:rsidRDefault="00E10D52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D52" w:rsidRDefault="00E10D52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D52" w:rsidRDefault="00E10D52" w:rsidP="00FB052A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D52" w:rsidRDefault="00E10D52" w:rsidP="00FB052A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D52" w:rsidRDefault="00E10D52" w:rsidP="00FB052A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D52" w:rsidRDefault="00E10D52" w:rsidP="00FB052A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0D52" w:rsidRDefault="00E10D52" w:rsidP="00FB052A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40</w:t>
            </w:r>
          </w:p>
        </w:tc>
      </w:tr>
      <w:tr w:rsidR="006A367C" w:rsidTr="006A367C">
        <w:trPr>
          <w:trHeight w:val="1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удовлетворенности населения услугами в сфере государственной регистрации актов гражданского состояния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1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E10D5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E10D5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E10D5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E10D5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E10D5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99</w:t>
            </w:r>
          </w:p>
        </w:tc>
      </w:tr>
      <w:tr w:rsidR="006A367C" w:rsidTr="006A367C">
        <w:trPr>
          <w:trHeight w:val="1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записей актов гражданского состояния, конвертированных (преобразованных) в форму электронных документов, информация из которых ранее была переведена полностью или частично в электронную форму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1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649 030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6A367C" w:rsidTr="00E10D52">
        <w:trPr>
          <w:trHeight w:val="11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актов гражданского состояния, составленных в форме электронного документа, подписанного усиленной </w:t>
            </w:r>
            <w:hyperlink r:id="rId9" w:tooltip="garantF1://12084522.54" w:history="1">
              <w:r>
                <w:rPr>
                  <w:rStyle w:val="afc"/>
                  <w:rFonts w:ascii="Times New Roman" w:hAnsi="Times New Roman"/>
                  <w:color w:val="auto"/>
                </w:rPr>
                <w:t>квалифицированной электронной подписью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руководителя органа записи актов </w:t>
            </w:r>
            <w:r>
              <w:rPr>
                <w:rFonts w:ascii="Times New Roman" w:hAnsi="Times New Roman" w:cs="Times New Roman"/>
              </w:rPr>
              <w:lastRenderedPageBreak/>
              <w:t>гражданского состояния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или уполномоченного им работника органа записи актов гражданского состояния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1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Pr="00E10D52" w:rsidRDefault="00E10D52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менее 43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38 700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39 400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6A367C" w:rsidTr="00E10D52">
        <w:trPr>
          <w:trHeight w:val="25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записей актов гражданского состояния, конвертированных (преобразованных) в форму электронных документов, информация из которых ранее не переводилась в электронную форму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1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1 666 534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1 257 306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1 834 887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6A367C" w:rsidTr="006A367C">
        <w:trPr>
          <w:trHeight w:val="26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C0" w:rsidRDefault="006D3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записей актов гражданского состояния, конвертированных (преобразованных) в форму электронного документа, переданных в Единый государственный реестр записей актов гражданского состояния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1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6 007 257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pStyle w:val="aff2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39C0" w:rsidRDefault="006D39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</w:tbl>
    <w:p w:rsidR="00585608" w:rsidRDefault="00585608" w:rsidP="00627B1B">
      <w:pPr>
        <w:rPr>
          <w:sz w:val="16"/>
          <w:szCs w:val="16"/>
        </w:rPr>
      </w:pPr>
    </w:p>
    <w:sectPr w:rsidR="00585608" w:rsidSect="001D2680">
      <w:headerReference w:type="even" r:id="rId10"/>
      <w:headerReference w:type="default" r:id="rId11"/>
      <w:footnotePr>
        <w:pos w:val="beneathText"/>
      </w:footnotePr>
      <w:pgSz w:w="16837" w:h="11905" w:orient="landscape"/>
      <w:pgMar w:top="996" w:right="709" w:bottom="567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6C" w:rsidRDefault="0045596C">
      <w:r>
        <w:separator/>
      </w:r>
    </w:p>
  </w:endnote>
  <w:endnote w:type="continuationSeparator" w:id="0">
    <w:p w:rsidR="0045596C" w:rsidRDefault="0045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6C" w:rsidRDefault="0045596C">
      <w:r>
        <w:separator/>
      </w:r>
    </w:p>
  </w:footnote>
  <w:footnote w:type="continuationSeparator" w:id="0">
    <w:p w:rsidR="0045596C" w:rsidRDefault="00455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08" w:rsidRDefault="00A61266">
    <w:pPr>
      <w:pStyle w:val="af5"/>
    </w:pPr>
    <w:r>
      <w:t xml:space="preserve">                                                                      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347038"/>
      <w:docPartObj>
        <w:docPartGallery w:val="Page Numbers (Top of Page)"/>
        <w:docPartUnique/>
      </w:docPartObj>
    </w:sdtPr>
    <w:sdtEndPr/>
    <w:sdtContent>
      <w:p w:rsidR="00585608" w:rsidRDefault="00A61266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28D">
          <w:rPr>
            <w:noProof/>
          </w:rPr>
          <w:t>3</w:t>
        </w:r>
        <w:r>
          <w:fldChar w:fldCharType="end"/>
        </w:r>
      </w:p>
    </w:sdtContent>
  </w:sdt>
  <w:p w:rsidR="00585608" w:rsidRDefault="0058560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9CD"/>
    <w:multiLevelType w:val="hybridMultilevel"/>
    <w:tmpl w:val="7F3226CA"/>
    <w:lvl w:ilvl="0" w:tplc="7EA04D6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ECAADCA0">
      <w:start w:val="1"/>
      <w:numFmt w:val="lowerLetter"/>
      <w:lvlText w:val="%2."/>
      <w:lvlJc w:val="left"/>
      <w:pPr>
        <w:ind w:left="1140" w:hanging="360"/>
      </w:pPr>
    </w:lvl>
    <w:lvl w:ilvl="2" w:tplc="7A0203CE">
      <w:start w:val="1"/>
      <w:numFmt w:val="lowerRoman"/>
      <w:lvlText w:val="%3."/>
      <w:lvlJc w:val="right"/>
      <w:pPr>
        <w:ind w:left="1860" w:hanging="180"/>
      </w:pPr>
    </w:lvl>
    <w:lvl w:ilvl="3" w:tplc="624C588C">
      <w:start w:val="1"/>
      <w:numFmt w:val="decimal"/>
      <w:lvlText w:val="%4."/>
      <w:lvlJc w:val="left"/>
      <w:pPr>
        <w:ind w:left="2580" w:hanging="360"/>
      </w:pPr>
    </w:lvl>
    <w:lvl w:ilvl="4" w:tplc="4A3C6D10">
      <w:start w:val="1"/>
      <w:numFmt w:val="lowerLetter"/>
      <w:lvlText w:val="%5."/>
      <w:lvlJc w:val="left"/>
      <w:pPr>
        <w:ind w:left="3300" w:hanging="360"/>
      </w:pPr>
    </w:lvl>
    <w:lvl w:ilvl="5" w:tplc="8C366A7C">
      <w:start w:val="1"/>
      <w:numFmt w:val="lowerRoman"/>
      <w:lvlText w:val="%6."/>
      <w:lvlJc w:val="right"/>
      <w:pPr>
        <w:ind w:left="4020" w:hanging="180"/>
      </w:pPr>
    </w:lvl>
    <w:lvl w:ilvl="6" w:tplc="A428179A">
      <w:start w:val="1"/>
      <w:numFmt w:val="decimal"/>
      <w:lvlText w:val="%7."/>
      <w:lvlJc w:val="left"/>
      <w:pPr>
        <w:ind w:left="4740" w:hanging="360"/>
      </w:pPr>
    </w:lvl>
    <w:lvl w:ilvl="7" w:tplc="C5C47DD8">
      <w:start w:val="1"/>
      <w:numFmt w:val="lowerLetter"/>
      <w:lvlText w:val="%8."/>
      <w:lvlJc w:val="left"/>
      <w:pPr>
        <w:ind w:left="5460" w:hanging="360"/>
      </w:pPr>
    </w:lvl>
    <w:lvl w:ilvl="8" w:tplc="448C140A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71135FE"/>
    <w:multiLevelType w:val="hybridMultilevel"/>
    <w:tmpl w:val="2E34E362"/>
    <w:lvl w:ilvl="0" w:tplc="D88E53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2D743F12">
      <w:start w:val="1"/>
      <w:numFmt w:val="lowerLetter"/>
      <w:lvlText w:val="%2."/>
      <w:lvlJc w:val="left"/>
      <w:pPr>
        <w:ind w:left="1789" w:hanging="360"/>
      </w:pPr>
    </w:lvl>
    <w:lvl w:ilvl="2" w:tplc="17905866">
      <w:start w:val="1"/>
      <w:numFmt w:val="lowerRoman"/>
      <w:lvlText w:val="%3."/>
      <w:lvlJc w:val="right"/>
      <w:pPr>
        <w:ind w:left="2509" w:hanging="180"/>
      </w:pPr>
    </w:lvl>
    <w:lvl w:ilvl="3" w:tplc="9D02C880">
      <w:start w:val="1"/>
      <w:numFmt w:val="decimal"/>
      <w:lvlText w:val="%4."/>
      <w:lvlJc w:val="left"/>
      <w:pPr>
        <w:ind w:left="3229" w:hanging="360"/>
      </w:pPr>
    </w:lvl>
    <w:lvl w:ilvl="4" w:tplc="4A0639DA">
      <w:start w:val="1"/>
      <w:numFmt w:val="lowerLetter"/>
      <w:lvlText w:val="%5."/>
      <w:lvlJc w:val="left"/>
      <w:pPr>
        <w:ind w:left="3949" w:hanging="360"/>
      </w:pPr>
    </w:lvl>
    <w:lvl w:ilvl="5" w:tplc="A94AF2E6">
      <w:start w:val="1"/>
      <w:numFmt w:val="lowerRoman"/>
      <w:lvlText w:val="%6."/>
      <w:lvlJc w:val="right"/>
      <w:pPr>
        <w:ind w:left="4669" w:hanging="180"/>
      </w:pPr>
    </w:lvl>
    <w:lvl w:ilvl="6" w:tplc="1E840370">
      <w:start w:val="1"/>
      <w:numFmt w:val="decimal"/>
      <w:lvlText w:val="%7."/>
      <w:lvlJc w:val="left"/>
      <w:pPr>
        <w:ind w:left="5389" w:hanging="360"/>
      </w:pPr>
    </w:lvl>
    <w:lvl w:ilvl="7" w:tplc="17C8D612">
      <w:start w:val="1"/>
      <w:numFmt w:val="lowerLetter"/>
      <w:lvlText w:val="%8."/>
      <w:lvlJc w:val="left"/>
      <w:pPr>
        <w:ind w:left="6109" w:hanging="360"/>
      </w:pPr>
    </w:lvl>
    <w:lvl w:ilvl="8" w:tplc="FE442FE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385ECC"/>
    <w:multiLevelType w:val="hybridMultilevel"/>
    <w:tmpl w:val="E6C82FD8"/>
    <w:lvl w:ilvl="0" w:tplc="F2847A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EBAEEA8">
      <w:start w:val="1"/>
      <w:numFmt w:val="lowerLetter"/>
      <w:lvlText w:val="%2."/>
      <w:lvlJc w:val="left"/>
      <w:pPr>
        <w:ind w:left="1620" w:hanging="360"/>
      </w:pPr>
    </w:lvl>
    <w:lvl w:ilvl="2" w:tplc="290C12CA">
      <w:start w:val="1"/>
      <w:numFmt w:val="lowerRoman"/>
      <w:lvlText w:val="%3."/>
      <w:lvlJc w:val="right"/>
      <w:pPr>
        <w:ind w:left="2340" w:hanging="180"/>
      </w:pPr>
    </w:lvl>
    <w:lvl w:ilvl="3" w:tplc="4D02AC72">
      <w:start w:val="1"/>
      <w:numFmt w:val="decimal"/>
      <w:lvlText w:val="%4."/>
      <w:lvlJc w:val="left"/>
      <w:pPr>
        <w:ind w:left="3060" w:hanging="360"/>
      </w:pPr>
    </w:lvl>
    <w:lvl w:ilvl="4" w:tplc="46A21BA0">
      <w:start w:val="1"/>
      <w:numFmt w:val="lowerLetter"/>
      <w:lvlText w:val="%5."/>
      <w:lvlJc w:val="left"/>
      <w:pPr>
        <w:ind w:left="3780" w:hanging="360"/>
      </w:pPr>
    </w:lvl>
    <w:lvl w:ilvl="5" w:tplc="105871AC">
      <w:start w:val="1"/>
      <w:numFmt w:val="lowerRoman"/>
      <w:lvlText w:val="%6."/>
      <w:lvlJc w:val="right"/>
      <w:pPr>
        <w:ind w:left="4500" w:hanging="180"/>
      </w:pPr>
    </w:lvl>
    <w:lvl w:ilvl="6" w:tplc="4274DC4A">
      <w:start w:val="1"/>
      <w:numFmt w:val="decimal"/>
      <w:lvlText w:val="%7."/>
      <w:lvlJc w:val="left"/>
      <w:pPr>
        <w:ind w:left="5220" w:hanging="360"/>
      </w:pPr>
    </w:lvl>
    <w:lvl w:ilvl="7" w:tplc="9CE0DD80">
      <w:start w:val="1"/>
      <w:numFmt w:val="lowerLetter"/>
      <w:lvlText w:val="%8."/>
      <w:lvlJc w:val="left"/>
      <w:pPr>
        <w:ind w:left="5940" w:hanging="360"/>
      </w:pPr>
    </w:lvl>
    <w:lvl w:ilvl="8" w:tplc="0F96444A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B0028E"/>
    <w:multiLevelType w:val="hybridMultilevel"/>
    <w:tmpl w:val="3D34405E"/>
    <w:lvl w:ilvl="0" w:tplc="D3E22BA4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A69E8D2A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05EC6970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4E907026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CE589C58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6F06CBD6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4B00C892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17848FF8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867A6ACC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852E42"/>
    <w:multiLevelType w:val="hybridMultilevel"/>
    <w:tmpl w:val="86AE2B52"/>
    <w:lvl w:ilvl="0" w:tplc="33AE2BF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 w:tplc="E38AC414">
      <w:start w:val="1"/>
      <w:numFmt w:val="lowerLetter"/>
      <w:lvlText w:val="%2."/>
      <w:lvlJc w:val="left"/>
      <w:pPr>
        <w:ind w:left="1797" w:hanging="360"/>
      </w:pPr>
    </w:lvl>
    <w:lvl w:ilvl="2" w:tplc="BB3C8F64">
      <w:start w:val="1"/>
      <w:numFmt w:val="lowerRoman"/>
      <w:lvlText w:val="%3."/>
      <w:lvlJc w:val="right"/>
      <w:pPr>
        <w:ind w:left="2517" w:hanging="180"/>
      </w:pPr>
    </w:lvl>
    <w:lvl w:ilvl="3" w:tplc="95FEA56A">
      <w:start w:val="1"/>
      <w:numFmt w:val="decimal"/>
      <w:lvlText w:val="%4."/>
      <w:lvlJc w:val="left"/>
      <w:pPr>
        <w:ind w:left="3237" w:hanging="360"/>
      </w:pPr>
    </w:lvl>
    <w:lvl w:ilvl="4" w:tplc="49080F2C">
      <w:start w:val="1"/>
      <w:numFmt w:val="lowerLetter"/>
      <w:lvlText w:val="%5."/>
      <w:lvlJc w:val="left"/>
      <w:pPr>
        <w:ind w:left="3957" w:hanging="360"/>
      </w:pPr>
    </w:lvl>
    <w:lvl w:ilvl="5" w:tplc="799CBB0A">
      <w:start w:val="1"/>
      <w:numFmt w:val="lowerRoman"/>
      <w:lvlText w:val="%6."/>
      <w:lvlJc w:val="right"/>
      <w:pPr>
        <w:ind w:left="4677" w:hanging="180"/>
      </w:pPr>
    </w:lvl>
    <w:lvl w:ilvl="6" w:tplc="0298BF5A">
      <w:start w:val="1"/>
      <w:numFmt w:val="decimal"/>
      <w:lvlText w:val="%7."/>
      <w:lvlJc w:val="left"/>
      <w:pPr>
        <w:ind w:left="5397" w:hanging="360"/>
      </w:pPr>
    </w:lvl>
    <w:lvl w:ilvl="7" w:tplc="7B665E6A">
      <w:start w:val="1"/>
      <w:numFmt w:val="lowerLetter"/>
      <w:lvlText w:val="%8."/>
      <w:lvlJc w:val="left"/>
      <w:pPr>
        <w:ind w:left="6117" w:hanging="360"/>
      </w:pPr>
    </w:lvl>
    <w:lvl w:ilvl="8" w:tplc="785E37E8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522D5254"/>
    <w:multiLevelType w:val="hybridMultilevel"/>
    <w:tmpl w:val="33CA16DC"/>
    <w:lvl w:ilvl="0" w:tplc="679E8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68E64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3FA047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7C432D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6F8EFF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23093B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6E2B06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9821DA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B34DB6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6106C74"/>
    <w:multiLevelType w:val="hybridMultilevel"/>
    <w:tmpl w:val="B860B008"/>
    <w:lvl w:ilvl="0" w:tplc="A5ECC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FDCB3B6">
      <w:start w:val="1"/>
      <w:numFmt w:val="lowerLetter"/>
      <w:lvlText w:val="%2."/>
      <w:lvlJc w:val="left"/>
      <w:pPr>
        <w:ind w:left="1789" w:hanging="360"/>
      </w:pPr>
    </w:lvl>
    <w:lvl w:ilvl="2" w:tplc="EB9A0F18">
      <w:start w:val="1"/>
      <w:numFmt w:val="lowerRoman"/>
      <w:lvlText w:val="%3."/>
      <w:lvlJc w:val="right"/>
      <w:pPr>
        <w:ind w:left="2509" w:hanging="180"/>
      </w:pPr>
    </w:lvl>
    <w:lvl w:ilvl="3" w:tplc="884E8DDA">
      <w:start w:val="1"/>
      <w:numFmt w:val="decimal"/>
      <w:lvlText w:val="%4."/>
      <w:lvlJc w:val="left"/>
      <w:pPr>
        <w:ind w:left="3229" w:hanging="360"/>
      </w:pPr>
    </w:lvl>
    <w:lvl w:ilvl="4" w:tplc="8DDEFF3C">
      <w:start w:val="1"/>
      <w:numFmt w:val="lowerLetter"/>
      <w:lvlText w:val="%5."/>
      <w:lvlJc w:val="left"/>
      <w:pPr>
        <w:ind w:left="3949" w:hanging="360"/>
      </w:pPr>
    </w:lvl>
    <w:lvl w:ilvl="5" w:tplc="38069994">
      <w:start w:val="1"/>
      <w:numFmt w:val="lowerRoman"/>
      <w:lvlText w:val="%6."/>
      <w:lvlJc w:val="right"/>
      <w:pPr>
        <w:ind w:left="4669" w:hanging="180"/>
      </w:pPr>
    </w:lvl>
    <w:lvl w:ilvl="6" w:tplc="41C697AA">
      <w:start w:val="1"/>
      <w:numFmt w:val="decimal"/>
      <w:lvlText w:val="%7."/>
      <w:lvlJc w:val="left"/>
      <w:pPr>
        <w:ind w:left="5389" w:hanging="360"/>
      </w:pPr>
    </w:lvl>
    <w:lvl w:ilvl="7" w:tplc="D362D322">
      <w:start w:val="1"/>
      <w:numFmt w:val="lowerLetter"/>
      <w:lvlText w:val="%8."/>
      <w:lvlJc w:val="left"/>
      <w:pPr>
        <w:ind w:left="6109" w:hanging="360"/>
      </w:pPr>
    </w:lvl>
    <w:lvl w:ilvl="8" w:tplc="54800584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496D61"/>
    <w:multiLevelType w:val="hybridMultilevel"/>
    <w:tmpl w:val="D6CAC56C"/>
    <w:lvl w:ilvl="0" w:tplc="4FEA4C3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2A36E11C">
      <w:start w:val="1"/>
      <w:numFmt w:val="lowerLetter"/>
      <w:lvlText w:val="%2."/>
      <w:lvlJc w:val="left"/>
      <w:pPr>
        <w:ind w:left="1830" w:hanging="360"/>
      </w:pPr>
    </w:lvl>
    <w:lvl w:ilvl="2" w:tplc="B394D3C2">
      <w:start w:val="1"/>
      <w:numFmt w:val="lowerRoman"/>
      <w:lvlText w:val="%3."/>
      <w:lvlJc w:val="right"/>
      <w:pPr>
        <w:ind w:left="2550" w:hanging="180"/>
      </w:pPr>
    </w:lvl>
    <w:lvl w:ilvl="3" w:tplc="75BC4D66">
      <w:start w:val="1"/>
      <w:numFmt w:val="decimal"/>
      <w:lvlText w:val="%4."/>
      <w:lvlJc w:val="left"/>
      <w:pPr>
        <w:ind w:left="3270" w:hanging="360"/>
      </w:pPr>
    </w:lvl>
    <w:lvl w:ilvl="4" w:tplc="C99AAD1C">
      <w:start w:val="1"/>
      <w:numFmt w:val="lowerLetter"/>
      <w:lvlText w:val="%5."/>
      <w:lvlJc w:val="left"/>
      <w:pPr>
        <w:ind w:left="3990" w:hanging="360"/>
      </w:pPr>
    </w:lvl>
    <w:lvl w:ilvl="5" w:tplc="AA6C61EE">
      <w:start w:val="1"/>
      <w:numFmt w:val="lowerRoman"/>
      <w:lvlText w:val="%6."/>
      <w:lvlJc w:val="right"/>
      <w:pPr>
        <w:ind w:left="4710" w:hanging="180"/>
      </w:pPr>
    </w:lvl>
    <w:lvl w:ilvl="6" w:tplc="7D5CA184">
      <w:start w:val="1"/>
      <w:numFmt w:val="decimal"/>
      <w:lvlText w:val="%7."/>
      <w:lvlJc w:val="left"/>
      <w:pPr>
        <w:ind w:left="5430" w:hanging="360"/>
      </w:pPr>
    </w:lvl>
    <w:lvl w:ilvl="7" w:tplc="CBB0D49E">
      <w:start w:val="1"/>
      <w:numFmt w:val="lowerLetter"/>
      <w:lvlText w:val="%8."/>
      <w:lvlJc w:val="left"/>
      <w:pPr>
        <w:ind w:left="6150" w:hanging="360"/>
      </w:pPr>
    </w:lvl>
    <w:lvl w:ilvl="8" w:tplc="509E1972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8"/>
    <w:rsid w:val="00077EB3"/>
    <w:rsid w:val="000A026D"/>
    <w:rsid w:val="000F2B46"/>
    <w:rsid w:val="00105264"/>
    <w:rsid w:val="001D2680"/>
    <w:rsid w:val="00221C0E"/>
    <w:rsid w:val="002373E9"/>
    <w:rsid w:val="002449F4"/>
    <w:rsid w:val="002B6AE0"/>
    <w:rsid w:val="002C57FA"/>
    <w:rsid w:val="002E1B4F"/>
    <w:rsid w:val="00327F71"/>
    <w:rsid w:val="00357103"/>
    <w:rsid w:val="0045596C"/>
    <w:rsid w:val="004F53F7"/>
    <w:rsid w:val="00500070"/>
    <w:rsid w:val="005245A9"/>
    <w:rsid w:val="005361F9"/>
    <w:rsid w:val="00576F44"/>
    <w:rsid w:val="00585608"/>
    <w:rsid w:val="005C090A"/>
    <w:rsid w:val="005E328D"/>
    <w:rsid w:val="005F540F"/>
    <w:rsid w:val="00606B89"/>
    <w:rsid w:val="00616BC9"/>
    <w:rsid w:val="00620B02"/>
    <w:rsid w:val="0062580F"/>
    <w:rsid w:val="00627B1B"/>
    <w:rsid w:val="00630FB6"/>
    <w:rsid w:val="0063271B"/>
    <w:rsid w:val="006369CF"/>
    <w:rsid w:val="00673745"/>
    <w:rsid w:val="006A367C"/>
    <w:rsid w:val="006D39C0"/>
    <w:rsid w:val="007D595D"/>
    <w:rsid w:val="00935F4E"/>
    <w:rsid w:val="009A7C97"/>
    <w:rsid w:val="009F07E4"/>
    <w:rsid w:val="00A27C9C"/>
    <w:rsid w:val="00A37581"/>
    <w:rsid w:val="00A61266"/>
    <w:rsid w:val="00AB08D3"/>
    <w:rsid w:val="00AD29F2"/>
    <w:rsid w:val="00AF7B14"/>
    <w:rsid w:val="00CA6F53"/>
    <w:rsid w:val="00CB65A3"/>
    <w:rsid w:val="00D133EA"/>
    <w:rsid w:val="00D46807"/>
    <w:rsid w:val="00DA6207"/>
    <w:rsid w:val="00DB544E"/>
    <w:rsid w:val="00E10D52"/>
    <w:rsid w:val="00E96C79"/>
    <w:rsid w:val="00EA1D85"/>
    <w:rsid w:val="00F10A12"/>
    <w:rsid w:val="00F118F4"/>
    <w:rsid w:val="00F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12">
    <w:name w:val="Основной шрифт абзаца1"/>
  </w:style>
  <w:style w:type="character" w:customStyle="1" w:styleId="ae">
    <w:name w:val="Символ нумерации"/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0">
    <w:name w:val="Body Text"/>
    <w:basedOn w:val="a"/>
    <w:semiHidden/>
    <w:pPr>
      <w:spacing w:after="120"/>
    </w:pPr>
  </w:style>
  <w:style w:type="paragraph" w:styleId="af1">
    <w:name w:val="List"/>
    <w:basedOn w:val="af0"/>
    <w:semiHidden/>
    <w:rPr>
      <w:rFonts w:cs="Tahoma"/>
    </w:rPr>
  </w:style>
  <w:style w:type="paragraph" w:customStyle="1" w:styleId="13">
    <w:name w:val="Название1"/>
    <w:basedOn w:val="a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Pr>
      <w:rFonts w:cs="Tahoma"/>
    </w:rPr>
  </w:style>
  <w:style w:type="paragraph" w:customStyle="1" w:styleId="15">
    <w:name w:val="Дата1"/>
    <w:basedOn w:val="a"/>
    <w:next w:val="a"/>
    <w:pPr>
      <w:jc w:val="right"/>
    </w:pPr>
  </w:style>
  <w:style w:type="paragraph" w:styleId="af2">
    <w:name w:val="Body Text Indent"/>
    <w:basedOn w:val="a"/>
    <w:semiHidden/>
    <w:pPr>
      <w:ind w:left="720" w:firstLine="720"/>
    </w:pPr>
  </w:style>
  <w:style w:type="paragraph" w:customStyle="1" w:styleId="af3">
    <w:name w:val="Содержимое таблицы"/>
    <w:basedOn w:val="a"/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Pr>
      <w:sz w:val="26"/>
      <w:lang w:eastAsia="ar-SA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Pr>
      <w:sz w:val="26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  <w:lang w:eastAsia="ar-SA"/>
    </w:rPr>
  </w:style>
  <w:style w:type="table" w:styleId="af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afc">
    <w:name w:val="Гипертекстовая ссылка"/>
    <w:uiPriority w:val="99"/>
    <w:rPr>
      <w:rFonts w:cs="Times New Roman"/>
      <w:b w:val="0"/>
      <w:color w:val="106BBE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customStyle="1" w:styleId="afe">
    <w:name w:val="Цветовое выделение"/>
    <w:uiPriority w:val="99"/>
    <w:rPr>
      <w:b/>
      <w:bCs/>
      <w:color w:val="26282F"/>
    </w:rPr>
  </w:style>
  <w:style w:type="paragraph" w:customStyle="1" w:styleId="aff">
    <w:name w:val="Заголовок статьи"/>
    <w:basedOn w:val="a"/>
    <w:next w:val="a"/>
    <w:uiPriority w:val="99"/>
    <w:pPr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styleId="aff0">
    <w:name w:val="No Spacing"/>
    <w:uiPriority w:val="1"/>
    <w:qFormat/>
    <w:rPr>
      <w:sz w:val="26"/>
      <w:lang w:eastAsia="ar-SA"/>
    </w:rPr>
  </w:style>
  <w:style w:type="paragraph" w:customStyle="1" w:styleId="aff1">
    <w:name w:val="Прижатый влево"/>
    <w:basedOn w:val="a"/>
    <w:next w:val="a"/>
    <w:uiPriority w:val="99"/>
    <w:rPr>
      <w:rFonts w:ascii="Arial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uiPriority w:val="99"/>
    <w:pPr>
      <w:widowControl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Cambria" w:hAnsi="Cambria" w:cs="Cambria"/>
      <w:b/>
      <w:bCs/>
      <w:color w:val="4F81BD" w:themeColor="accent1"/>
      <w:sz w:val="26"/>
      <w:szCs w:val="26"/>
      <w:lang w:eastAsia="ar-SA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aff5">
    <w:name w:val="Информация об изменениях"/>
    <w:basedOn w:val="a"/>
    <w:next w:val="a"/>
    <w:uiPriority w:val="99"/>
    <w:pPr>
      <w:widowControl w:val="0"/>
      <w:spacing w:before="180"/>
      <w:ind w:left="360" w:right="360"/>
      <w:jc w:val="both"/>
    </w:pPr>
    <w:rPr>
      <w:rFonts w:ascii="Arial" w:eastAsia="Calibri" w:hAnsi="Arial" w:cs="Arial"/>
      <w:color w:val="353842"/>
      <w:sz w:val="18"/>
      <w:szCs w:val="18"/>
      <w:shd w:val="clear" w:color="auto" w:fill="EAEFED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12">
    <w:name w:val="Основной шрифт абзаца1"/>
  </w:style>
  <w:style w:type="character" w:customStyle="1" w:styleId="ae">
    <w:name w:val="Символ нумерации"/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0">
    <w:name w:val="Body Text"/>
    <w:basedOn w:val="a"/>
    <w:semiHidden/>
    <w:pPr>
      <w:spacing w:after="120"/>
    </w:pPr>
  </w:style>
  <w:style w:type="paragraph" w:styleId="af1">
    <w:name w:val="List"/>
    <w:basedOn w:val="af0"/>
    <w:semiHidden/>
    <w:rPr>
      <w:rFonts w:cs="Tahoma"/>
    </w:rPr>
  </w:style>
  <w:style w:type="paragraph" w:customStyle="1" w:styleId="13">
    <w:name w:val="Название1"/>
    <w:basedOn w:val="a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Pr>
      <w:rFonts w:cs="Tahoma"/>
    </w:rPr>
  </w:style>
  <w:style w:type="paragraph" w:customStyle="1" w:styleId="15">
    <w:name w:val="Дата1"/>
    <w:basedOn w:val="a"/>
    <w:next w:val="a"/>
    <w:pPr>
      <w:jc w:val="right"/>
    </w:pPr>
  </w:style>
  <w:style w:type="paragraph" w:styleId="af2">
    <w:name w:val="Body Text Indent"/>
    <w:basedOn w:val="a"/>
    <w:semiHidden/>
    <w:pPr>
      <w:ind w:left="720" w:firstLine="720"/>
    </w:pPr>
  </w:style>
  <w:style w:type="paragraph" w:customStyle="1" w:styleId="af3">
    <w:name w:val="Содержимое таблицы"/>
    <w:basedOn w:val="a"/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Pr>
      <w:sz w:val="26"/>
      <w:lang w:eastAsia="ar-SA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Pr>
      <w:sz w:val="26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  <w:lang w:eastAsia="ar-SA"/>
    </w:rPr>
  </w:style>
  <w:style w:type="table" w:styleId="af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afc">
    <w:name w:val="Гипертекстовая ссылка"/>
    <w:uiPriority w:val="99"/>
    <w:rPr>
      <w:rFonts w:cs="Times New Roman"/>
      <w:b w:val="0"/>
      <w:color w:val="106BBE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customStyle="1" w:styleId="afe">
    <w:name w:val="Цветовое выделение"/>
    <w:uiPriority w:val="99"/>
    <w:rPr>
      <w:b/>
      <w:bCs/>
      <w:color w:val="26282F"/>
    </w:rPr>
  </w:style>
  <w:style w:type="paragraph" w:customStyle="1" w:styleId="aff">
    <w:name w:val="Заголовок статьи"/>
    <w:basedOn w:val="a"/>
    <w:next w:val="a"/>
    <w:uiPriority w:val="99"/>
    <w:pPr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styleId="aff0">
    <w:name w:val="No Spacing"/>
    <w:uiPriority w:val="1"/>
    <w:qFormat/>
    <w:rPr>
      <w:sz w:val="26"/>
      <w:lang w:eastAsia="ar-SA"/>
    </w:rPr>
  </w:style>
  <w:style w:type="paragraph" w:customStyle="1" w:styleId="aff1">
    <w:name w:val="Прижатый влево"/>
    <w:basedOn w:val="a"/>
    <w:next w:val="a"/>
    <w:uiPriority w:val="99"/>
    <w:rPr>
      <w:rFonts w:ascii="Arial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uiPriority w:val="99"/>
    <w:pPr>
      <w:widowControl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Cambria" w:hAnsi="Cambria" w:cs="Cambria"/>
      <w:b/>
      <w:bCs/>
      <w:color w:val="4F81BD" w:themeColor="accent1"/>
      <w:sz w:val="26"/>
      <w:szCs w:val="26"/>
      <w:lang w:eastAsia="ar-SA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aff5">
    <w:name w:val="Информация об изменениях"/>
    <w:basedOn w:val="a"/>
    <w:next w:val="a"/>
    <w:uiPriority w:val="99"/>
    <w:pPr>
      <w:widowControl w:val="0"/>
      <w:spacing w:before="180"/>
      <w:ind w:left="360" w:right="360"/>
      <w:jc w:val="both"/>
    </w:pPr>
    <w:rPr>
      <w:rFonts w:ascii="Arial" w:eastAsia="Calibri" w:hAnsi="Arial" w:cs="Arial"/>
      <w:color w:val="353842"/>
      <w:sz w:val="18"/>
      <w:szCs w:val="18"/>
      <w:shd w:val="clear" w:color="auto" w:fill="EAEFED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84522.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2A7DD-32FF-4C28-B9B6-3FA56E59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 УПРАВЛЕНИЕ  ЗАПИСИ АКТОВ ГРАЖДАНСКОГО СОСТОЯНИЯ  РЯЗАНСКОЙ ОБЛАСТИ</vt:lpstr>
    </vt:vector>
  </TitlesOfParts>
  <Company>Управление ЗАГС Рязанской области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 УПРАВЛЕНИЕ  ЗАПИСИ АКТОВ ГРАЖДАНСКОГО СОСТОЯНИЯ  РЯЗАНСКОЙ ОБЛАСТИ</dc:title>
  <dc:creator>Кравченко Наталья Петровна</dc:creator>
  <cp:lastModifiedBy>usr</cp:lastModifiedBy>
  <cp:revision>4</cp:revision>
  <cp:lastPrinted>2023-04-27T09:06:00Z</cp:lastPrinted>
  <dcterms:created xsi:type="dcterms:W3CDTF">2023-04-20T13:11:00Z</dcterms:created>
  <dcterms:modified xsi:type="dcterms:W3CDTF">2023-04-27T09:07:00Z</dcterms:modified>
</cp:coreProperties>
</file>