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56D05">
        <w:tc>
          <w:tcPr>
            <w:tcW w:w="5428" w:type="dxa"/>
          </w:tcPr>
          <w:p w:rsidR="00190FF9" w:rsidRPr="00656D05" w:rsidRDefault="006726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656D05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Default="00656D0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656D05" w:rsidRPr="00656D05" w:rsidRDefault="00656D0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56D05" w:rsidRPr="00656D05">
        <w:tc>
          <w:tcPr>
            <w:tcW w:w="5428" w:type="dxa"/>
          </w:tcPr>
          <w:p w:rsidR="00656D05" w:rsidRPr="00656D05" w:rsidRDefault="00656D0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56D05" w:rsidRPr="00656D05" w:rsidRDefault="00235AE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23.05.2023 № 247-рг</w:t>
            </w:r>
            <w:bookmarkStart w:id="0" w:name="_GoBack"/>
            <w:bookmarkEnd w:id="0"/>
          </w:p>
        </w:tc>
      </w:tr>
      <w:tr w:rsidR="00656D05" w:rsidRPr="00656D05">
        <w:tc>
          <w:tcPr>
            <w:tcW w:w="5428" w:type="dxa"/>
          </w:tcPr>
          <w:p w:rsidR="00656D05" w:rsidRPr="00656D05" w:rsidRDefault="00656D0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56D05" w:rsidRPr="00656D05" w:rsidRDefault="00656D0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6D05" w:rsidRPr="00656D05" w:rsidRDefault="00656D05" w:rsidP="00656D05">
      <w:pPr>
        <w:tabs>
          <w:tab w:val="left" w:pos="0"/>
        </w:tabs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56D05" w:rsidRPr="00656D05" w:rsidRDefault="00656D05" w:rsidP="00656D05">
      <w:pPr>
        <w:tabs>
          <w:tab w:val="left" w:pos="0"/>
        </w:tabs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6D05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proofErr w:type="gramStart"/>
      <w:r w:rsidRPr="00656D05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656D05">
        <w:rPr>
          <w:rFonts w:ascii="Times New Roman" w:eastAsia="Calibri" w:hAnsi="Times New Roman"/>
          <w:sz w:val="28"/>
          <w:szCs w:val="28"/>
          <w:lang w:eastAsia="en-US"/>
        </w:rPr>
        <w:t xml:space="preserve"> И С О К</w:t>
      </w:r>
    </w:p>
    <w:p w:rsidR="00656D05" w:rsidRPr="00656D05" w:rsidRDefault="00656D05" w:rsidP="00656D05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656D05">
        <w:rPr>
          <w:rFonts w:ascii="Times New Roman" w:hAnsi="Times New Roman"/>
          <w:sz w:val="28"/>
          <w:szCs w:val="28"/>
        </w:rPr>
        <w:t>библиотечных работников для присуждения</w:t>
      </w:r>
    </w:p>
    <w:p w:rsidR="00656D05" w:rsidRPr="00656D05" w:rsidRDefault="00656D05" w:rsidP="00656D05">
      <w:pPr>
        <w:tabs>
          <w:tab w:val="left" w:pos="4600"/>
        </w:tabs>
        <w:ind w:right="-8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6D05">
        <w:rPr>
          <w:rFonts w:ascii="Times New Roman" w:hAnsi="Times New Roman"/>
          <w:sz w:val="28"/>
          <w:szCs w:val="28"/>
        </w:rPr>
        <w:t xml:space="preserve">в 2023 году </w:t>
      </w:r>
      <w:r w:rsidRPr="00656D05">
        <w:rPr>
          <w:rFonts w:ascii="Times New Roman" w:eastAsia="Calibri" w:hAnsi="Times New Roman"/>
          <w:sz w:val="28"/>
          <w:szCs w:val="28"/>
          <w:lang w:eastAsia="en-US"/>
        </w:rPr>
        <w:t>премии Рязанской области имени</w:t>
      </w:r>
    </w:p>
    <w:p w:rsidR="00656D05" w:rsidRPr="00656D05" w:rsidRDefault="00656D05" w:rsidP="00656D05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656D05">
        <w:rPr>
          <w:rFonts w:ascii="Times New Roman" w:eastAsia="Calibri" w:hAnsi="Times New Roman"/>
          <w:sz w:val="28"/>
          <w:szCs w:val="28"/>
          <w:lang w:eastAsia="en-US"/>
        </w:rPr>
        <w:t xml:space="preserve">Л.Н. Гладковой </w:t>
      </w:r>
      <w:r w:rsidRPr="00656D05">
        <w:rPr>
          <w:rFonts w:ascii="Times New Roman" w:hAnsi="Times New Roman"/>
          <w:sz w:val="28"/>
          <w:szCs w:val="28"/>
        </w:rPr>
        <w:t>в области библиотечного дела</w:t>
      </w:r>
    </w:p>
    <w:p w:rsidR="00656D05" w:rsidRPr="00656D05" w:rsidRDefault="00656D05" w:rsidP="00656D05">
      <w:pPr>
        <w:tabs>
          <w:tab w:val="left" w:pos="0"/>
        </w:tabs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310"/>
        <w:gridCol w:w="6288"/>
      </w:tblGrid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05">
              <w:rPr>
                <w:rFonts w:ascii="Times New Roman" w:hAnsi="Times New Roman"/>
                <w:sz w:val="28"/>
                <w:szCs w:val="28"/>
              </w:rPr>
              <w:t>Алаева</w:t>
            </w:r>
            <w:proofErr w:type="spellEnd"/>
          </w:p>
          <w:p w:rsidR="00656D05" w:rsidRPr="00656D05" w:rsidRDefault="00656D05" w:rsidP="00656D05">
            <w:pPr>
              <w:tabs>
                <w:tab w:val="left" w:pos="0"/>
              </w:tabs>
              <w:ind w:left="-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310" w:type="dxa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ведущий библиотекарь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Каргашинской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сельской библиотеки – отдел Муниципального учреждения культуры Центральная библиотека муниципального образования –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Сасовский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 Рязанской области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Герасимова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заведующий Центральной детской библиотекой им. А.В.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Ганзен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обособленным подразделением Муниципального бюджетного учреждения культуры «Центральная библиотека                                    им. Л.А. Малюгина»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Глухова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235AE7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главный библиотекарь читального зала </w:t>
            </w:r>
            <w:r w:rsidRPr="00656D0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Городской библиотеки № 1 – структурного подразделения Муниципального бюджетного учреждения культуры</w:t>
            </w: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«Ряжская центральная библиотека 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имени  И.И. Макарова»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Грачева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библиотекарь 1 категории муниципального бюджетного учреждения «Центральная библиотека муниципального образования – городской округ город Сасово»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Лунев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Дмитрий Михайлович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звукорежиссер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тифлоинформационного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центра Государственного бюджетного учреждения культуры Рязанской области «Рязанская областная специальная библиотека для слепых»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05">
              <w:rPr>
                <w:rFonts w:ascii="Times New Roman" w:hAnsi="Times New Roman"/>
                <w:sz w:val="28"/>
                <w:szCs w:val="28"/>
              </w:rPr>
              <w:t>Овинникова</w:t>
            </w:r>
            <w:proofErr w:type="spellEnd"/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Наталия Ивановна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директор Муниципального учреждения культуры муниципального образования –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Скопинский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 Рязанской области «Централизованная библиотечная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сиситема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Скопинского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 района»</w:t>
            </w:r>
          </w:p>
          <w:p w:rsid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E0E66" w:rsidRPr="00656D05" w:rsidRDefault="002E0E66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lastRenderedPageBreak/>
              <w:t>Тимошина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главный библиотекарь библиотеки-филиала № 3 муниципального бюджетного  учреждения культуры «Централизованная система детских библиотек города Рязани»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Томина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235AE7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библиотекарь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Пителинской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детской модельной библиотеки – структурного подразделения Муниципального бюджетного  учреждения культуры «Центральная районная библиотека 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им. Б.А.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Можаева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муниципального образования – </w:t>
            </w:r>
            <w:proofErr w:type="spellStart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Пителинский</w:t>
            </w:r>
            <w:proofErr w:type="spellEnd"/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 Рязанской области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Фролова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Дарья Юрьевна</w:t>
            </w: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заведующий отделом молодежных проектов и волонтерской деятельности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56D05" w:rsidRPr="00656D05" w:rsidTr="00656D05">
        <w:tc>
          <w:tcPr>
            <w:tcW w:w="2866" w:type="dxa"/>
          </w:tcPr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05">
              <w:rPr>
                <w:rFonts w:ascii="Times New Roman" w:hAnsi="Times New Roman"/>
                <w:sz w:val="28"/>
                <w:szCs w:val="28"/>
              </w:rPr>
              <w:t>Чебрякова</w:t>
            </w:r>
            <w:proofErr w:type="spellEnd"/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656D05">
              <w:rPr>
                <w:rFonts w:ascii="Times New Roman" w:hAnsi="Times New Roman"/>
                <w:sz w:val="28"/>
                <w:szCs w:val="28"/>
              </w:rPr>
              <w:t>Галина Николаевна</w:t>
            </w:r>
          </w:p>
          <w:p w:rsidR="00656D05" w:rsidRPr="00656D05" w:rsidRDefault="00656D05" w:rsidP="00656D05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56D05" w:rsidRPr="00656D05" w:rsidRDefault="00656D05" w:rsidP="00656D0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88" w:type="dxa"/>
          </w:tcPr>
          <w:p w:rsidR="00656D05" w:rsidRPr="00235AE7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главный библиотекарь центра литературы по искусству универсального читального зала</w:t>
            </w:r>
            <w:r w:rsidRPr="00656D0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Государственного бюджетного учреждения культуры Рязанской области  «Рязанская областная универсальная научная библиотека </w:t>
            </w:r>
          </w:p>
          <w:p w:rsidR="00656D05" w:rsidRPr="00656D05" w:rsidRDefault="00656D05" w:rsidP="00656D05">
            <w:pPr>
              <w:tabs>
                <w:tab w:val="left" w:pos="0"/>
              </w:tabs>
              <w:ind w:left="-57" w:right="-57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56D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имени Горького»</w:t>
            </w:r>
          </w:p>
        </w:tc>
      </w:tr>
    </w:tbl>
    <w:p w:rsidR="00656D05" w:rsidRPr="00656D05" w:rsidRDefault="00656D05" w:rsidP="00656D05">
      <w:pPr>
        <w:rPr>
          <w:rFonts w:ascii="Times New Roman" w:hAnsi="Times New Roman"/>
          <w:sz w:val="28"/>
          <w:szCs w:val="28"/>
        </w:rPr>
      </w:pPr>
    </w:p>
    <w:p w:rsidR="00656D05" w:rsidRDefault="00656D05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56D05" w:rsidRPr="00656D05" w:rsidRDefault="00656D05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656D05" w:rsidRPr="00656D0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AF" w:rsidRDefault="002C4FAF">
      <w:r>
        <w:separator/>
      </w:r>
    </w:p>
  </w:endnote>
  <w:endnote w:type="continuationSeparator" w:id="0">
    <w:p w:rsidR="002C4FAF" w:rsidRDefault="002C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AF" w:rsidRDefault="002C4FAF">
      <w:r>
        <w:separator/>
      </w:r>
    </w:p>
  </w:footnote>
  <w:footnote w:type="continuationSeparator" w:id="0">
    <w:p w:rsidR="002C4FAF" w:rsidRDefault="002C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5A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5AE7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4FAF"/>
    <w:rsid w:val="002C6B4B"/>
    <w:rsid w:val="002E0E66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D05"/>
    <w:rsid w:val="00671D3B"/>
    <w:rsid w:val="006726C2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5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5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2023-05-23T08:57:00Z</cp:lastPrinted>
  <dcterms:created xsi:type="dcterms:W3CDTF">2023-05-23T08:52:00Z</dcterms:created>
  <dcterms:modified xsi:type="dcterms:W3CDTF">2023-05-24T09:50:00Z</dcterms:modified>
</cp:coreProperties>
</file>