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10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E83662" w:rsidRPr="00AA67F1" w:rsidTr="00C640FC">
        <w:tc>
          <w:tcPr>
            <w:tcW w:w="10031" w:type="dxa"/>
          </w:tcPr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  <w:r w:rsidRPr="00AA67F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AA67F1">
              <w:rPr>
                <w:rFonts w:ascii="Times New Roman" w:hAnsi="Times New Roman"/>
                <w:sz w:val="28"/>
                <w:szCs w:val="28"/>
              </w:rPr>
              <w:br/>
              <w:t>к распоряжению Правительства</w:t>
            </w:r>
          </w:p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  <w:r w:rsidRPr="00AA67F1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E83662" w:rsidRPr="00AA67F1" w:rsidTr="00C640FC">
        <w:tc>
          <w:tcPr>
            <w:tcW w:w="10031" w:type="dxa"/>
          </w:tcPr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3662" w:rsidRPr="00AA67F1" w:rsidRDefault="00AC7D3E" w:rsidP="00C640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17.05.2023 № 251-р</w:t>
            </w:r>
            <w:bookmarkStart w:id="0" w:name="_GoBack"/>
            <w:bookmarkEnd w:id="0"/>
          </w:p>
        </w:tc>
      </w:tr>
      <w:tr w:rsidR="00E83662" w:rsidRPr="00AA67F1" w:rsidTr="00C640FC">
        <w:tc>
          <w:tcPr>
            <w:tcW w:w="10031" w:type="dxa"/>
          </w:tcPr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3662" w:rsidRPr="00AA67F1" w:rsidTr="00C640FC">
        <w:tc>
          <w:tcPr>
            <w:tcW w:w="10031" w:type="dxa"/>
          </w:tcPr>
          <w:p w:rsidR="00E83662" w:rsidRPr="00AA67F1" w:rsidRDefault="00E83662" w:rsidP="00C640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7" w:type="dxa"/>
          </w:tcPr>
          <w:p w:rsidR="00E83662" w:rsidRPr="00AA67F1" w:rsidRDefault="00E83662" w:rsidP="00C640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3662" w:rsidRPr="00AA67F1" w:rsidTr="00C640FC">
        <w:tc>
          <w:tcPr>
            <w:tcW w:w="10031" w:type="dxa"/>
          </w:tcPr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  <w:r w:rsidRPr="00AA67F1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  <w:r w:rsidRPr="00AA67F1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E83662" w:rsidRPr="00AA67F1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  <w:r w:rsidRPr="00AA67F1">
              <w:rPr>
                <w:rFonts w:ascii="Times New Roman" w:hAnsi="Times New Roman"/>
                <w:sz w:val="28"/>
                <w:szCs w:val="28"/>
              </w:rPr>
              <w:t>от 19.04.2022 № 200-р</w:t>
            </w:r>
          </w:p>
        </w:tc>
      </w:tr>
    </w:tbl>
    <w:p w:rsidR="00E83662" w:rsidRDefault="00E83662" w:rsidP="00E83662">
      <w:pPr>
        <w:spacing w:line="192" w:lineRule="auto"/>
        <w:jc w:val="center"/>
        <w:rPr>
          <w:rFonts w:ascii="Times New Roman" w:hAnsi="Times New Roman"/>
        </w:rPr>
      </w:pPr>
    </w:p>
    <w:p w:rsidR="00E83662" w:rsidRPr="00E83662" w:rsidRDefault="00E83662" w:rsidP="00E83662">
      <w:pPr>
        <w:spacing w:line="192" w:lineRule="auto"/>
        <w:jc w:val="center"/>
        <w:rPr>
          <w:rFonts w:ascii="Times New Roman" w:hAnsi="Times New Roman"/>
        </w:rPr>
      </w:pPr>
    </w:p>
    <w:p w:rsidR="00E83662" w:rsidRPr="00E83662" w:rsidRDefault="00E83662" w:rsidP="00E8366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E83662">
        <w:rPr>
          <w:rFonts w:ascii="Times New Roman" w:hAnsi="Times New Roman"/>
          <w:bCs/>
          <w:sz w:val="28"/>
          <w:szCs w:val="28"/>
        </w:rPr>
        <w:t xml:space="preserve">Распределение </w:t>
      </w:r>
    </w:p>
    <w:p w:rsidR="00E83662" w:rsidRPr="00E83662" w:rsidRDefault="00E83662" w:rsidP="00E83662">
      <w:pPr>
        <w:jc w:val="center"/>
        <w:rPr>
          <w:rFonts w:ascii="Times New Roman" w:hAnsi="Times New Roman"/>
          <w:bCs/>
          <w:sz w:val="28"/>
          <w:szCs w:val="28"/>
        </w:rPr>
      </w:pPr>
      <w:r w:rsidRPr="00E83662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на финансирование</w:t>
      </w:r>
    </w:p>
    <w:p w:rsidR="00E83662" w:rsidRPr="00E83662" w:rsidRDefault="00E83662" w:rsidP="00E83662">
      <w:pPr>
        <w:jc w:val="center"/>
        <w:rPr>
          <w:rFonts w:ascii="Times New Roman" w:hAnsi="Times New Roman"/>
          <w:bCs/>
          <w:sz w:val="28"/>
          <w:szCs w:val="28"/>
        </w:rPr>
      </w:pPr>
      <w:r w:rsidRPr="00E83662">
        <w:rPr>
          <w:rFonts w:ascii="Times New Roman" w:hAnsi="Times New Roman"/>
          <w:bCs/>
          <w:sz w:val="28"/>
          <w:szCs w:val="28"/>
        </w:rPr>
        <w:t>мероприятий по реализации государственной программы Рязанской области «Формирование</w:t>
      </w:r>
    </w:p>
    <w:p w:rsidR="00E83662" w:rsidRPr="00E83662" w:rsidRDefault="00E83662" w:rsidP="00E83662">
      <w:pPr>
        <w:jc w:val="center"/>
        <w:rPr>
          <w:rFonts w:ascii="Times New Roman" w:hAnsi="Times New Roman"/>
          <w:bCs/>
          <w:sz w:val="28"/>
          <w:szCs w:val="28"/>
        </w:rPr>
      </w:pPr>
      <w:r w:rsidRPr="00E83662">
        <w:rPr>
          <w:rFonts w:ascii="Times New Roman" w:hAnsi="Times New Roman"/>
          <w:bCs/>
          <w:sz w:val="28"/>
          <w:szCs w:val="28"/>
        </w:rPr>
        <w:t>современной городской среды» в 2022-2023 годах</w:t>
      </w:r>
    </w:p>
    <w:p w:rsidR="00E83662" w:rsidRPr="00E83662" w:rsidRDefault="00E83662" w:rsidP="00E83662">
      <w:pPr>
        <w:rPr>
          <w:rFonts w:ascii="Times New Roman" w:hAnsi="Times New Roman"/>
          <w:bCs/>
          <w:sz w:val="16"/>
          <w:szCs w:val="16"/>
        </w:rPr>
      </w:pPr>
    </w:p>
    <w:p w:rsidR="00E83662" w:rsidRPr="00E83662" w:rsidRDefault="00E83662" w:rsidP="00E83662">
      <w:pPr>
        <w:jc w:val="right"/>
        <w:rPr>
          <w:rFonts w:ascii="Times New Roman" w:hAnsi="Times New Roman"/>
          <w:bCs/>
          <w:sz w:val="28"/>
          <w:szCs w:val="28"/>
        </w:rPr>
      </w:pPr>
      <w:r w:rsidRPr="00E83662">
        <w:rPr>
          <w:rFonts w:ascii="Times New Roman" w:hAnsi="Times New Roman"/>
          <w:bCs/>
          <w:sz w:val="28"/>
          <w:szCs w:val="28"/>
        </w:rPr>
        <w:t>(</w:t>
      </w:r>
      <w:r w:rsidRPr="00E83662">
        <w:rPr>
          <w:rFonts w:ascii="Times New Roman" w:hAnsi="Times New Roman"/>
          <w:bCs/>
          <w:sz w:val="24"/>
          <w:szCs w:val="24"/>
        </w:rPr>
        <w:t>руб</w:t>
      </w:r>
      <w:r w:rsidRPr="00E83662">
        <w:rPr>
          <w:rFonts w:ascii="Times New Roman" w:hAnsi="Times New Roman"/>
          <w:bCs/>
          <w:sz w:val="28"/>
          <w:szCs w:val="28"/>
        </w:rPr>
        <w:t>.)</w:t>
      </w:r>
    </w:p>
    <w:tbl>
      <w:tblPr>
        <w:tblW w:w="1446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1737"/>
        <w:gridCol w:w="1904"/>
        <w:gridCol w:w="1344"/>
        <w:gridCol w:w="1385"/>
        <w:gridCol w:w="1417"/>
        <w:gridCol w:w="1276"/>
        <w:gridCol w:w="1616"/>
        <w:gridCol w:w="1467"/>
        <w:gridCol w:w="1912"/>
      </w:tblGrid>
      <w:tr w:rsidR="00E83662" w:rsidRPr="00E83662" w:rsidTr="00C640FC">
        <w:tc>
          <w:tcPr>
            <w:tcW w:w="40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 xml:space="preserve">№ </w:t>
            </w:r>
            <w:proofErr w:type="gramStart"/>
            <w:r w:rsidRPr="00E83662">
              <w:rPr>
                <w:rFonts w:ascii="Times New Roman" w:eastAsiaTheme="minorEastAsia" w:hAnsi="Times New Roman"/>
              </w:rPr>
              <w:t>п</w:t>
            </w:r>
            <w:proofErr w:type="gramEnd"/>
            <w:r w:rsidRPr="00E83662">
              <w:rPr>
                <w:rFonts w:ascii="Times New Roman" w:eastAsiaTheme="minorEastAsia" w:hAnsi="Times New Roman"/>
              </w:rPr>
              <w:t>/п</w:t>
            </w:r>
          </w:p>
        </w:tc>
        <w:tc>
          <w:tcPr>
            <w:tcW w:w="173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90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0417" w:type="dxa"/>
            <w:gridSpan w:val="7"/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Наименование программных мероприятий</w:t>
            </w:r>
          </w:p>
        </w:tc>
      </w:tr>
      <w:tr w:rsidR="00E83662" w:rsidRPr="00E83662" w:rsidTr="00E83662">
        <w:trPr>
          <w:trHeight w:val="2260"/>
        </w:trPr>
        <w:tc>
          <w:tcPr>
            <w:tcW w:w="40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73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729" w:type="dxa"/>
            <w:gridSpan w:val="2"/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федерального бюджета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Предоставление субсидий бюджетам городских округов Рязанской области на подготовку проектной документации в рамках благоустройства общественных территорий</w:t>
            </w:r>
          </w:p>
        </w:tc>
      </w:tr>
      <w:tr w:rsidR="00E83662" w:rsidRPr="00E83662" w:rsidTr="00E83662">
        <w:tc>
          <w:tcPr>
            <w:tcW w:w="40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73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44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2022 г.</w:t>
            </w:r>
          </w:p>
        </w:tc>
        <w:tc>
          <w:tcPr>
            <w:tcW w:w="138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2023 г.</w:t>
            </w:r>
          </w:p>
        </w:tc>
        <w:tc>
          <w:tcPr>
            <w:tcW w:w="141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2022 г.</w:t>
            </w:r>
          </w:p>
        </w:tc>
        <w:tc>
          <w:tcPr>
            <w:tcW w:w="1276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2023 г.</w:t>
            </w:r>
          </w:p>
        </w:tc>
        <w:tc>
          <w:tcPr>
            <w:tcW w:w="1616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2022 г.</w:t>
            </w:r>
          </w:p>
        </w:tc>
        <w:tc>
          <w:tcPr>
            <w:tcW w:w="146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2023 г.</w:t>
            </w:r>
          </w:p>
        </w:tc>
        <w:tc>
          <w:tcPr>
            <w:tcW w:w="191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E83662" w:rsidRDefault="00E83662" w:rsidP="00E8366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E83662">
              <w:rPr>
                <w:rFonts w:ascii="Times New Roman" w:eastAsiaTheme="minorEastAsia" w:hAnsi="Times New Roman"/>
              </w:rPr>
              <w:t>2022 г.</w:t>
            </w:r>
          </w:p>
        </w:tc>
      </w:tr>
    </w:tbl>
    <w:p w:rsidR="00E83662" w:rsidRPr="00E83662" w:rsidRDefault="00E83662">
      <w:pPr>
        <w:rPr>
          <w:sz w:val="2"/>
          <w:szCs w:val="2"/>
        </w:rPr>
      </w:pPr>
    </w:p>
    <w:tbl>
      <w:tblPr>
        <w:tblW w:w="1446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1737"/>
        <w:gridCol w:w="1904"/>
        <w:gridCol w:w="1350"/>
        <w:gridCol w:w="1379"/>
        <w:gridCol w:w="1417"/>
        <w:gridCol w:w="1276"/>
        <w:gridCol w:w="1616"/>
        <w:gridCol w:w="1467"/>
        <w:gridCol w:w="1912"/>
      </w:tblGrid>
      <w:tr w:rsidR="00E83662" w:rsidRPr="00AA67F1" w:rsidTr="00E83662">
        <w:trPr>
          <w:tblHeader/>
        </w:trPr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 xml:space="preserve">2  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10</w:t>
            </w: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Рыбновский муниципальный район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eastAsiaTheme="minorEastAsia" w:hAnsi="Times New Roman"/>
              </w:rPr>
              <w:t>Рыбновское</w:t>
            </w:r>
            <w:proofErr w:type="spellEnd"/>
            <w:r w:rsidRPr="00AA67F1">
              <w:rPr>
                <w:rFonts w:ascii="Times New Roman" w:eastAsiaTheme="minorEastAsia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5166632,00</w:t>
            </w: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5506172,33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Рязанский муниципальный район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eastAsiaTheme="minorEastAsia" w:hAnsi="Times New Roman"/>
              </w:rPr>
              <w:t>Полянское</w:t>
            </w:r>
            <w:proofErr w:type="spellEnd"/>
            <w:r w:rsidRPr="00AA67F1">
              <w:rPr>
                <w:rFonts w:ascii="Times New Roman" w:eastAsiaTheme="minorEastAsia" w:hAnsi="Times New Roman"/>
              </w:rPr>
              <w:t xml:space="preserve"> сельское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3365268,00</w:t>
            </w: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3641" w:type="dxa"/>
            <w:gridSpan w:val="2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Городской округ город Рязань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130000000,00</w:t>
            </w: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70000000,00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150000000,00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150000000,00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lastRenderedPageBreak/>
              <w:t>4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Милославский муниципальный район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Милославское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5000000,00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eastAsiaTheme="minorEastAsia" w:hAnsi="Times New Roman"/>
              </w:rPr>
              <w:t>Клепиковский</w:t>
            </w:r>
            <w:proofErr w:type="spellEnd"/>
            <w:r w:rsidRPr="00AA67F1">
              <w:rPr>
                <w:rFonts w:ascii="Times New Roman" w:eastAsiaTheme="minorEastAsia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Спас-</w:t>
            </w:r>
            <w:proofErr w:type="spellStart"/>
            <w:r w:rsidRPr="00AA67F1">
              <w:rPr>
                <w:rFonts w:ascii="Times New Roman" w:eastAsiaTheme="minorEastAsia" w:hAnsi="Times New Roman"/>
              </w:rPr>
              <w:t>Клепиковское</w:t>
            </w:r>
            <w:proofErr w:type="spellEnd"/>
            <w:r w:rsidRPr="00AA67F1">
              <w:rPr>
                <w:rFonts w:ascii="Times New Roman" w:eastAsiaTheme="minorEastAsia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4000000,00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Александро-Невский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Александро-Невское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32480401,28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11300000,00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11000000,00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3641" w:type="dxa"/>
            <w:gridSpan w:val="2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Городской округ город Сасово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19000000,00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rPr>
          <w:trHeight w:val="910"/>
        </w:trPr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Касимовский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Елатомское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4900000,00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Скопинский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Побединское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  <w:p w:rsidR="00E83662" w:rsidRPr="00AA67F1" w:rsidRDefault="00E83662" w:rsidP="00C640FC">
            <w:pPr>
              <w:spacing w:line="223" w:lineRule="auto"/>
              <w:ind w:firstLine="708"/>
              <w:rPr>
                <w:rFonts w:ascii="Times New Roman" w:eastAsiaTheme="minorEastAsia" w:hAnsi="Times New Roman"/>
              </w:rPr>
            </w:pP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3500000,00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737" w:type="dxa"/>
            <w:vMerge w:val="restart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Шиловский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Лесновское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19369942,00</w:t>
            </w: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37" w:type="dxa"/>
            <w:vMerge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hAnsi="Times New Roman"/>
              </w:rPr>
            </w:pP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Шиловское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11010000,00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11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Пронский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Новомичуринское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6540000,00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12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Михайловский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Михайловское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5500000,00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13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Ряжский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Ряжское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8000000,00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lastRenderedPageBreak/>
              <w:t>14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Шацкий</w:t>
            </w:r>
            <w:proofErr w:type="spellEnd"/>
            <w:r w:rsidRPr="00AA67F1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Шацкое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7990000,00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Пителинский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Пителинское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9380000,00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16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Кораблинский</w:t>
            </w:r>
            <w:proofErr w:type="spellEnd"/>
            <w:r w:rsidRPr="00AA67F1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Кораблинское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19492000,00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17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A67F1">
              <w:rPr>
                <w:rFonts w:ascii="Times New Roman" w:hAnsi="Times New Roman"/>
              </w:rPr>
              <w:t>Спасский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gramStart"/>
            <w:r w:rsidRPr="00AA67F1">
              <w:rPr>
                <w:rFonts w:ascii="Times New Roman" w:hAnsi="Times New Roman"/>
              </w:rPr>
              <w:t>Спасск-Рязанское</w:t>
            </w:r>
            <w:proofErr w:type="gram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9493827,67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18</w:t>
            </w:r>
          </w:p>
        </w:tc>
        <w:tc>
          <w:tcPr>
            <w:tcW w:w="3641" w:type="dxa"/>
            <w:gridSpan w:val="2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A67F1">
              <w:rPr>
                <w:rFonts w:ascii="Times New Roman" w:hAnsi="Times New Roman"/>
              </w:rPr>
              <w:t>Городской округ город Касимов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4000000,00</w:t>
            </w:r>
          </w:p>
        </w:tc>
      </w:tr>
      <w:tr w:rsidR="00E83662" w:rsidRPr="00AA67F1" w:rsidTr="00E83662">
        <w:tc>
          <w:tcPr>
            <w:tcW w:w="405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19</w:t>
            </w:r>
          </w:p>
        </w:tc>
        <w:tc>
          <w:tcPr>
            <w:tcW w:w="3641" w:type="dxa"/>
            <w:gridSpan w:val="2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A67F1"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83662" w:rsidRPr="00AA67F1" w:rsidTr="00E83662">
        <w:tc>
          <w:tcPr>
            <w:tcW w:w="4046" w:type="dxa"/>
            <w:gridSpan w:val="3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ИТОГО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138531900,00</w:t>
            </w:r>
          </w:p>
        </w:tc>
        <w:tc>
          <w:tcPr>
            <w:tcW w:w="1379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102480401,28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150000000,00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19369942,00</w:t>
            </w:r>
          </w:p>
        </w:tc>
        <w:tc>
          <w:tcPr>
            <w:tcW w:w="1616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20300000,00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289312000,00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E83662" w:rsidRPr="00AA67F1" w:rsidRDefault="00E83662" w:rsidP="00C640F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4000000,00»</w:t>
            </w:r>
          </w:p>
        </w:tc>
      </w:tr>
    </w:tbl>
    <w:p w:rsidR="00483DB5" w:rsidRPr="00483DB5" w:rsidRDefault="00483D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83DB5" w:rsidRPr="00483DB5" w:rsidSect="006E370A">
      <w:headerReference w:type="default" r:id="rId10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98" w:rsidRDefault="00682698">
      <w:r>
        <w:separator/>
      </w:r>
    </w:p>
  </w:endnote>
  <w:endnote w:type="continuationSeparator" w:id="0">
    <w:p w:rsidR="00682698" w:rsidRDefault="0068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98" w:rsidRDefault="00682698">
      <w:r>
        <w:separator/>
      </w:r>
    </w:p>
  </w:footnote>
  <w:footnote w:type="continuationSeparator" w:id="0">
    <w:p w:rsidR="00682698" w:rsidRDefault="00682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C7D3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2698"/>
    <w:rsid w:val="00684A5B"/>
    <w:rsid w:val="006A1F71"/>
    <w:rsid w:val="006E370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C7D3E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662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E83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E83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2023-05-16T07:18:00Z</cp:lastPrinted>
  <dcterms:created xsi:type="dcterms:W3CDTF">2022-06-29T06:33:00Z</dcterms:created>
  <dcterms:modified xsi:type="dcterms:W3CDTF">2023-05-18T10:58:00Z</dcterms:modified>
</cp:coreProperties>
</file>