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4" w:rsidRDefault="00C648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C648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6F046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мая </w:t>
      </w:r>
      <w:r w:rsidR="00C64807">
        <w:rPr>
          <w:sz w:val="28"/>
        </w:rPr>
        <w:t>202</w:t>
      </w:r>
      <w:r w:rsidR="003D3C72">
        <w:rPr>
          <w:sz w:val="28"/>
        </w:rPr>
        <w:t>3</w:t>
      </w:r>
      <w:r w:rsidR="00C64807">
        <w:rPr>
          <w:sz w:val="28"/>
        </w:rPr>
        <w:t xml:space="preserve"> г.                                                     </w:t>
      </w:r>
      <w:r>
        <w:rPr>
          <w:sz w:val="28"/>
        </w:rPr>
        <w:t xml:space="preserve">                               </w:t>
      </w:r>
      <w:r w:rsidR="00C64807">
        <w:rPr>
          <w:sz w:val="28"/>
        </w:rPr>
        <w:t xml:space="preserve">                   № </w:t>
      </w:r>
      <w:r>
        <w:rPr>
          <w:sz w:val="28"/>
        </w:rPr>
        <w:t>193-п</w:t>
      </w:r>
    </w:p>
    <w:p w:rsidR="00967314" w:rsidRDefault="00967314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67314">
        <w:trPr>
          <w:trHeight w:val="1515"/>
        </w:trPr>
        <w:tc>
          <w:tcPr>
            <w:tcW w:w="9923" w:type="dxa"/>
          </w:tcPr>
          <w:p w:rsidR="00967314" w:rsidRDefault="0096731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67314" w:rsidRDefault="004D4FF9" w:rsidP="006B105F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</w:t>
            </w:r>
            <w:r w:rsidR="00C64807">
              <w:rPr>
                <w:sz w:val="28"/>
                <w:szCs w:val="28"/>
              </w:rPr>
              <w:t xml:space="preserve">– </w:t>
            </w:r>
            <w:proofErr w:type="spellStart"/>
            <w:r w:rsidR="006B105F">
              <w:rPr>
                <w:sz w:val="28"/>
                <w:szCs w:val="28"/>
              </w:rPr>
              <w:t>Турлатовское</w:t>
            </w:r>
            <w:proofErr w:type="spellEnd"/>
            <w:r w:rsidRPr="0005706E">
              <w:rPr>
                <w:sz w:val="28"/>
                <w:szCs w:val="28"/>
              </w:rPr>
              <w:t xml:space="preserve"> сельское поселение Р</w:t>
            </w:r>
            <w:r w:rsidR="006B105F">
              <w:rPr>
                <w:sz w:val="28"/>
                <w:szCs w:val="28"/>
              </w:rPr>
              <w:t xml:space="preserve">язанского </w:t>
            </w:r>
            <w:r w:rsidRPr="0005706E">
              <w:rPr>
                <w:sz w:val="28"/>
                <w:szCs w:val="28"/>
              </w:rPr>
              <w:t>муниципального района Рязанской области</w:t>
            </w:r>
          </w:p>
        </w:tc>
      </w:tr>
      <w:tr w:rsidR="00A3584E">
        <w:tc>
          <w:tcPr>
            <w:tcW w:w="9923" w:type="dxa"/>
          </w:tcPr>
          <w:p w:rsidR="00A3584E" w:rsidRDefault="00A3584E" w:rsidP="001D51E6">
            <w:pPr>
              <w:widowControl w:val="0"/>
              <w:tabs>
                <w:tab w:val="left" w:pos="709"/>
              </w:tabs>
              <w:spacing w:line="264" w:lineRule="auto"/>
              <w:ind w:firstLine="9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</w:t>
            </w:r>
            <w:r w:rsidR="00B26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статьи 2 Закона Рязанской области от 28.12.2018 № 106-ОЗ</w:t>
            </w:r>
            <w:r w:rsidR="009B2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="00D2060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 w:rsidR="008D732D">
              <w:rPr>
                <w:sz w:val="28"/>
                <w:szCs w:val="28"/>
              </w:rPr>
              <w:t>нной власти Рязанской области»,</w:t>
            </w:r>
            <w:r w:rsidR="00196656">
              <w:rPr>
                <w:sz w:val="28"/>
                <w:szCs w:val="28"/>
              </w:rPr>
              <w:t xml:space="preserve"> </w:t>
            </w:r>
            <w:r w:rsidR="00196656">
              <w:rPr>
                <w:sz w:val="28"/>
              </w:rPr>
              <w:t xml:space="preserve">с учетом заключения о результатах общественных обсуждений                          </w:t>
            </w:r>
            <w:r w:rsidR="00196656" w:rsidRPr="002A2790">
              <w:rPr>
                <w:color w:val="auto"/>
                <w:sz w:val="28"/>
              </w:rPr>
              <w:t xml:space="preserve">от </w:t>
            </w:r>
            <w:r w:rsidR="00345CC7" w:rsidRPr="002A2790">
              <w:rPr>
                <w:color w:val="auto"/>
                <w:sz w:val="28"/>
              </w:rPr>
              <w:t>11</w:t>
            </w:r>
            <w:r w:rsidR="00196656" w:rsidRPr="002A2790">
              <w:rPr>
                <w:color w:val="auto"/>
                <w:sz w:val="28"/>
              </w:rPr>
              <w:t>.0</w:t>
            </w:r>
            <w:r w:rsidR="00345CC7" w:rsidRPr="002A2790">
              <w:rPr>
                <w:color w:val="auto"/>
                <w:sz w:val="28"/>
              </w:rPr>
              <w:t>4</w:t>
            </w:r>
            <w:r w:rsidR="00196656" w:rsidRPr="002A2790">
              <w:rPr>
                <w:color w:val="auto"/>
                <w:sz w:val="28"/>
              </w:rPr>
              <w:t>.202</w:t>
            </w:r>
            <w:r w:rsidR="00345CC7" w:rsidRPr="002A2790">
              <w:rPr>
                <w:color w:val="auto"/>
                <w:sz w:val="28"/>
              </w:rPr>
              <w:t>3</w:t>
            </w:r>
            <w:r w:rsidR="00196656" w:rsidRPr="002A2790">
              <w:rPr>
                <w:color w:val="auto"/>
                <w:sz w:val="28"/>
              </w:rPr>
              <w:t xml:space="preserve"> по </w:t>
            </w:r>
            <w:r w:rsidR="00196656">
              <w:rPr>
                <w:sz w:val="28"/>
              </w:rPr>
              <w:t>проекту</w:t>
            </w:r>
            <w:r w:rsidR="00CE73A2">
              <w:rPr>
                <w:sz w:val="28"/>
              </w:rPr>
              <w:t xml:space="preserve"> внесения изменений в</w:t>
            </w:r>
            <w:r w:rsidR="00196656">
              <w:rPr>
                <w:sz w:val="28"/>
              </w:rPr>
              <w:t xml:space="preserve"> правил</w:t>
            </w:r>
            <w:r w:rsidR="00CE73A2">
              <w:rPr>
                <w:sz w:val="28"/>
              </w:rPr>
              <w:t>а</w:t>
            </w:r>
            <w:r w:rsidR="00196656">
              <w:rPr>
                <w:sz w:val="28"/>
              </w:rPr>
              <w:t xml:space="preserve"> землепользования и</w:t>
            </w:r>
            <w:r w:rsidR="001C1C45">
              <w:rPr>
                <w:sz w:val="28"/>
              </w:rPr>
              <w:t> </w:t>
            </w:r>
            <w:r w:rsidR="00196656">
              <w:rPr>
                <w:sz w:val="28"/>
              </w:rPr>
              <w:t xml:space="preserve">застройки муниципального образования – </w:t>
            </w:r>
            <w:proofErr w:type="spellStart"/>
            <w:r w:rsidR="00196656">
              <w:rPr>
                <w:sz w:val="28"/>
                <w:szCs w:val="28"/>
              </w:rPr>
              <w:t>Турлатовское</w:t>
            </w:r>
            <w:proofErr w:type="spellEnd"/>
            <w:r w:rsidR="00196656">
              <w:rPr>
                <w:sz w:val="28"/>
                <w:szCs w:val="28"/>
              </w:rPr>
              <w:t xml:space="preserve"> сельское поселение </w:t>
            </w:r>
            <w:r w:rsidR="00196656" w:rsidRPr="0005706E">
              <w:rPr>
                <w:sz w:val="28"/>
                <w:szCs w:val="28"/>
              </w:rPr>
              <w:t>Р</w:t>
            </w:r>
            <w:r w:rsidR="00196656">
              <w:rPr>
                <w:sz w:val="28"/>
                <w:szCs w:val="28"/>
              </w:rPr>
              <w:t xml:space="preserve">язанского муниципального района </w:t>
            </w:r>
            <w:r w:rsidR="00196656">
              <w:rPr>
                <w:sz w:val="28"/>
              </w:rPr>
              <w:t xml:space="preserve">Рязанской области, </w:t>
            </w:r>
            <w:r w:rsidR="008D73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от</w:t>
            </w:r>
            <w:r w:rsidR="006D14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06.08.2008 № 153</w:t>
            </w:r>
            <w:r w:rsidR="008D73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</w:t>
            </w:r>
            <w:r w:rsidR="00B5062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</w:t>
            </w:r>
            <w:r w:rsidR="008D73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1C1C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области»,</w:t>
            </w:r>
            <w:r w:rsidR="00E670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главное управление архитектуры</w:t>
            </w:r>
            <w:r w:rsidR="008D73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1C1C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C412A0" w:rsidRDefault="00C412A0" w:rsidP="001D51E6">
            <w:pPr>
              <w:pStyle w:val="af5"/>
              <w:numPr>
                <w:ilvl w:val="0"/>
                <w:numId w:val="4"/>
              </w:numPr>
              <w:tabs>
                <w:tab w:val="left" w:pos="1171"/>
              </w:tabs>
              <w:suppressAutoHyphens w:val="0"/>
              <w:spacing w:after="160" w:line="264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изменения в правила землепользования и застройки муниципального образования – </w:t>
            </w:r>
            <w:proofErr w:type="spellStart"/>
            <w:r w:rsidR="006B105F" w:rsidRPr="00857CD1">
              <w:rPr>
                <w:rFonts w:ascii="Times New Roman" w:hAnsi="Times New Roman" w:cs="Times New Roman"/>
                <w:sz w:val="28"/>
                <w:szCs w:val="28"/>
              </w:rPr>
              <w:t>Турлатовское</w:t>
            </w:r>
            <w:proofErr w:type="spellEnd"/>
            <w:r w:rsidR="006B105F"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Рязанской области, утвержденные постановлением главного управления архитектуры</w:t>
            </w:r>
            <w:r w:rsidR="00D8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Рязанской области </w:t>
            </w:r>
            <w:r w:rsidR="00CF4AD3"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87F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23B7" w:rsidRPr="00857CD1"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E4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223B7" w:rsidRPr="00857CD1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-п «Об утверждении </w:t>
            </w:r>
            <w:r w:rsidR="00DC66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муниципального образования - </w:t>
            </w:r>
            <w:proofErr w:type="spellStart"/>
            <w:r w:rsidR="00605D0C" w:rsidRPr="00857CD1">
              <w:rPr>
                <w:rFonts w:ascii="Times New Roman" w:hAnsi="Times New Roman" w:cs="Times New Roman"/>
                <w:sz w:val="28"/>
                <w:szCs w:val="28"/>
              </w:rPr>
              <w:t>Турлатовское</w:t>
            </w:r>
            <w:proofErr w:type="spellEnd"/>
            <w:r w:rsidR="00605D0C"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</w:t>
            </w:r>
            <w:r w:rsidRPr="00857CD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Рязанской области»</w:t>
            </w:r>
            <w:r w:rsidR="008B47EF"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</w:t>
            </w:r>
            <w:r w:rsidR="007148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7CD1" w:rsidRPr="00857CD1">
              <w:rPr>
                <w:rFonts w:ascii="Times New Roman" w:hAnsi="Times New Roman" w:cs="Times New Roman"/>
                <w:sz w:val="28"/>
                <w:szCs w:val="28"/>
              </w:rPr>
              <w:t>остановлений Главархитектуры Рязанской области</w:t>
            </w:r>
            <w:r w:rsidR="00857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CD1"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от 07.07.2022 </w:t>
            </w:r>
            <w:r w:rsidR="001F45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857CD1" w:rsidRPr="00857CD1">
              <w:rPr>
                <w:rFonts w:ascii="Times New Roman" w:hAnsi="Times New Roman" w:cs="Times New Roman"/>
                <w:sz w:val="28"/>
                <w:szCs w:val="28"/>
              </w:rPr>
              <w:t>367-п</w:t>
            </w:r>
            <w:r w:rsidR="004160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7CD1" w:rsidRPr="00857CD1">
              <w:rPr>
                <w:rFonts w:ascii="Times New Roman" w:hAnsi="Times New Roman" w:cs="Times New Roman"/>
                <w:sz w:val="28"/>
                <w:szCs w:val="28"/>
              </w:rPr>
              <w:t xml:space="preserve">от 23.11.2022 </w:t>
            </w:r>
            <w:r w:rsidR="001F45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857CD1" w:rsidRPr="00857CD1">
              <w:rPr>
                <w:rFonts w:ascii="Times New Roman" w:hAnsi="Times New Roman" w:cs="Times New Roman"/>
                <w:sz w:val="28"/>
                <w:szCs w:val="28"/>
              </w:rPr>
              <w:t>711-</w:t>
            </w:r>
            <w:r w:rsidR="00F45B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57CD1" w:rsidRPr="00857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6006">
              <w:rPr>
                <w:rFonts w:ascii="Times New Roman" w:hAnsi="Times New Roman" w:cs="Times New Roman"/>
                <w:sz w:val="28"/>
                <w:szCs w:val="28"/>
              </w:rPr>
              <w:t xml:space="preserve">, от 28.12.2022 № 808-п, с изм. внесенными </w:t>
            </w:r>
            <w:r w:rsidR="007148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16006">
              <w:rPr>
                <w:rFonts w:ascii="Times New Roman" w:hAnsi="Times New Roman" w:cs="Times New Roman"/>
                <w:sz w:val="28"/>
                <w:szCs w:val="28"/>
              </w:rPr>
              <w:t>ешением Рязанского областного суда от 03.03.2022 № 3а-28/2022)</w:t>
            </w:r>
            <w:r w:rsidR="008A2227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3A3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A222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A3192">
              <w:rPr>
                <w:rFonts w:ascii="Times New Roman" w:hAnsi="Times New Roman" w:cs="Times New Roman"/>
                <w:sz w:val="28"/>
                <w:szCs w:val="28"/>
              </w:rPr>
              <w:t>остановление):</w:t>
            </w:r>
          </w:p>
          <w:p w:rsidR="001A5778" w:rsidRDefault="00EA0481" w:rsidP="005F177C">
            <w:pPr>
              <w:pStyle w:val="af5"/>
              <w:numPr>
                <w:ilvl w:val="1"/>
                <w:numId w:val="10"/>
              </w:numPr>
              <w:tabs>
                <w:tab w:val="left" w:pos="1171"/>
              </w:tabs>
              <w:suppressAutoHyphens w:val="0"/>
              <w:spacing w:line="264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1A5778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577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657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778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73377D">
              <w:rPr>
                <w:rFonts w:ascii="Times New Roman" w:hAnsi="Times New Roman" w:cs="Times New Roman"/>
                <w:sz w:val="28"/>
                <w:szCs w:val="28"/>
              </w:rPr>
              <w:t>согласно приложению № 1 к</w:t>
            </w:r>
            <w:r w:rsidR="006A43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3377D">
              <w:rPr>
                <w:rFonts w:ascii="Times New Roman" w:hAnsi="Times New Roman" w:cs="Times New Roman"/>
                <w:sz w:val="28"/>
                <w:szCs w:val="28"/>
              </w:rPr>
              <w:t>настоящему постановлению;</w:t>
            </w:r>
          </w:p>
          <w:p w:rsidR="00EA0481" w:rsidRPr="00FE344A" w:rsidRDefault="00EA0481" w:rsidP="005F177C">
            <w:pPr>
              <w:pStyle w:val="af5"/>
              <w:numPr>
                <w:ilvl w:val="1"/>
                <w:numId w:val="10"/>
              </w:numPr>
              <w:tabs>
                <w:tab w:val="left" w:pos="1171"/>
              </w:tabs>
              <w:suppressAutoHyphens w:val="0"/>
              <w:spacing w:line="264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приложение № </w:t>
            </w:r>
            <w:r w:rsidR="00765713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Постановлению согласно приложению № 2 к</w:t>
            </w:r>
            <w:r w:rsidR="006A431D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8445E5" w:rsidRPr="00FE344A" w:rsidRDefault="008445E5" w:rsidP="005F177C">
            <w:pPr>
              <w:pStyle w:val="af5"/>
              <w:numPr>
                <w:ilvl w:val="1"/>
                <w:numId w:val="10"/>
              </w:numPr>
              <w:tabs>
                <w:tab w:val="left" w:pos="1171"/>
              </w:tabs>
              <w:suppressAutoHyphens w:val="0"/>
              <w:spacing w:line="264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2A502C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риложении № </w:t>
            </w:r>
            <w:r w:rsidR="00765713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4297D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 Постановлению </w:t>
            </w:r>
            <w:r w:rsidR="002A502C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изложить 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описание местоположения границ территориальн</w:t>
            </w:r>
            <w:r w:rsidR="00B03946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ых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745EF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 «</w:t>
            </w:r>
            <w:r w:rsidR="00AD7E5D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Зона </w:t>
            </w:r>
            <w:r w:rsidR="007E2CD2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застройки индивидуальными жилыми домами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r w:rsidR="00B03946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A429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149BB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BD09F3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Производственная зона»</w:t>
            </w:r>
            <w:r w:rsidR="0075510F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 редакции согласно </w:t>
            </w:r>
            <w:r w:rsidR="00E54B02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риложению № </w:t>
            </w:r>
            <w:r w:rsidR="002F2916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настоящему постановлению</w:t>
            </w:r>
            <w:r w:rsidR="00BE760B" w:rsidRPr="00FE3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3584E" w:rsidRDefault="007910BA" w:rsidP="001D51E6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64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>
              <w:r w:rsidR="00A3584E"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A43824" w:rsidRPr="00A43824" w:rsidRDefault="00A43824" w:rsidP="00A43824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64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824"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824">
              <w:rPr>
                <w:rFonts w:ascii="Times New Roman" w:hAnsi="Times New Roman"/>
                <w:sz w:val="28"/>
                <w:szCs w:val="28"/>
              </w:rPr>
              <w:t>«Центр градостроительного развития Рязанской области»:</w:t>
            </w:r>
          </w:p>
          <w:p w:rsidR="00A43824" w:rsidRPr="00A43824" w:rsidRDefault="00A43824" w:rsidP="0049717A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64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 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>изменениям в правила землепользования и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 муниципального образования – </w:t>
            </w:r>
            <w:proofErr w:type="spellStart"/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>Турлатовское</w:t>
            </w:r>
            <w:proofErr w:type="spellEnd"/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bookmarkStart w:id="0" w:name="_GoBack"/>
            <w:bookmarkEnd w:id="0"/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федеральной государственной информационной системе территориального планирования и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A43824" w:rsidRPr="00A43824" w:rsidRDefault="00A43824" w:rsidP="0049717A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64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недвижимости в соответствии с Федеральным законом от 13.07.2015 № 218-ФЗ «О государственной регистрации недвижимости».</w:t>
            </w:r>
          </w:p>
          <w:p w:rsidR="00351165" w:rsidRPr="00351165" w:rsidRDefault="00351165" w:rsidP="00351165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165"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51165" w:rsidRPr="00351165" w:rsidRDefault="00351165" w:rsidP="0049717A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64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51165" w:rsidRPr="00351165" w:rsidRDefault="00351165" w:rsidP="0049717A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64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A3584E" w:rsidRDefault="007910BA" w:rsidP="001D51E6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733"/>
                <w:tab w:val="left" w:pos="1171"/>
              </w:tabs>
              <w:spacing w:after="0" w:line="264" w:lineRule="auto"/>
              <w:ind w:left="0" w:firstLine="709"/>
              <w:jc w:val="both"/>
            </w:pPr>
            <w:hyperlink r:id="rId10">
              <w:r w:rsidR="00A3584E">
                <w:rPr>
                  <w:sz w:val="28"/>
                  <w:szCs w:val="28"/>
                </w:rPr>
  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A3584E" w:rsidRPr="00C75C19" w:rsidRDefault="007910BA" w:rsidP="001D51E6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 w:line="264" w:lineRule="auto"/>
              <w:ind w:left="0" w:firstLine="709"/>
              <w:jc w:val="both"/>
              <w:rPr>
                <w:sz w:val="28"/>
                <w:szCs w:val="28"/>
              </w:rPr>
            </w:pPr>
            <w:hyperlink r:id="rId11">
              <w:r w:rsidR="00A3584E">
                <w:rPr>
                  <w:sz w:val="28"/>
                  <w:szCs w:val="28"/>
                </w:rPr>
                <w:t xml:space="preserve"> Предложить главе муниципального образования – </w:t>
              </w:r>
              <w:r w:rsidR="00A72C85">
                <w:rPr>
                  <w:sz w:val="28"/>
                  <w:szCs w:val="28"/>
                </w:rPr>
                <w:t>Рязанский</w:t>
              </w:r>
              <w:r w:rsidR="00A3584E">
                <w:rPr>
                  <w:sz w:val="28"/>
                  <w:szCs w:val="28"/>
                </w:rPr>
                <w:t xml:space="preserve"> муниципальный район Рязанской области, главе муниципального образования – </w:t>
              </w:r>
              <w:proofErr w:type="spellStart"/>
              <w:r w:rsidR="00A72C85">
                <w:rPr>
                  <w:sz w:val="28"/>
                  <w:szCs w:val="28"/>
                </w:rPr>
                <w:lastRenderedPageBreak/>
                <w:t>Турлатовское</w:t>
              </w:r>
              <w:proofErr w:type="spellEnd"/>
              <w:r w:rsidR="00A72C85" w:rsidRPr="0005706E">
                <w:rPr>
                  <w:sz w:val="28"/>
                  <w:szCs w:val="28"/>
                </w:rPr>
                <w:t xml:space="preserve"> сельское поселение Р</w:t>
              </w:r>
              <w:r w:rsidR="00A72C85">
                <w:rPr>
                  <w:sz w:val="28"/>
                  <w:szCs w:val="28"/>
                </w:rPr>
                <w:t>язанского</w:t>
              </w:r>
              <w:r w:rsidR="00A3584E">
                <w:rPr>
                  <w:sz w:val="28"/>
                  <w:szCs w:val="28"/>
                </w:rPr>
                <w:t xml:space="preserve"> муниципального района Рязанской области обеспечить размещение настоящего постановления</w:t>
              </w:r>
              <w:r w:rsidR="00B97F0C">
                <w:rPr>
                  <w:sz w:val="28"/>
                  <w:szCs w:val="28"/>
                </w:rPr>
                <w:t xml:space="preserve"> </w:t>
              </w:r>
              <w:r w:rsidR="00A3584E">
                <w:rPr>
                  <w:sz w:val="28"/>
                  <w:szCs w:val="28"/>
                </w:rPr>
                <w:t>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3584E" w:rsidRPr="00C75C19" w:rsidRDefault="007910BA" w:rsidP="001D51E6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 w:line="264" w:lineRule="auto"/>
              <w:ind w:left="0" w:firstLine="709"/>
              <w:jc w:val="both"/>
              <w:rPr>
                <w:sz w:val="28"/>
                <w:szCs w:val="28"/>
              </w:rPr>
            </w:pPr>
            <w:hyperlink r:id="rId12">
              <w:r w:rsidR="00A3584E" w:rsidRPr="00C75C19">
                <w:rPr>
                  <w:sz w:val="28"/>
                  <w:szCs w:val="28"/>
                </w:rPr>
                <w:t>Контроль за исполнением настоящего постановления возложить                   на</w:t>
              </w:r>
              <w:r w:rsidR="00D90CDE">
                <w:rPr>
                  <w:sz w:val="28"/>
                  <w:szCs w:val="28"/>
                </w:rPr>
                <w:t xml:space="preserve"> </w:t>
              </w:r>
              <w:r w:rsidR="00A3584E" w:rsidRPr="00C75C19">
                <w:rPr>
                  <w:sz w:val="28"/>
                  <w:szCs w:val="28"/>
                </w:rPr>
                <w:t>заместителя начальника главного управления архитектуры</w:t>
              </w:r>
              <w:r w:rsidR="00FF10B8" w:rsidRPr="00C75C19">
                <w:rPr>
                  <w:sz w:val="28"/>
                  <w:szCs w:val="28"/>
                </w:rPr>
                <w:t xml:space="preserve">                                             </w:t>
              </w:r>
              <w:r w:rsidR="00A3584E" w:rsidRPr="00C75C19">
                <w:rPr>
                  <w:sz w:val="28"/>
                  <w:szCs w:val="28"/>
                </w:rPr>
                <w:t xml:space="preserve">и градостроительства Рязанской области Н.А. </w:t>
              </w:r>
              <w:proofErr w:type="spellStart"/>
              <w:r w:rsidR="00A3584E" w:rsidRPr="00C75C19">
                <w:rPr>
                  <w:sz w:val="28"/>
                  <w:szCs w:val="28"/>
                </w:rPr>
                <w:t>Дыкину</w:t>
              </w:r>
              <w:proofErr w:type="spellEnd"/>
              <w:r w:rsidR="00A3584E" w:rsidRPr="00C75C19">
                <w:rPr>
                  <w:sz w:val="28"/>
                  <w:szCs w:val="28"/>
                </w:rPr>
                <w:t>.</w:t>
              </w:r>
            </w:hyperlink>
          </w:p>
          <w:p w:rsidR="00A3584E" w:rsidRDefault="00A3584E" w:rsidP="001D51E6">
            <w:pPr>
              <w:pStyle w:val="ConsPlusNormal1"/>
              <w:spacing w:line="264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  <w:p w:rsidR="00A3584E" w:rsidRDefault="00A3584E" w:rsidP="001D51E6">
            <w:pPr>
              <w:pStyle w:val="ConsPlusNormal1"/>
              <w:spacing w:line="264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314">
        <w:tc>
          <w:tcPr>
            <w:tcW w:w="9923" w:type="dxa"/>
          </w:tcPr>
          <w:p w:rsidR="00967314" w:rsidRDefault="00451E98" w:rsidP="00F6178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C64807">
              <w:rPr>
                <w:sz w:val="28"/>
              </w:rPr>
              <w:t xml:space="preserve">ачальник                                                                </w:t>
            </w:r>
            <w:r w:rsidR="00F61788">
              <w:rPr>
                <w:sz w:val="28"/>
              </w:rPr>
              <w:t xml:space="preserve">                       </w:t>
            </w:r>
            <w:r w:rsidR="00C6480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  <w:r w:rsidR="00C64807">
              <w:rPr>
                <w:sz w:val="28"/>
              </w:rPr>
              <w:t>Р.В. Шашкин</w:t>
            </w:r>
          </w:p>
        </w:tc>
      </w:tr>
    </w:tbl>
    <w:p w:rsidR="00967314" w:rsidRDefault="00967314">
      <w:pPr>
        <w:tabs>
          <w:tab w:val="left" w:pos="709"/>
        </w:tabs>
        <w:jc w:val="both"/>
      </w:pPr>
    </w:p>
    <w:sectPr w:rsidR="0096731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BA" w:rsidRDefault="007910BA">
      <w:r>
        <w:separator/>
      </w:r>
    </w:p>
  </w:endnote>
  <w:endnote w:type="continuationSeparator" w:id="0">
    <w:p w:rsidR="007910BA" w:rsidRDefault="0079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BA" w:rsidRDefault="007910BA">
      <w:r>
        <w:separator/>
      </w:r>
    </w:p>
  </w:footnote>
  <w:footnote w:type="continuationSeparator" w:id="0">
    <w:p w:rsidR="007910BA" w:rsidRDefault="00791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C64807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F046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67314" w:rsidRDefault="0096731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535"/>
    <w:multiLevelType w:val="multilevel"/>
    <w:tmpl w:val="CF3CC836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DFF134A"/>
    <w:multiLevelType w:val="multilevel"/>
    <w:tmpl w:val="41E423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C224CBA"/>
    <w:multiLevelType w:val="multilevel"/>
    <w:tmpl w:val="84809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2E970083"/>
    <w:multiLevelType w:val="multilevel"/>
    <w:tmpl w:val="B9F8F7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31F94F0C"/>
    <w:multiLevelType w:val="multilevel"/>
    <w:tmpl w:val="9CCEF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3AAC181D"/>
    <w:multiLevelType w:val="multilevel"/>
    <w:tmpl w:val="8904F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FC80016"/>
    <w:multiLevelType w:val="multilevel"/>
    <w:tmpl w:val="E370CE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>
    <w:nsid w:val="587D7EF0"/>
    <w:multiLevelType w:val="multilevel"/>
    <w:tmpl w:val="7958C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9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14"/>
    <w:rsid w:val="00000C4E"/>
    <w:rsid w:val="00005A21"/>
    <w:rsid w:val="00010092"/>
    <w:rsid w:val="0001300E"/>
    <w:rsid w:val="000245D7"/>
    <w:rsid w:val="00035B96"/>
    <w:rsid w:val="00041EF8"/>
    <w:rsid w:val="000750CF"/>
    <w:rsid w:val="0009063A"/>
    <w:rsid w:val="000A2F45"/>
    <w:rsid w:val="000A40BF"/>
    <w:rsid w:val="000A7836"/>
    <w:rsid w:val="000D6564"/>
    <w:rsid w:val="000E2878"/>
    <w:rsid w:val="001127A6"/>
    <w:rsid w:val="00112B3F"/>
    <w:rsid w:val="001148F9"/>
    <w:rsid w:val="00114A71"/>
    <w:rsid w:val="00121A76"/>
    <w:rsid w:val="00131A7D"/>
    <w:rsid w:val="001435C0"/>
    <w:rsid w:val="0016203E"/>
    <w:rsid w:val="00176196"/>
    <w:rsid w:val="0018134E"/>
    <w:rsid w:val="00181A73"/>
    <w:rsid w:val="0018605F"/>
    <w:rsid w:val="0018759B"/>
    <w:rsid w:val="0019140C"/>
    <w:rsid w:val="00192DBD"/>
    <w:rsid w:val="0019652D"/>
    <w:rsid w:val="00196656"/>
    <w:rsid w:val="001A5778"/>
    <w:rsid w:val="001A7CE3"/>
    <w:rsid w:val="001B1D59"/>
    <w:rsid w:val="001B50B2"/>
    <w:rsid w:val="001C1436"/>
    <w:rsid w:val="001C1667"/>
    <w:rsid w:val="001C1C45"/>
    <w:rsid w:val="001D51E6"/>
    <w:rsid w:val="001F07ED"/>
    <w:rsid w:val="001F4026"/>
    <w:rsid w:val="001F456C"/>
    <w:rsid w:val="00204C7D"/>
    <w:rsid w:val="0021682D"/>
    <w:rsid w:val="00220A8F"/>
    <w:rsid w:val="0024684E"/>
    <w:rsid w:val="00271DE9"/>
    <w:rsid w:val="0027485A"/>
    <w:rsid w:val="002843BF"/>
    <w:rsid w:val="00284F01"/>
    <w:rsid w:val="002A2790"/>
    <w:rsid w:val="002A502C"/>
    <w:rsid w:val="002D15CB"/>
    <w:rsid w:val="002D7AD3"/>
    <w:rsid w:val="002E4814"/>
    <w:rsid w:val="002F2916"/>
    <w:rsid w:val="0030424A"/>
    <w:rsid w:val="003205F1"/>
    <w:rsid w:val="00330AA9"/>
    <w:rsid w:val="00345CC7"/>
    <w:rsid w:val="00351165"/>
    <w:rsid w:val="00354729"/>
    <w:rsid w:val="003A1B8A"/>
    <w:rsid w:val="003A318F"/>
    <w:rsid w:val="003A3192"/>
    <w:rsid w:val="003B20B7"/>
    <w:rsid w:val="003B54A0"/>
    <w:rsid w:val="003B54F6"/>
    <w:rsid w:val="003D3C72"/>
    <w:rsid w:val="003D60AE"/>
    <w:rsid w:val="00400907"/>
    <w:rsid w:val="00405C0A"/>
    <w:rsid w:val="00405DBB"/>
    <w:rsid w:val="00412CE1"/>
    <w:rsid w:val="00415FA7"/>
    <w:rsid w:val="00416006"/>
    <w:rsid w:val="004300C2"/>
    <w:rsid w:val="00451E98"/>
    <w:rsid w:val="004575B9"/>
    <w:rsid w:val="004727FF"/>
    <w:rsid w:val="00473296"/>
    <w:rsid w:val="004745EF"/>
    <w:rsid w:val="00480882"/>
    <w:rsid w:val="00480EF9"/>
    <w:rsid w:val="00485BAE"/>
    <w:rsid w:val="00490099"/>
    <w:rsid w:val="0049717A"/>
    <w:rsid w:val="004A06CB"/>
    <w:rsid w:val="004A1A00"/>
    <w:rsid w:val="004C6FBD"/>
    <w:rsid w:val="004D4FF9"/>
    <w:rsid w:val="004D54AE"/>
    <w:rsid w:val="0054205A"/>
    <w:rsid w:val="00542615"/>
    <w:rsid w:val="00542F26"/>
    <w:rsid w:val="00561676"/>
    <w:rsid w:val="00563DCA"/>
    <w:rsid w:val="005704C8"/>
    <w:rsid w:val="00582D8B"/>
    <w:rsid w:val="005A5AC1"/>
    <w:rsid w:val="005A60C8"/>
    <w:rsid w:val="005B060A"/>
    <w:rsid w:val="005B2E93"/>
    <w:rsid w:val="005E2D80"/>
    <w:rsid w:val="005E4FE5"/>
    <w:rsid w:val="005F177C"/>
    <w:rsid w:val="00605D0C"/>
    <w:rsid w:val="006149BB"/>
    <w:rsid w:val="00646541"/>
    <w:rsid w:val="00647CE7"/>
    <w:rsid w:val="006626F0"/>
    <w:rsid w:val="00667709"/>
    <w:rsid w:val="00685D79"/>
    <w:rsid w:val="0069157E"/>
    <w:rsid w:val="006A416C"/>
    <w:rsid w:val="006A431D"/>
    <w:rsid w:val="006B105F"/>
    <w:rsid w:val="006B266C"/>
    <w:rsid w:val="006B6403"/>
    <w:rsid w:val="006C207E"/>
    <w:rsid w:val="006D1448"/>
    <w:rsid w:val="006D3284"/>
    <w:rsid w:val="006E6819"/>
    <w:rsid w:val="006F046E"/>
    <w:rsid w:val="007110B3"/>
    <w:rsid w:val="00714830"/>
    <w:rsid w:val="007223B7"/>
    <w:rsid w:val="0073377D"/>
    <w:rsid w:val="007348FA"/>
    <w:rsid w:val="0075155D"/>
    <w:rsid w:val="0075510F"/>
    <w:rsid w:val="00765713"/>
    <w:rsid w:val="007808B6"/>
    <w:rsid w:val="0078325A"/>
    <w:rsid w:val="007910BA"/>
    <w:rsid w:val="00791CAE"/>
    <w:rsid w:val="00792DDD"/>
    <w:rsid w:val="007D21D8"/>
    <w:rsid w:val="007D58FD"/>
    <w:rsid w:val="007E2CD2"/>
    <w:rsid w:val="007E5DD4"/>
    <w:rsid w:val="007E7BF0"/>
    <w:rsid w:val="008310DF"/>
    <w:rsid w:val="0083110E"/>
    <w:rsid w:val="00842203"/>
    <w:rsid w:val="008445E5"/>
    <w:rsid w:val="00855772"/>
    <w:rsid w:val="00857CD1"/>
    <w:rsid w:val="008612E3"/>
    <w:rsid w:val="008709C2"/>
    <w:rsid w:val="00880305"/>
    <w:rsid w:val="008A2227"/>
    <w:rsid w:val="008A526C"/>
    <w:rsid w:val="008B281D"/>
    <w:rsid w:val="008B47EF"/>
    <w:rsid w:val="008B57CF"/>
    <w:rsid w:val="008C777A"/>
    <w:rsid w:val="008C7C99"/>
    <w:rsid w:val="008D0D87"/>
    <w:rsid w:val="008D732D"/>
    <w:rsid w:val="008F546D"/>
    <w:rsid w:val="008F7106"/>
    <w:rsid w:val="00901251"/>
    <w:rsid w:val="009020A6"/>
    <w:rsid w:val="00912E2E"/>
    <w:rsid w:val="009238BF"/>
    <w:rsid w:val="00924E2C"/>
    <w:rsid w:val="009410D0"/>
    <w:rsid w:val="0096484A"/>
    <w:rsid w:val="009660F4"/>
    <w:rsid w:val="00967314"/>
    <w:rsid w:val="00976842"/>
    <w:rsid w:val="00985190"/>
    <w:rsid w:val="009A1E5A"/>
    <w:rsid w:val="009A6415"/>
    <w:rsid w:val="009B1A79"/>
    <w:rsid w:val="009B29C5"/>
    <w:rsid w:val="009D1E0B"/>
    <w:rsid w:val="009E5603"/>
    <w:rsid w:val="009F67F4"/>
    <w:rsid w:val="00A21A90"/>
    <w:rsid w:val="00A22233"/>
    <w:rsid w:val="00A30DF6"/>
    <w:rsid w:val="00A33316"/>
    <w:rsid w:val="00A3584E"/>
    <w:rsid w:val="00A4297D"/>
    <w:rsid w:val="00A429AE"/>
    <w:rsid w:val="00A43824"/>
    <w:rsid w:val="00A57BAD"/>
    <w:rsid w:val="00A62251"/>
    <w:rsid w:val="00A72C85"/>
    <w:rsid w:val="00A7551E"/>
    <w:rsid w:val="00A917D7"/>
    <w:rsid w:val="00AA1731"/>
    <w:rsid w:val="00AA3F46"/>
    <w:rsid w:val="00AA5C05"/>
    <w:rsid w:val="00AB4F82"/>
    <w:rsid w:val="00AC1A17"/>
    <w:rsid w:val="00AD2F7E"/>
    <w:rsid w:val="00AD42C7"/>
    <w:rsid w:val="00AD7E5D"/>
    <w:rsid w:val="00AE460F"/>
    <w:rsid w:val="00B03946"/>
    <w:rsid w:val="00B0506F"/>
    <w:rsid w:val="00B26266"/>
    <w:rsid w:val="00B50625"/>
    <w:rsid w:val="00B6242A"/>
    <w:rsid w:val="00B74F5B"/>
    <w:rsid w:val="00B86BA0"/>
    <w:rsid w:val="00B92C90"/>
    <w:rsid w:val="00B953D0"/>
    <w:rsid w:val="00B97F0C"/>
    <w:rsid w:val="00BA0CB7"/>
    <w:rsid w:val="00BA4044"/>
    <w:rsid w:val="00BA4E0D"/>
    <w:rsid w:val="00BD09F3"/>
    <w:rsid w:val="00BE760B"/>
    <w:rsid w:val="00C23BE2"/>
    <w:rsid w:val="00C25120"/>
    <w:rsid w:val="00C321E0"/>
    <w:rsid w:val="00C36275"/>
    <w:rsid w:val="00C37A56"/>
    <w:rsid w:val="00C408D6"/>
    <w:rsid w:val="00C412A0"/>
    <w:rsid w:val="00C44A28"/>
    <w:rsid w:val="00C56642"/>
    <w:rsid w:val="00C6028B"/>
    <w:rsid w:val="00C63F17"/>
    <w:rsid w:val="00C64807"/>
    <w:rsid w:val="00C75C19"/>
    <w:rsid w:val="00C954BF"/>
    <w:rsid w:val="00CA725C"/>
    <w:rsid w:val="00CB1AD4"/>
    <w:rsid w:val="00CD4B54"/>
    <w:rsid w:val="00CD7758"/>
    <w:rsid w:val="00CE3DAF"/>
    <w:rsid w:val="00CE3F4E"/>
    <w:rsid w:val="00CE4E0D"/>
    <w:rsid w:val="00CE73A2"/>
    <w:rsid w:val="00CF3BA4"/>
    <w:rsid w:val="00CF4AD3"/>
    <w:rsid w:val="00D20602"/>
    <w:rsid w:val="00D2339F"/>
    <w:rsid w:val="00D34119"/>
    <w:rsid w:val="00D34874"/>
    <w:rsid w:val="00D4445A"/>
    <w:rsid w:val="00D573D8"/>
    <w:rsid w:val="00D61783"/>
    <w:rsid w:val="00D87E63"/>
    <w:rsid w:val="00D87F70"/>
    <w:rsid w:val="00D90CDE"/>
    <w:rsid w:val="00DB6E9D"/>
    <w:rsid w:val="00DC0398"/>
    <w:rsid w:val="00DC66CA"/>
    <w:rsid w:val="00DD3AA7"/>
    <w:rsid w:val="00DD4AE9"/>
    <w:rsid w:val="00DE3CEE"/>
    <w:rsid w:val="00DF1A8A"/>
    <w:rsid w:val="00E00880"/>
    <w:rsid w:val="00E071D8"/>
    <w:rsid w:val="00E52B75"/>
    <w:rsid w:val="00E54B02"/>
    <w:rsid w:val="00E64FCC"/>
    <w:rsid w:val="00E67071"/>
    <w:rsid w:val="00E76125"/>
    <w:rsid w:val="00E80AEF"/>
    <w:rsid w:val="00E81BF2"/>
    <w:rsid w:val="00E82255"/>
    <w:rsid w:val="00E83C37"/>
    <w:rsid w:val="00EA0481"/>
    <w:rsid w:val="00EA0C48"/>
    <w:rsid w:val="00EA59A5"/>
    <w:rsid w:val="00EB448C"/>
    <w:rsid w:val="00EC57C9"/>
    <w:rsid w:val="00ED242C"/>
    <w:rsid w:val="00EF313C"/>
    <w:rsid w:val="00EF4BA1"/>
    <w:rsid w:val="00F22FB6"/>
    <w:rsid w:val="00F3658F"/>
    <w:rsid w:val="00F45BD9"/>
    <w:rsid w:val="00F61788"/>
    <w:rsid w:val="00F63254"/>
    <w:rsid w:val="00F91F39"/>
    <w:rsid w:val="00FA0A56"/>
    <w:rsid w:val="00FB488F"/>
    <w:rsid w:val="00FC4532"/>
    <w:rsid w:val="00FE344A"/>
    <w:rsid w:val="00FF10B8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374</cp:revision>
  <cp:lastPrinted>2023-04-17T08:52:00Z</cp:lastPrinted>
  <dcterms:created xsi:type="dcterms:W3CDTF">2022-01-11T11:42:00Z</dcterms:created>
  <dcterms:modified xsi:type="dcterms:W3CDTF">2023-05-02T09:17:00Z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