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B3" w:rsidRDefault="0016555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2B09B3" w:rsidRDefault="00165558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B09B3" w:rsidRDefault="00165558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B09B3" w:rsidRDefault="002B09B3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2B09B3" w:rsidRDefault="002B09B3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2B09B3" w:rsidRDefault="0016555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B09B3" w:rsidRDefault="002B09B3">
      <w:pPr>
        <w:tabs>
          <w:tab w:val="left" w:pos="709"/>
        </w:tabs>
        <w:jc w:val="center"/>
        <w:rPr>
          <w:sz w:val="28"/>
        </w:rPr>
      </w:pPr>
    </w:p>
    <w:p w:rsidR="002B09B3" w:rsidRDefault="002B09B3">
      <w:pPr>
        <w:tabs>
          <w:tab w:val="left" w:pos="709"/>
        </w:tabs>
        <w:jc w:val="center"/>
        <w:rPr>
          <w:sz w:val="28"/>
        </w:rPr>
      </w:pPr>
    </w:p>
    <w:p w:rsidR="002B09B3" w:rsidRDefault="00332E0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19 мая </w:t>
      </w:r>
      <w:r w:rsidR="00165558">
        <w:rPr>
          <w:sz w:val="28"/>
        </w:rPr>
        <w:t xml:space="preserve">2023 г.                                                                </w:t>
      </w:r>
      <w:r>
        <w:rPr>
          <w:sz w:val="28"/>
        </w:rPr>
        <w:t xml:space="preserve">                                </w:t>
      </w:r>
      <w:r w:rsidR="00165558">
        <w:rPr>
          <w:sz w:val="28"/>
        </w:rPr>
        <w:t xml:space="preserve">       № </w:t>
      </w:r>
      <w:r>
        <w:rPr>
          <w:sz w:val="28"/>
        </w:rPr>
        <w:t>208-п</w:t>
      </w:r>
    </w:p>
    <w:p w:rsidR="002B09B3" w:rsidRDefault="002B09B3">
      <w:pPr>
        <w:tabs>
          <w:tab w:val="left" w:pos="709"/>
        </w:tabs>
        <w:jc w:val="both"/>
        <w:rPr>
          <w:sz w:val="28"/>
        </w:rPr>
      </w:pPr>
    </w:p>
    <w:p w:rsidR="002B09B3" w:rsidRDefault="002B09B3">
      <w:pPr>
        <w:tabs>
          <w:tab w:val="left" w:pos="709"/>
        </w:tabs>
        <w:jc w:val="both"/>
        <w:rPr>
          <w:sz w:val="28"/>
        </w:rPr>
      </w:pPr>
    </w:p>
    <w:p w:rsidR="002B09B3" w:rsidRDefault="00165558">
      <w:pPr>
        <w:jc w:val="center"/>
        <w:rPr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О подготовке </w:t>
      </w:r>
      <w:r>
        <w:rPr>
          <w:rFonts w:eastAsia="Times New Roman" w:cs="Times New Roman"/>
          <w:sz w:val="28"/>
          <w:szCs w:val="28"/>
        </w:rPr>
        <w:t>предложений о внесении изменений</w:t>
      </w:r>
      <w:r>
        <w:rPr>
          <w:rFonts w:eastAsia="Times New Roman" w:cs="Times New Roman"/>
          <w:color w:val="000000" w:themeColor="text1"/>
          <w:sz w:val="28"/>
        </w:rPr>
        <w:t xml:space="preserve"> в генеральный план муниципального образования – Семеновское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Рязанского муниципального района Рязанской области</w:t>
      </w:r>
    </w:p>
    <w:p w:rsidR="002B09B3" w:rsidRDefault="002B09B3">
      <w:pPr>
        <w:tabs>
          <w:tab w:val="left" w:pos="709"/>
        </w:tabs>
        <w:jc w:val="both"/>
        <w:rPr>
          <w:sz w:val="28"/>
        </w:rPr>
      </w:pPr>
    </w:p>
    <w:p w:rsidR="002B09B3" w:rsidRDefault="00165558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На основании обращения администрации муниципального образования – Рязанский муниципальный ра</w:t>
      </w:r>
      <w:r>
        <w:rPr>
          <w:color w:val="000000" w:themeColor="text1"/>
          <w:sz w:val="28"/>
        </w:rPr>
        <w:t>йон Рязанской области,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000000" w:themeColor="text1"/>
          <w:sz w:val="28"/>
        </w:rPr>
        <w:br/>
        <w:t xml:space="preserve">в области градостроительной деятельности между органами местного </w:t>
      </w:r>
      <w:proofErr w:type="gramStart"/>
      <w:r>
        <w:rPr>
          <w:color w:val="000000" w:themeColor="text1"/>
          <w:sz w:val="28"/>
        </w:rPr>
        <w:t>самоуправл</w:t>
      </w:r>
      <w:r>
        <w:rPr>
          <w:color w:val="000000" w:themeColor="text1"/>
          <w:sz w:val="28"/>
        </w:rPr>
        <w:t xml:space="preserve">ения муниципальных образований Рязанской области и органами государственной власти Рязанской </w:t>
      </w:r>
      <w:r>
        <w:rPr>
          <w:color w:val="auto"/>
          <w:sz w:val="28"/>
        </w:rPr>
        <w:t>области»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</w:rPr>
        <w:t>с учетом решений комиссии</w:t>
      </w:r>
      <w:r>
        <w:rPr>
          <w:color w:val="auto"/>
          <w:sz w:val="28"/>
        </w:rPr>
        <w:br/>
        <w:t xml:space="preserve">по территориальному планированию, землепользованию и застройке Рязанской области от 30.03.2023, 05.05.2023, </w:t>
      </w:r>
      <w:r>
        <w:rPr>
          <w:color w:val="auto"/>
          <w:sz w:val="28"/>
        </w:rPr>
        <w:t>руководствуясь</w:t>
      </w:r>
      <w:r>
        <w:rPr>
          <w:color w:val="000000" w:themeColor="text1"/>
          <w:sz w:val="28"/>
        </w:rPr>
        <w:t xml:space="preserve"> пост</w:t>
      </w:r>
      <w:r>
        <w:rPr>
          <w:color w:val="000000" w:themeColor="text1"/>
          <w:sz w:val="28"/>
        </w:rPr>
        <w:t>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главное управление архитектуры и градостроительства Рязанской области ПОСТАНОВЛЯЕТ:</w:t>
      </w:r>
      <w:proofErr w:type="gramEnd"/>
    </w:p>
    <w:p w:rsidR="002B09B3" w:rsidRDefault="00165558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  <w:highlight w:val="white"/>
        </w:rPr>
      </w:pPr>
      <w:proofErr w:type="gramStart"/>
      <w:r>
        <w:rPr>
          <w:color w:val="000000" w:themeColor="text1"/>
          <w:sz w:val="28"/>
        </w:rPr>
        <w:t>Приступит</w:t>
      </w:r>
      <w:r>
        <w:rPr>
          <w:color w:val="000000" w:themeColor="text1"/>
          <w:sz w:val="28"/>
        </w:rPr>
        <w:t xml:space="preserve">ь к подготовке проекта внесения изменений в генеральный план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>Семеновское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Рязанского</w:t>
      </w:r>
      <w:r>
        <w:rPr>
          <w:color w:val="000000" w:themeColor="text1"/>
          <w:sz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</w:rPr>
        <w:t>утвержденный постановлением 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br/>
        <w:t>от 21.0</w:t>
      </w:r>
      <w:hyperlink r:id="rId12" w:tooltip="http://28.01.2022" w:history="1">
        <w:r>
          <w:rPr>
            <w:rFonts w:eastAsia="Times New Roman" w:cs="Times New Roman"/>
            <w:color w:val="000000" w:themeColor="text1"/>
            <w:sz w:val="28"/>
          </w:rPr>
          <w:t>9</w:t>
        </w:r>
      </w:hyperlink>
      <w:r>
        <w:rPr>
          <w:rFonts w:eastAsia="Times New Roman" w:cs="Times New Roman"/>
          <w:color w:val="000000" w:themeColor="text1"/>
          <w:sz w:val="28"/>
        </w:rPr>
        <w:t xml:space="preserve">.2020 № 614-п «Об утверждении Генерального плана муниципального образования </w:t>
      </w:r>
      <w:r>
        <w:rPr>
          <w:color w:val="000000" w:themeColor="text1"/>
          <w:sz w:val="28"/>
        </w:rPr>
        <w:t>–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Семеновское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</w:t>
      </w:r>
      <w:r>
        <w:rPr>
          <w:rFonts w:eastAsia="Times New Roman" w:cs="Times New Roman"/>
          <w:color w:val="000000" w:themeColor="text1"/>
          <w:sz w:val="28"/>
        </w:rPr>
        <w:t>льское поселение Рязанского</w:t>
      </w:r>
      <w:r>
        <w:rPr>
          <w:rFonts w:eastAsia="Times New Roman" w:cs="Times New Roman"/>
          <w:color w:val="000000" w:themeColor="text1"/>
          <w:sz w:val="28"/>
        </w:rPr>
        <w:t xml:space="preserve"> муниципального района Рязанской области</w:t>
      </w:r>
      <w:r>
        <w:rPr>
          <w:rFonts w:eastAsia="Times New Roman" w:cs="Times New Roman"/>
          <w:color w:val="000000" w:themeColor="text1"/>
          <w:sz w:val="28"/>
          <w:highlight w:val="white"/>
        </w:rPr>
        <w:t>»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(в редакции постановления Главархитектуры Рязанской области от 16.11.2022 № 682-п)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t>(далее – проект внесения изменений</w:t>
      </w:r>
      <w:proofErr w:type="gramEnd"/>
      <w:r>
        <w:rPr>
          <w:color w:val="000000" w:themeColor="text1"/>
          <w:sz w:val="28"/>
        </w:rPr>
        <w:t xml:space="preserve"> в генеральный план)</w:t>
      </w:r>
      <w:r>
        <w:rPr>
          <w:color w:val="000000" w:themeColor="text1"/>
          <w:sz w:val="28"/>
        </w:rPr>
        <w:t xml:space="preserve">, </w:t>
      </w:r>
      <w:r>
        <w:rPr>
          <w:sz w:val="28"/>
          <w:highlight w:val="white"/>
        </w:rPr>
        <w:t>в части приведения в соответствие сведениям, сод</w:t>
      </w:r>
      <w:r>
        <w:rPr>
          <w:sz w:val="28"/>
          <w:highlight w:val="white"/>
        </w:rPr>
        <w:t>ержащимся в Едином государственном реестре недвижимости</w:t>
      </w:r>
      <w:r>
        <w:rPr>
          <w:color w:val="000000" w:themeColor="text1"/>
          <w:sz w:val="28"/>
        </w:rPr>
        <w:t>.</w:t>
      </w:r>
    </w:p>
    <w:p w:rsidR="002B09B3" w:rsidRDefault="00165558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>Поручить государственному казенному учреждению Рязанской области «Центр градостроительного развития Рязанской области»</w:t>
      </w:r>
      <w:r w:rsidRPr="00332E06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разработать проект </w:t>
      </w:r>
      <w:r>
        <w:rPr>
          <w:color w:val="000000" w:themeColor="text1"/>
          <w:sz w:val="28"/>
        </w:rPr>
        <w:lastRenderedPageBreak/>
        <w:t xml:space="preserve">внесения изменений в генеральный план, </w:t>
      </w:r>
      <w:r>
        <w:rPr>
          <w:color w:val="000000" w:themeColor="text1"/>
          <w:sz w:val="28"/>
        </w:rPr>
        <w:t>обеспечить его размеще</w:t>
      </w:r>
      <w:r>
        <w:rPr>
          <w:color w:val="000000" w:themeColor="text1"/>
          <w:sz w:val="28"/>
        </w:rPr>
        <w:t>ние</w:t>
      </w:r>
      <w:r>
        <w:rPr>
          <w:color w:val="000000" w:themeColor="text1"/>
          <w:sz w:val="28"/>
          <w:szCs w:val="28"/>
        </w:rPr>
        <w:br/>
        <w:t>в</w:t>
      </w:r>
      <w:r>
        <w:rPr>
          <w:color w:val="000000" w:themeColor="text1"/>
          <w:sz w:val="28"/>
        </w:rPr>
        <w:t xml:space="preserve"> федеральной государственной информационной системе территориального планирования, согласовать</w:t>
      </w:r>
      <w:r>
        <w:rPr>
          <w:color w:val="000000" w:themeColor="text1"/>
          <w:sz w:val="28"/>
        </w:rPr>
        <w:t xml:space="preserve"> проект внесения изменений в генеральный план</w:t>
      </w:r>
      <w:r>
        <w:rPr>
          <w:color w:val="000000" w:themeColor="text1"/>
          <w:sz w:val="28"/>
          <w:szCs w:val="28"/>
        </w:rPr>
        <w:br/>
        <w:t>в установленный законодательством срок и порядке</w:t>
      </w:r>
      <w:r>
        <w:rPr>
          <w:color w:val="000000" w:themeColor="text1"/>
          <w:sz w:val="28"/>
          <w:szCs w:val="28"/>
        </w:rPr>
        <w:t>.</w:t>
      </w:r>
    </w:p>
    <w:p w:rsidR="002B09B3" w:rsidRDefault="00165558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Комиссии по территориальному планированию, землепользованию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2B09B3" w:rsidRDefault="00165558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</w:rPr>
        <w:t>Отделу кадровой работы и делопроизводства обеспечить:</w:t>
      </w:r>
    </w:p>
    <w:p w:rsidR="002B09B3" w:rsidRDefault="00165558">
      <w:pPr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szCs w:val="28"/>
        </w:rPr>
        <w:t>государственную  регистрацию  настоящего  постановления</w:t>
      </w:r>
      <w:r>
        <w:rPr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B09B3" w:rsidRDefault="00165558">
      <w:pPr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color w:val="000000" w:themeColor="text1"/>
          <w:sz w:val="28"/>
        </w:rPr>
        <w:t xml:space="preserve">2) опубликование настоящего постановления в </w:t>
      </w:r>
      <w:r>
        <w:rPr>
          <w:color w:val="000000" w:themeColor="text1"/>
          <w:sz w:val="28"/>
        </w:rPr>
        <w:t>сетевом издании</w:t>
      </w:r>
      <w:r>
        <w:rPr>
          <w:color w:val="000000" w:themeColor="text1"/>
          <w:sz w:val="28"/>
        </w:rPr>
        <w:br/>
        <w:t>«Рязанские ведомости» (www.rv-ryazan.ru)</w:t>
      </w:r>
      <w:r>
        <w:rPr>
          <w:color w:val="000000" w:themeColor="text1"/>
          <w:sz w:val="28"/>
        </w:rPr>
        <w:t xml:space="preserve"> и на официальном интернет-портале правовой информации (www.pravo.gov.ru).</w:t>
      </w:r>
      <w:proofErr w:type="gramEnd"/>
    </w:p>
    <w:p w:rsidR="002B09B3" w:rsidRDefault="00165558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</w:rPr>
        <w:t>разместить</w:t>
      </w:r>
      <w:proofErr w:type="gramEnd"/>
      <w:r>
        <w:rPr>
          <w:color w:val="000000" w:themeColor="text1"/>
          <w:sz w:val="28"/>
        </w:rPr>
        <w:t xml:space="preserve"> настоящее постановление на официальном сайте главного управлени</w:t>
      </w:r>
      <w:bookmarkStart w:id="0" w:name="_GoBack"/>
      <w:bookmarkEnd w:id="0"/>
      <w:r>
        <w:rPr>
          <w:color w:val="000000" w:themeColor="text1"/>
          <w:sz w:val="28"/>
        </w:rPr>
        <w:t>я архитектуры и градостроительства Рязанс</w:t>
      </w:r>
      <w:r>
        <w:rPr>
          <w:color w:val="000000" w:themeColor="text1"/>
          <w:sz w:val="28"/>
        </w:rPr>
        <w:t>кой области в сети «Интернет».</w:t>
      </w:r>
    </w:p>
    <w:p w:rsidR="002B09B3" w:rsidRDefault="00165558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>Семеновское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Рязанского</w:t>
      </w:r>
      <w:r>
        <w:rPr>
          <w:color w:val="000000" w:themeColor="text1"/>
          <w:sz w:val="28"/>
        </w:rPr>
        <w:t xml:space="preserve"> муниципального района Рязанской области обеспечить ра</w:t>
      </w:r>
      <w:r>
        <w:rPr>
          <w:color w:val="000000" w:themeColor="text1"/>
          <w:sz w:val="28"/>
        </w:rPr>
        <w:t>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2B09B3" w:rsidRDefault="00165558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proofErr w:type="gramStart"/>
      <w:r>
        <w:rPr>
          <w:color w:val="000000" w:themeColor="text1"/>
          <w:sz w:val="28"/>
        </w:rPr>
        <w:t xml:space="preserve">Контроль </w:t>
      </w:r>
      <w:r>
        <w:rPr>
          <w:color w:val="000000" w:themeColor="text1"/>
          <w:sz w:val="28"/>
          <w:szCs w:val="28"/>
        </w:rPr>
        <w:t>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>
        <w:rPr>
          <w:color w:val="000000" w:themeColor="text1"/>
          <w:sz w:val="28"/>
          <w:highlight w:val="white"/>
        </w:rPr>
        <w:t>возложить</w:t>
      </w:r>
      <w:r>
        <w:rPr>
          <w:color w:val="000000" w:themeColor="text1"/>
          <w:sz w:val="28"/>
          <w:highlight w:val="white"/>
        </w:rPr>
        <w:br/>
      </w:r>
      <w:r>
        <w:rPr>
          <w:color w:val="000000" w:themeColor="text1"/>
          <w:sz w:val="28"/>
          <w:highlight w:val="white"/>
        </w:rPr>
        <w:t>на отдел градостроительного контроля и правового обе</w:t>
      </w:r>
      <w:r>
        <w:rPr>
          <w:color w:val="000000" w:themeColor="text1"/>
          <w:sz w:val="28"/>
          <w:highlight w:val="white"/>
        </w:rPr>
        <w:t>спечения</w:t>
      </w:r>
      <w:r>
        <w:rPr>
          <w:color w:val="000000" w:themeColor="text1"/>
          <w:sz w:val="28"/>
        </w:rPr>
        <w:t>.</w:t>
      </w:r>
    </w:p>
    <w:p w:rsidR="002B09B3" w:rsidRDefault="002B09B3">
      <w:pPr>
        <w:widowControl w:val="0"/>
        <w:ind w:left="142"/>
        <w:jc w:val="both"/>
        <w:rPr>
          <w:sz w:val="28"/>
          <w:highlight w:val="yellow"/>
        </w:rPr>
      </w:pPr>
    </w:p>
    <w:p w:rsidR="002B09B3" w:rsidRDefault="002B09B3">
      <w:pPr>
        <w:widowControl w:val="0"/>
        <w:ind w:left="142"/>
        <w:jc w:val="both"/>
        <w:rPr>
          <w:sz w:val="28"/>
          <w:highlight w:val="yellow"/>
        </w:rPr>
      </w:pPr>
    </w:p>
    <w:p w:rsidR="002B09B3" w:rsidRDefault="00165558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p w:rsidR="002B09B3" w:rsidRDefault="002B09B3">
      <w:pPr>
        <w:tabs>
          <w:tab w:val="left" w:pos="709"/>
        </w:tabs>
        <w:jc w:val="both"/>
        <w:rPr>
          <w:sz w:val="28"/>
        </w:rPr>
      </w:pPr>
    </w:p>
    <w:p w:rsidR="002B09B3" w:rsidRDefault="002B09B3">
      <w:pPr>
        <w:pStyle w:val="30"/>
      </w:pPr>
    </w:p>
    <w:sectPr w:rsidR="002B09B3">
      <w:headerReference w:type="default" r:id="rId13"/>
      <w:footerReference w:type="first" r:id="rId14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58" w:rsidRDefault="00165558">
      <w:pPr>
        <w:pStyle w:val="30"/>
      </w:pPr>
      <w:r>
        <w:separator/>
      </w:r>
    </w:p>
  </w:endnote>
  <w:endnote w:type="continuationSeparator" w:id="0">
    <w:p w:rsidR="00165558" w:rsidRDefault="0016555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B3" w:rsidRDefault="002B09B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58" w:rsidRDefault="00165558">
      <w:pPr>
        <w:pStyle w:val="30"/>
      </w:pPr>
      <w:r>
        <w:separator/>
      </w:r>
    </w:p>
  </w:footnote>
  <w:footnote w:type="continuationSeparator" w:id="0">
    <w:p w:rsidR="00165558" w:rsidRDefault="0016555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B3" w:rsidRDefault="00165558">
    <w:pPr>
      <w:pStyle w:val="af7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332E06" w:rsidRPr="00332E0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2B09B3" w:rsidRDefault="002B09B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040E"/>
    <w:multiLevelType w:val="multilevel"/>
    <w:tmpl w:val="A0F0A2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C280850"/>
    <w:multiLevelType w:val="multilevel"/>
    <w:tmpl w:val="DD5008F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73B6969"/>
    <w:multiLevelType w:val="multilevel"/>
    <w:tmpl w:val="9A344C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1C870E7E"/>
    <w:multiLevelType w:val="multilevel"/>
    <w:tmpl w:val="B5CE11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1E6B1765"/>
    <w:multiLevelType w:val="multilevel"/>
    <w:tmpl w:val="3D66BC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2B8704CB"/>
    <w:multiLevelType w:val="multilevel"/>
    <w:tmpl w:val="FA7E727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33CA0BFB"/>
    <w:multiLevelType w:val="multilevel"/>
    <w:tmpl w:val="AF0A81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3CD20743"/>
    <w:multiLevelType w:val="multilevel"/>
    <w:tmpl w:val="67BE3F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465859E7"/>
    <w:multiLevelType w:val="multilevel"/>
    <w:tmpl w:val="39FE41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47716D66"/>
    <w:multiLevelType w:val="multilevel"/>
    <w:tmpl w:val="B660F2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4F652D5E"/>
    <w:multiLevelType w:val="hybridMultilevel"/>
    <w:tmpl w:val="322884B0"/>
    <w:lvl w:ilvl="0" w:tplc="DBC819E0">
      <w:start w:val="1"/>
      <w:numFmt w:val="none"/>
      <w:suff w:val="nothing"/>
      <w:lvlText w:val=""/>
      <w:lvlJc w:val="left"/>
      <w:pPr>
        <w:ind w:left="0" w:firstLine="0"/>
      </w:pPr>
    </w:lvl>
    <w:lvl w:ilvl="1" w:tplc="1BE4546E">
      <w:start w:val="1"/>
      <w:numFmt w:val="none"/>
      <w:suff w:val="nothing"/>
      <w:lvlText w:val=""/>
      <w:lvlJc w:val="left"/>
      <w:pPr>
        <w:ind w:left="0" w:firstLine="0"/>
      </w:pPr>
    </w:lvl>
    <w:lvl w:ilvl="2" w:tplc="7A2A1502">
      <w:start w:val="1"/>
      <w:numFmt w:val="none"/>
      <w:suff w:val="nothing"/>
      <w:lvlText w:val=""/>
      <w:lvlJc w:val="left"/>
      <w:pPr>
        <w:ind w:left="0" w:firstLine="0"/>
      </w:pPr>
    </w:lvl>
    <w:lvl w:ilvl="3" w:tplc="415A8C04">
      <w:start w:val="1"/>
      <w:numFmt w:val="none"/>
      <w:suff w:val="nothing"/>
      <w:lvlText w:val=""/>
      <w:lvlJc w:val="left"/>
      <w:pPr>
        <w:ind w:left="0" w:firstLine="0"/>
      </w:pPr>
    </w:lvl>
    <w:lvl w:ilvl="4" w:tplc="094AC468">
      <w:start w:val="1"/>
      <w:numFmt w:val="none"/>
      <w:suff w:val="nothing"/>
      <w:lvlText w:val=""/>
      <w:lvlJc w:val="left"/>
      <w:pPr>
        <w:ind w:left="0" w:firstLine="0"/>
      </w:pPr>
    </w:lvl>
    <w:lvl w:ilvl="5" w:tplc="5EC2AA66">
      <w:start w:val="1"/>
      <w:numFmt w:val="none"/>
      <w:suff w:val="nothing"/>
      <w:lvlText w:val=""/>
      <w:lvlJc w:val="left"/>
      <w:pPr>
        <w:ind w:left="0" w:firstLine="0"/>
      </w:pPr>
    </w:lvl>
    <w:lvl w:ilvl="6" w:tplc="7CFE9AEA">
      <w:start w:val="1"/>
      <w:numFmt w:val="none"/>
      <w:suff w:val="nothing"/>
      <w:lvlText w:val=""/>
      <w:lvlJc w:val="left"/>
      <w:pPr>
        <w:ind w:left="0" w:firstLine="0"/>
      </w:pPr>
    </w:lvl>
    <w:lvl w:ilvl="7" w:tplc="9F5C0184">
      <w:start w:val="1"/>
      <w:numFmt w:val="none"/>
      <w:suff w:val="nothing"/>
      <w:lvlText w:val=""/>
      <w:lvlJc w:val="left"/>
      <w:pPr>
        <w:ind w:left="0" w:firstLine="0"/>
      </w:pPr>
    </w:lvl>
    <w:lvl w:ilvl="8" w:tplc="9DB847E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1671E6E"/>
    <w:multiLevelType w:val="multilevel"/>
    <w:tmpl w:val="0DAC03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54993218"/>
    <w:multiLevelType w:val="multilevel"/>
    <w:tmpl w:val="1B68B36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5AC5080C"/>
    <w:multiLevelType w:val="multilevel"/>
    <w:tmpl w:val="CA9C7E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5B4D5E98"/>
    <w:multiLevelType w:val="multilevel"/>
    <w:tmpl w:val="8232280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5D107DB2"/>
    <w:multiLevelType w:val="multilevel"/>
    <w:tmpl w:val="F8BAA5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5FE64EF5"/>
    <w:multiLevelType w:val="multilevel"/>
    <w:tmpl w:val="4B14B6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>
    <w:nsid w:val="60EE4DC7"/>
    <w:multiLevelType w:val="hybridMultilevel"/>
    <w:tmpl w:val="01489FFE"/>
    <w:lvl w:ilvl="0" w:tplc="6FE048E4">
      <w:start w:val="1"/>
      <w:numFmt w:val="none"/>
      <w:suff w:val="nothing"/>
      <w:lvlText w:val=""/>
      <w:lvlJc w:val="left"/>
      <w:pPr>
        <w:ind w:left="0" w:firstLine="0"/>
      </w:pPr>
    </w:lvl>
    <w:lvl w:ilvl="1" w:tplc="D044564E">
      <w:start w:val="1"/>
      <w:numFmt w:val="none"/>
      <w:suff w:val="nothing"/>
      <w:lvlText w:val=""/>
      <w:lvlJc w:val="left"/>
      <w:pPr>
        <w:ind w:left="0" w:firstLine="0"/>
      </w:pPr>
    </w:lvl>
    <w:lvl w:ilvl="2" w:tplc="6994B81A">
      <w:start w:val="1"/>
      <w:numFmt w:val="none"/>
      <w:suff w:val="nothing"/>
      <w:lvlText w:val=""/>
      <w:lvlJc w:val="left"/>
      <w:pPr>
        <w:ind w:left="0" w:firstLine="0"/>
      </w:pPr>
    </w:lvl>
    <w:lvl w:ilvl="3" w:tplc="2C7287F8">
      <w:start w:val="1"/>
      <w:numFmt w:val="none"/>
      <w:suff w:val="nothing"/>
      <w:lvlText w:val=""/>
      <w:lvlJc w:val="left"/>
      <w:pPr>
        <w:ind w:left="0" w:firstLine="0"/>
      </w:pPr>
    </w:lvl>
    <w:lvl w:ilvl="4" w:tplc="A3E2BE5E">
      <w:start w:val="1"/>
      <w:numFmt w:val="none"/>
      <w:suff w:val="nothing"/>
      <w:lvlText w:val=""/>
      <w:lvlJc w:val="left"/>
      <w:pPr>
        <w:ind w:left="0" w:firstLine="0"/>
      </w:pPr>
    </w:lvl>
    <w:lvl w:ilvl="5" w:tplc="9B220CCA">
      <w:start w:val="1"/>
      <w:numFmt w:val="none"/>
      <w:suff w:val="nothing"/>
      <w:lvlText w:val=""/>
      <w:lvlJc w:val="left"/>
      <w:pPr>
        <w:ind w:left="0" w:firstLine="0"/>
      </w:pPr>
    </w:lvl>
    <w:lvl w:ilvl="6" w:tplc="14B482F2">
      <w:start w:val="1"/>
      <w:numFmt w:val="none"/>
      <w:suff w:val="nothing"/>
      <w:lvlText w:val=""/>
      <w:lvlJc w:val="left"/>
      <w:pPr>
        <w:ind w:left="0" w:firstLine="0"/>
      </w:pPr>
    </w:lvl>
    <w:lvl w:ilvl="7" w:tplc="E342FCF6">
      <w:start w:val="1"/>
      <w:numFmt w:val="none"/>
      <w:suff w:val="nothing"/>
      <w:lvlText w:val=""/>
      <w:lvlJc w:val="left"/>
      <w:pPr>
        <w:ind w:left="0" w:firstLine="0"/>
      </w:pPr>
    </w:lvl>
    <w:lvl w:ilvl="8" w:tplc="F342B44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6BC11A2E"/>
    <w:multiLevelType w:val="multilevel"/>
    <w:tmpl w:val="E42042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6DEE0B80"/>
    <w:multiLevelType w:val="multilevel"/>
    <w:tmpl w:val="A6FC90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73026ADF"/>
    <w:multiLevelType w:val="multilevel"/>
    <w:tmpl w:val="654C974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7C4700AD"/>
    <w:multiLevelType w:val="multilevel"/>
    <w:tmpl w:val="3CF857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5"/>
  </w:num>
  <w:num w:numId="10">
    <w:abstractNumId w:val="0"/>
  </w:num>
  <w:num w:numId="11">
    <w:abstractNumId w:val="13"/>
  </w:num>
  <w:num w:numId="12">
    <w:abstractNumId w:val="19"/>
  </w:num>
  <w:num w:numId="13">
    <w:abstractNumId w:val="3"/>
  </w:num>
  <w:num w:numId="14">
    <w:abstractNumId w:val="2"/>
  </w:num>
  <w:num w:numId="15">
    <w:abstractNumId w:val="18"/>
  </w:num>
  <w:num w:numId="16">
    <w:abstractNumId w:val="11"/>
  </w:num>
  <w:num w:numId="17">
    <w:abstractNumId w:val="20"/>
  </w:num>
  <w:num w:numId="18">
    <w:abstractNumId w:val="5"/>
  </w:num>
  <w:num w:numId="19">
    <w:abstractNumId w:val="1"/>
  </w:num>
  <w:num w:numId="20">
    <w:abstractNumId w:val="21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B3"/>
    <w:rsid w:val="00165558"/>
    <w:rsid w:val="002B09B3"/>
    <w:rsid w:val="003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28.01.2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152</cp:revision>
  <dcterms:created xsi:type="dcterms:W3CDTF">2023-05-19T08:43:00Z</dcterms:created>
  <dcterms:modified xsi:type="dcterms:W3CDTF">2023-05-19T08:46:00Z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