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0A" w:rsidRDefault="007765E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B0A" w:rsidRDefault="007765E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F0B0A" w:rsidRDefault="007765E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F0B0A" w:rsidRDefault="007F0B0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7F0B0A" w:rsidRDefault="007F0B0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7F0B0A" w:rsidRDefault="007765E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F0B0A" w:rsidRDefault="007F0B0A">
      <w:pPr>
        <w:tabs>
          <w:tab w:val="left" w:pos="709"/>
        </w:tabs>
        <w:jc w:val="center"/>
        <w:rPr>
          <w:sz w:val="28"/>
        </w:rPr>
      </w:pPr>
    </w:p>
    <w:p w:rsidR="007F0B0A" w:rsidRDefault="007F0B0A">
      <w:pPr>
        <w:tabs>
          <w:tab w:val="left" w:pos="709"/>
        </w:tabs>
        <w:jc w:val="center"/>
        <w:rPr>
          <w:sz w:val="28"/>
        </w:rPr>
      </w:pPr>
    </w:p>
    <w:p w:rsidR="007F0B0A" w:rsidRDefault="008127B5">
      <w:pPr>
        <w:tabs>
          <w:tab w:val="left" w:pos="709"/>
        </w:tabs>
      </w:pPr>
      <w:r>
        <w:rPr>
          <w:sz w:val="28"/>
        </w:rPr>
        <w:t xml:space="preserve">26 мая </w:t>
      </w:r>
      <w:r w:rsidR="007765E8">
        <w:rPr>
          <w:sz w:val="28"/>
        </w:rPr>
        <w:t>202</w:t>
      </w:r>
      <w:r w:rsidR="007765E8">
        <w:rPr>
          <w:sz w:val="28"/>
        </w:rPr>
        <w:t>3</w:t>
      </w:r>
      <w:r w:rsidR="007765E8">
        <w:rPr>
          <w:sz w:val="28"/>
        </w:rPr>
        <w:t xml:space="preserve"> г.                                   </w:t>
      </w:r>
      <w:r>
        <w:rPr>
          <w:sz w:val="28"/>
        </w:rPr>
        <w:t xml:space="preserve">                                </w:t>
      </w:r>
      <w:r w:rsidR="007765E8">
        <w:rPr>
          <w:sz w:val="28"/>
        </w:rPr>
        <w:t xml:space="preserve">                                    № </w:t>
      </w:r>
      <w:r>
        <w:rPr>
          <w:sz w:val="28"/>
        </w:rPr>
        <w:t>215-п</w:t>
      </w:r>
    </w:p>
    <w:p w:rsidR="007F0B0A" w:rsidRDefault="007F0B0A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F0B0A">
        <w:trPr>
          <w:trHeight w:val="1515"/>
        </w:trPr>
        <w:tc>
          <w:tcPr>
            <w:tcW w:w="9923" w:type="dxa"/>
          </w:tcPr>
          <w:p w:rsidR="007F0B0A" w:rsidRDefault="007F0B0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7F0B0A" w:rsidRDefault="007765E8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7F0B0A">
        <w:trPr>
          <w:trHeight w:val="8460"/>
        </w:trPr>
        <w:tc>
          <w:tcPr>
            <w:tcW w:w="9923" w:type="dxa"/>
          </w:tcPr>
          <w:p w:rsidR="007F0B0A" w:rsidRDefault="007765E8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Захаровой О.Н.</w:t>
            </w:r>
            <w:r>
              <w:rPr>
                <w:sz w:val="28"/>
                <w:szCs w:val="28"/>
              </w:rPr>
              <w:t>, статьи 24 Градостроите</w:t>
            </w:r>
            <w:r>
              <w:rPr>
                <w:sz w:val="28"/>
                <w:szCs w:val="28"/>
              </w:rPr>
              <w:t>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в области градостроительной деятельности между органами местного самоупр</w:t>
            </w:r>
            <w:r>
              <w:rPr>
                <w:sz w:val="28"/>
                <w:szCs w:val="28"/>
              </w:rPr>
              <w:t xml:space="preserve">авления муниципальных образований Рязанской области 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 xml:space="preserve">с учетом решения комиссии                  по территориальному планированию, землепользованию и застройке Рязанской области от </w:t>
            </w:r>
            <w:r>
              <w:rPr>
                <w:sz w:val="28"/>
                <w:szCs w:val="28"/>
              </w:rPr>
              <w:t>21.04.</w:t>
            </w:r>
            <w:r>
              <w:rPr>
                <w:sz w:val="28"/>
                <w:szCs w:val="28"/>
              </w:rPr>
              <w:t>2023, руководств</w:t>
            </w:r>
            <w:r>
              <w:rPr>
                <w:sz w:val="28"/>
                <w:szCs w:val="28"/>
              </w:rPr>
              <w:t>уясь пос</w:t>
            </w:r>
            <w:r>
              <w:rPr>
                <w:sz w:val="28"/>
                <w:szCs w:val="28"/>
              </w:rPr>
              <w:t>тановлением Правительства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7F0B0A" w:rsidRDefault="007765E8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градостроительного регулирования:</w:t>
            </w:r>
          </w:p>
          <w:p w:rsidR="007F0B0A" w:rsidRDefault="007765E8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  <w:szCs w:val="28"/>
              </w:rPr>
              <w:t xml:space="preserve">  поселение </w:t>
            </w:r>
            <w:r>
              <w:rPr>
                <w:sz w:val="28"/>
                <w:szCs w:val="28"/>
              </w:rPr>
              <w:t xml:space="preserve">Рыбновского </w:t>
            </w:r>
            <w:r>
              <w:rPr>
                <w:sz w:val="28"/>
                <w:szCs w:val="28"/>
              </w:rPr>
              <w:t>муниципального района Рязанской области (далее – проект внесения изме</w:t>
            </w:r>
            <w:r>
              <w:rPr>
                <w:sz w:val="28"/>
                <w:szCs w:val="28"/>
              </w:rPr>
              <w:t xml:space="preserve">нений в Генеральный план), </w:t>
            </w:r>
            <w:r>
              <w:rPr>
                <w:sz w:val="28"/>
                <w:szCs w:val="28"/>
              </w:rPr>
              <w:t xml:space="preserve">утвержденный постановлением главного управления архитектуры и градостроительства Рязанской области                 от </w:t>
            </w:r>
            <w:r>
              <w:rPr>
                <w:sz w:val="28"/>
                <w:szCs w:val="28"/>
              </w:rPr>
              <w:t>25.05.2022 № 271</w:t>
            </w:r>
            <w:r>
              <w:rPr>
                <w:sz w:val="28"/>
                <w:szCs w:val="28"/>
              </w:rPr>
              <w:t xml:space="preserve">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</w:t>
            </w:r>
            <w:r>
              <w:rPr>
                <w:sz w:val="28"/>
                <w:szCs w:val="28"/>
              </w:rPr>
              <w:t>поселение Рыбновского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униципального района Рязанской области», </w:t>
            </w:r>
            <w:r>
              <w:rPr>
                <w:sz w:val="28"/>
                <w:szCs w:val="28"/>
              </w:rPr>
              <w:t>в части изменения функциональной зоны земельного участка с</w:t>
            </w:r>
            <w:proofErr w:type="gramEnd"/>
            <w:r>
              <w:rPr>
                <w:sz w:val="28"/>
                <w:szCs w:val="28"/>
              </w:rPr>
              <w:t xml:space="preserve"> кадастровым номером </w:t>
            </w:r>
            <w:r>
              <w:rPr>
                <w:sz w:val="28"/>
                <w:szCs w:val="28"/>
              </w:rPr>
              <w:t xml:space="preserve">62:13:1160601:4125 </w:t>
            </w:r>
            <w:r>
              <w:rPr>
                <w:sz w:val="28"/>
                <w:szCs w:val="28"/>
              </w:rPr>
              <w:t>с зоны «Зона транспортной инфраструктуры»</w:t>
            </w:r>
            <w:r>
              <w:rPr>
                <w:sz w:val="28"/>
                <w:szCs w:val="28"/>
              </w:rPr>
              <w:t xml:space="preserve"> на зону «Зона застройки индивидуальными жилыми домам</w:t>
            </w:r>
            <w:r>
              <w:rPr>
                <w:sz w:val="28"/>
                <w:szCs w:val="28"/>
              </w:rPr>
              <w:t>и»</w:t>
            </w:r>
            <w:r>
              <w:rPr>
                <w:sz w:val="28"/>
                <w:szCs w:val="28"/>
              </w:rPr>
              <w:t>;</w:t>
            </w:r>
          </w:p>
          <w:p w:rsidR="007F0B0A" w:rsidRDefault="007765E8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обеспечить проверку проекта внесения изменений в Генеральный план и подготовить заключение о его соответствии нормам градостроительного </w:t>
            </w:r>
            <w:r>
              <w:rPr>
                <w:sz w:val="28"/>
                <w:szCs w:val="28"/>
              </w:rPr>
              <w:lastRenderedPageBreak/>
              <w:t>законодательства.</w:t>
            </w:r>
          </w:p>
          <w:p w:rsidR="007F0B0A" w:rsidRDefault="007765E8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заявителю </w:t>
            </w:r>
            <w:r>
              <w:rPr>
                <w:sz w:val="28"/>
                <w:szCs w:val="28"/>
              </w:rPr>
              <w:t>Захаровой О.Н.</w:t>
            </w:r>
            <w:r>
              <w:rPr>
                <w:sz w:val="28"/>
                <w:szCs w:val="28"/>
              </w:rPr>
              <w:t xml:space="preserve"> разработать проект внесения изменений в Генеральный план за</w:t>
            </w:r>
            <w:r>
              <w:rPr>
                <w:sz w:val="28"/>
                <w:szCs w:val="28"/>
              </w:rPr>
              <w:t xml:space="preserve"> счет собственных средств.</w:t>
            </w:r>
          </w:p>
          <w:p w:rsidR="007F0B0A" w:rsidRDefault="007765E8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</w:t>
            </w:r>
            <w:r>
              <w:rPr>
                <w:sz w:val="28"/>
                <w:szCs w:val="28"/>
              </w:rPr>
              <w:t>аконодательством срок и порядке.</w:t>
            </w:r>
          </w:p>
          <w:p w:rsidR="007F0B0A" w:rsidRDefault="007765E8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7F0B0A" w:rsidRDefault="007765E8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7F0B0A" w:rsidRDefault="007765E8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опубликование настоящего поста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www.pravo.gov.ru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  <w:proofErr w:type="gramEnd"/>
          </w:p>
          <w:p w:rsidR="007F0B0A" w:rsidRDefault="007765E8">
            <w:pPr>
              <w:widowControl w:val="0"/>
              <w:numPr>
                <w:ilvl w:val="0"/>
                <w:numId w:val="2"/>
              </w:numPr>
              <w:ind w:left="0" w:firstLine="850"/>
              <w:jc w:val="both"/>
            </w:pPr>
            <w:hyperlink r:id="rId10" w:tgtFrame="http://www.pravo.gov.ru/">
              <w:r>
                <w:rPr>
                  <w:sz w:val="28"/>
                  <w:szCs w:val="28"/>
                </w:rPr>
                <w:t xml:space="preserve">Отделу информационного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</w:t>
              </w:r>
              <w:r>
                <w:rPr>
                  <w:sz w:val="28"/>
                  <w:szCs w:val="28"/>
                </w:rPr>
                <w:t>нет».</w:t>
              </w:r>
            </w:hyperlink>
          </w:p>
          <w:p w:rsidR="007F0B0A" w:rsidRDefault="007765E8">
            <w:pPr>
              <w:widowControl w:val="0"/>
              <w:numPr>
                <w:ilvl w:val="0"/>
                <w:numId w:val="2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  <w:szCs w:val="28"/>
              </w:rPr>
              <w:t>Рыбновский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</w:t>
            </w:r>
            <w:r>
              <w:rPr>
                <w:sz w:val="28"/>
                <w:szCs w:val="28"/>
              </w:rPr>
              <w:t>тановления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7F0B0A" w:rsidRDefault="007765E8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  <w:rPr>
                <w:rFonts w:eastAsia="NSimSun" w:cs="Arial"/>
                <w:sz w:val="28"/>
                <w:szCs w:val="28"/>
              </w:rPr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</w:t>
            </w:r>
            <w:r>
              <w:rPr>
                <w:rFonts w:eastAsia="NSimSun" w:cs="Arial"/>
                <w:sz w:val="28"/>
                <w:szCs w:val="28"/>
              </w:rPr>
              <w:t>контроля и правового обеспечения.</w:t>
            </w:r>
          </w:p>
          <w:p w:rsidR="007F0B0A" w:rsidRDefault="007F0B0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7F0B0A" w:rsidRDefault="007F0B0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F0B0A">
        <w:tc>
          <w:tcPr>
            <w:tcW w:w="9923" w:type="dxa"/>
          </w:tcPr>
          <w:p w:rsidR="007F0B0A" w:rsidRDefault="007765E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7F0B0A" w:rsidRDefault="007F0B0A">
      <w:pPr>
        <w:tabs>
          <w:tab w:val="left" w:pos="709"/>
        </w:tabs>
        <w:jc w:val="both"/>
      </w:pPr>
    </w:p>
    <w:sectPr w:rsidR="007F0B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E8" w:rsidRDefault="007765E8">
      <w:r>
        <w:separator/>
      </w:r>
    </w:p>
  </w:endnote>
  <w:endnote w:type="continuationSeparator" w:id="0">
    <w:p w:rsidR="007765E8" w:rsidRDefault="0077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0A" w:rsidRDefault="007F0B0A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0A" w:rsidRDefault="007F0B0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E8" w:rsidRDefault="007765E8">
      <w:r>
        <w:separator/>
      </w:r>
    </w:p>
  </w:footnote>
  <w:footnote w:type="continuationSeparator" w:id="0">
    <w:p w:rsidR="007765E8" w:rsidRDefault="0077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0A" w:rsidRDefault="007765E8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127B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F0B0A" w:rsidRDefault="007F0B0A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0A" w:rsidRDefault="007F0B0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3DB4"/>
    <w:multiLevelType w:val="multilevel"/>
    <w:tmpl w:val="C41E3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190949"/>
    <w:multiLevelType w:val="multilevel"/>
    <w:tmpl w:val="E60CE67A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0B0A"/>
    <w:rsid w:val="007765E8"/>
    <w:rsid w:val="007F0B0A"/>
    <w:rsid w:val="0081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116</cp:revision>
  <cp:lastPrinted>2023-05-24T12:03:00Z</cp:lastPrinted>
  <dcterms:created xsi:type="dcterms:W3CDTF">2022-01-11T11:42:00Z</dcterms:created>
  <dcterms:modified xsi:type="dcterms:W3CDTF">2023-05-26T11:05:00Z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