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.05.2023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62:15:0050708:41 по адресу: Местоположение установлено относительно ориентира, расположенного в границах участка. Почтовый адрес ориентира: обл. Рязанская,</w:t>
        <w:br/>
        <w:t>р-н Рязанский, р.п. Мурмино, ул. Рабочая, дом 43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Бистерфельд Татьяны Валентиновны.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6"/>
          <w:szCs w:val="26"/>
          <w:highlight w:val="white"/>
          <w:shd w:fill="FDFDFD" w:val="clear"/>
        </w:rPr>
        <w:t xml:space="preserve">Рязанский район, р. п. Мурмино,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6"/>
          <w:szCs w:val="26"/>
          <w:highlight w:val="white"/>
          <w:shd w:fill="FDFDFD" w:val="clear"/>
        </w:rPr>
        <w:t xml:space="preserve">Рязанский район, р. п. Мурмино, ул. Верхне-Садовая, </w:t>
      </w:r>
      <w:r>
        <w:rPr>
          <w:rFonts w:cs="Times New Roman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759</TotalTime>
  <Application>LibreOffice/6.4.4.2$Linux_X86_64 LibreOffice_project/40$Build-2</Application>
  <Pages>2</Pages>
  <Words>668</Words>
  <Characters>5077</Characters>
  <CharactersWithSpaces>5761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2023-05-12T11:03:19Z</cp:lastPrinted>
  <dcterms:modified xsi:type="dcterms:W3CDTF">2023-05-12T15:59:14Z</dcterms:modified>
  <cp:revision>95</cp:revision>
  <dc:subject/>
  <dc:title/>
</cp:coreProperties>
</file>