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211-д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Екимовское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ООО «Джи Пи Ай».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с. Екимовка,</w:t>
        <w:br/>
        <w:t>д. 86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Рязанская область, Рязанский район,</w:t>
        <w:br/>
        <w:t>с. Екимовка, д. 86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10.07.2023: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Рязанский район, д. Рожок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10:00 до 10:10;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84" w:footer="0" w:bottom="570" w:gutter="0"/>
          <w:pgNumType w:fmt="decimal"/>
          <w:formProt w:val="false"/>
          <w:textDirection w:val="lrTb"/>
          <w:docGrid w:type="default" w:linePitch="354" w:charSpace="0"/>
        </w:sectPr>
        <w:pStyle w:val="Normal"/>
        <w:jc w:val="both"/>
        <w:rPr/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Екимовка, д. 86 (здание администрации) с 10:15 до 10:35.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Екимовское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10.07.2023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с. Екимовка, д. 86 (здание администрации) с 10:15 до 10:35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513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1090</TotalTime>
  <Application>LibreOffice/6.4.4.2$Linux_X86_64 LibreOffice_project/40$Build-2</Application>
  <Pages>2</Pages>
  <Words>688</Words>
  <Characters>5130</Characters>
  <CharactersWithSpaces>5831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2023-06-13T17:11:03Z</cp:lastPrinted>
  <dcterms:modified xsi:type="dcterms:W3CDTF">2023-06-22T11:01:11Z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