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00" w:rsidRDefault="00EC1C77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06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8F743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360305" wp14:editId="381EA02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E00" w:rsidRDefault="00F02E00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F02E00" w:rsidSect="00EC1C77">
          <w:headerReference w:type="even" r:id="rId9"/>
          <w:footerReference w:type="default" r:id="rId10"/>
          <w:footerReference w:type="first" r:id="rId11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5352"/>
        <w:gridCol w:w="1729"/>
        <w:gridCol w:w="2490"/>
      </w:tblGrid>
      <w:tr w:rsidR="00F02E00" w:rsidRPr="001E6CD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Рязанской области от 28 декабря 2022 г. № 537</w:t>
            </w:r>
          </w:p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«Об утверждении «Территориальной программы</w:t>
            </w:r>
          </w:p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 оказания</w:t>
            </w:r>
          </w:p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гражданам медицинской помощи на территории</w:t>
            </w:r>
          </w:p>
          <w:p w:rsid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Рязанской области на 2023 год и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плановый</w:t>
            </w:r>
          </w:p>
          <w:p w:rsidR="00F02E00" w:rsidRPr="001E6CD8" w:rsidRDefault="008F7439" w:rsidP="001E6CD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период 2024 и 2025 годов»</w:t>
            </w:r>
          </w:p>
        </w:tc>
      </w:tr>
      <w:tr w:rsidR="00F02E00" w:rsidRPr="001E6CD8">
        <w:trPr>
          <w:jc w:val="right"/>
        </w:trPr>
        <w:tc>
          <w:tcPr>
            <w:tcW w:w="5000" w:type="pct"/>
            <w:gridSpan w:val="3"/>
          </w:tcPr>
          <w:p w:rsidR="00F02E00" w:rsidRPr="001E6CD8" w:rsidRDefault="008F7439" w:rsidP="001E6CD8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F02E00" w:rsidRPr="001E6CD8" w:rsidRDefault="008F7439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Внести в приложение к постановлению Правительства Рязанской области от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28 декабря 2022 г. № 537 </w:t>
            </w: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 утверждении «Территориальной программы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годов» следующие изменения:</w:t>
            </w:r>
          </w:p>
          <w:p w:rsidR="00F02E00" w:rsidRPr="001E6CD8" w:rsidRDefault="008F7439" w:rsidP="001E6CD8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приложении № 1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годов:</w:t>
            </w:r>
          </w:p>
          <w:p w:rsidR="00F02E00" w:rsidRDefault="001E6CD8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8F7439"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 1 «Перечень видов, форм и условий предоставления медицинской помощи, оказание которой осуществляется бесплатно» изложить в следующей редакции:</w:t>
            </w:r>
          </w:p>
          <w:p w:rsidR="001E6CD8" w:rsidRPr="001E6CD8" w:rsidRDefault="001E6CD8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1E6CD8" w:rsidRDefault="008F7439" w:rsidP="001E6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«1. Перечень видов, форм и условий предоставления </w:t>
            </w:r>
            <w:proofErr w:type="gramStart"/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медицинской</w:t>
            </w:r>
            <w:proofErr w:type="gramEnd"/>
          </w:p>
          <w:p w:rsidR="00F02E00" w:rsidRDefault="008F7439" w:rsidP="001E6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помощи, оказание которой осуществляется бесплатно</w:t>
            </w:r>
          </w:p>
          <w:p w:rsidR="001E6CD8" w:rsidRPr="001E6CD8" w:rsidRDefault="001E6CD8" w:rsidP="001E6CD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рамках Программы госгарантий (за исключением медицинской помощи, оказываемой в рамках клинической апробации) бесплатно предоставляются следующие виды медицинской помощи: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медико-санитарная помощь, в том числе первичная доврачебная, первичная врачебная и первичная специализированная;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специализированная, в том числе высокотехнологичная, медицинская помощь;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скорая, в том числе скорая специализированная, медицинская помощь;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      </w:r>
            <w:proofErr w:type="gramEnd"/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содержащим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в том числе методы лечения и источники финансового обеспечения высокотехнологичной медицинской помощи, являющимся приложением к Программе государственных гарантий бесплатного оказания гражданам медицинской помощи на 2023 год и на плановый период 2024 и 2025 годов.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Скорая, в том числе скорая специализированная, медицинская помощь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      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стихийных бедствий).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медицинская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реабилитация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на дому).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помощи, установлены Министерством здравоохранения Российской Федерации.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      </w:r>
            <w:proofErr w:type="gramEnd"/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случае проживания пациента в отдаленном или труднодоступном населенном пункте информация о пациенте, нуждающемся в продолжени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      </w:r>
            <w:proofErr w:type="gramEnd"/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страхования Рязанской области),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обучение по оказанию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такой помощи.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</w:t>
            </w:r>
            <w:hyperlink r:id="rId12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№ 323-ФЗ, в том числе в целях предоставления такому пациенту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социальных услуг, мер социальной защиты (поддержки) в соответствии с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законодательством Российской Федерации, мер психологической поддержки и духовной помощи.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      </w:r>
            <w:proofErr w:type="gramEnd"/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дому, по перечню, утвержденному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целях оказания гражданам, находящимся в стационарных организациях социального обслуживания, медицинской помощи министерством здравоохранения Рязанской области организуется взаимодействие стационарных организаций социального обслуживания с близлежащими медицинскими организациями.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диспансерное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наблюдение в соответствии с порядками, установленными Министерством здравоохранения Российской Федерации.</w:t>
            </w:r>
          </w:p>
          <w:p w:rsidR="001E6CD8" w:rsidRDefault="008F7439" w:rsidP="001E6CD8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полнотой и результатами проведения диспансеризации и диспансерного наблюдения осуществляют министерство здравоохранения Рязанской области, а также страховые медицинские организации, в которых </w:t>
            </w: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застрахованы лица, находящиеся в стационарных организациях социального обслуживания, и ТФОМС Рязанской области.</w:t>
            </w:r>
            <w:r w:rsid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 госгарантий.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областного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организаций социального обслуживания в порядке, установленном Министерством здравоохранения Российской Федерации.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</w:t>
            </w:r>
            <w:r w:rsidR="001E6CD8">
              <w:rPr>
                <w:rFonts w:ascii="Times New Roman" w:hAnsi="Times New Roman"/>
                <w:sz w:val="28"/>
                <w:szCs w:val="28"/>
              </w:rPr>
              <w:t>ом числе по профилю «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психиатрия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»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расстройствах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поведения, в том числе силами выездных психиатрических бригад, в порядке, установленном Министерством здравоохранения Российской Федерации.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Медицинская помощь оказывается в следующих формах: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экстренная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медицинская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помощь, оказываемая при внезапных острых заболеваниях, состояниях, обострении хронических заболеваний, представляющих угрозу жизни пациента;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неотложная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медицинская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плановая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медицинская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При оказании в рамках Программы госгарантий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      </w:r>
          </w:p>
          <w:p w:rsidR="00F02E00" w:rsidRPr="001E6CD8" w:rsidRDefault="008F7439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</w:t>
            </w: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пунктом, фельдшерско-акушерским пунктом, врачебной амбулаторией, отделением врача общей практики и т.д.) любым доступным способом с привлечением органов местного самоуправления.</w:t>
            </w:r>
          </w:p>
          <w:p w:rsidR="00F02E00" w:rsidRPr="001E6CD8" w:rsidRDefault="008F7439" w:rsidP="001E6C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Федеральные медицинские организации, имеющие прикрепленное население и оказывающие медицинскую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организаций, в порядке, установленном пунктом 21 части 1 статьи 14 Федерального закона № 323-ФЗ, в том числе при оказании медицинской помощи в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неотложной форме, включая медицинскую помощь при острых респираторных вирусных инфекциях и новой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инфекции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02E00" w:rsidRPr="001E6CD8" w:rsidRDefault="008F7439" w:rsidP="001E6CD8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4 «Территориальная программа ОМС (перечень заболеваний (состояний) и перечень видов медицинской помощи, порядок формирования и структура тарифов на оплату медицинской помощи, способы оплаты </w:t>
            </w: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медицинской помощи)»:</w:t>
            </w:r>
          </w:p>
          <w:p w:rsidR="00F02E00" w:rsidRPr="001E6CD8" w:rsidRDefault="008F7439" w:rsidP="001E6CD8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абзац четвертый изложить в следующей редакции: </w:t>
            </w:r>
          </w:p>
          <w:p w:rsidR="00F02E00" w:rsidRPr="001E6CD8" w:rsidRDefault="008F7439" w:rsidP="001E6CD8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</w:t>
            </w:r>
            <w:hyperlink r:id="rId13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разделе 2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настоящего приложения,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их отдельных категорий, указанных в </w:t>
            </w:r>
            <w:hyperlink r:id="rId14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разделе 2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настоящего приложения, мероприятия по медицинской реабилитации, осуществляемой в медицинских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организациях амбулаторно, стационарно и в условиях дневного стационара, а при невозможности такого осуществления – вне медицинской организации на дому или силами выездных медицинских бригад,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аудиологическому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</w:t>
            </w:r>
            <w:r w:rsidR="001E6CD8">
              <w:rPr>
                <w:rFonts w:ascii="Times New Roman" w:hAnsi="Times New Roman"/>
                <w:sz w:val="28"/>
                <w:szCs w:val="28"/>
              </w:rPr>
              <w:t>ательством Российской Федерации;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дополнить новым абзацем восьмым следующего содержания: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«оказания медицинской помощи больным с гепатитом C (за исключением случаев предоставления лекарственных препаратов, централизованно закупаемых Министерством здравоохранения Российской Федерации, больным с гепатитом C в сочетании с ВИЧ-инфекцией) в соответствии с клиническими рекомендациями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«проведения медицинской реабилитации, в том числе за счет межбюджетных трансфертов из федерального бюджета, предоставляемых бюджету Федерального фонда обязательного медицинского страхования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02E00" w:rsidRPr="001E6CD8" w:rsidRDefault="008F7439" w:rsidP="001E6CD8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шестнадцатый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«Медицинские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2 к Программе Государственных гарантий бесплатного оказания гражданам медицинской помощи на 2023 год и на плановый период 2024 и 2025 годов.»;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двадцать второй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«Тарифы на оплату медицинской помощи, по обязательному медицинскому страхованию устанавливаются в соответствии со </w:t>
            </w:r>
            <w:hyperlink r:id="rId15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статьей 30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326-ФЗ тарифным соглашением между уполномоченным исполнительным органом Рязанской области, ТФОМС Рязанской области,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</w:t>
            </w:r>
            <w:hyperlink r:id="rId16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№ 323-ФЗ, профессиональными союзами медицинских работников или их объединениями (ассоциациями), представители которых включаются в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состав комиссии по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разработке территориальной программы обязательного медицинского страхования населения Рязанской области, созданной в установленном порядке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дополнить новыми абзацами двадцать вторым, двадцать третьим следующего содержания: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«В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повышении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Министерство здравоохранения Российской Федерации и исполнительный орган Рязанской области в целях выявления рисков влияния такого превышения на уровень оплаты труда медицинских работников медицинских организаций.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При получении информации о таком повышении исполнительный орган Рязанской области принимает меры по устранению причин его возникновения, в том числе в рамках пункта 3 статьи 8 Федерального закона № 326-ФЗ, и информирует о принятых мерах Министерство здравоохранения Российской Федерации и Федеральный фонд обязательного медицинского страхования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дополнить новым абзацем двадцать восьмым следующего содержания: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«ТФОМС Рязанской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Рязанской области,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Рязанской области для принятия необходимых мер по обеспечению должного уровня оплаты труда медицинских работников.»;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абзац двадцать восьмой изложить в следующей редакции: 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«В рамках проведения профилактических мероприятий министерство здравоохранения Рязанской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инфекцией (</w:t>
            </w:r>
            <w:r w:rsidRPr="001E6CD8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-19),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осмотров, диспансеризации, в том числе в вечерние часы в будние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дни и субботу, а также предоставляет гражданам возможность дистанционной записи на медицинские исследования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тридцать первый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с учетом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за пределами установленной для них продолжительности рабочего времени.»;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тридцать четвертый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«по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подушевому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биопсийного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(далее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молекулярно-генетические исследования и патолого-анатомические исследования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биопсийного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(операционного) материала), на проведение тестирования на выявление новой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инфекции (COVID-19), профилактических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фельдшерско-акушерских пунктов) с учетом показателей результативности деятельности медицинской организации (включая показатели объема медицинской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помощи), перечень которых устано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влен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медицинской помощи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дополнить новым абзацем сорок вторым следующего содержания: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«медицинской помощи по медицинской реабилитации (комплексное посещение)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пятьдесят первый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пятьдесят второй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профилактических медицинских осмотров, диспансеризации и диспансерного наблюдения, проводимых в соответствии с порядками, которые установлены Министерством здравоохранения Российской Федерации в соответствии с Федеральным </w:t>
            </w:r>
            <w:hyperlink r:id="rId17" w:history="1">
              <w:r w:rsidRPr="001E6CD8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1E6CD8">
              <w:rPr>
                <w:rFonts w:ascii="Times New Roman" w:hAnsi="Times New Roman"/>
                <w:sz w:val="28"/>
                <w:szCs w:val="28"/>
              </w:rPr>
              <w:t xml:space="preserve"> № 323-ФЗ, осуществляется за единицу объема медицинской помощи (комплексное посещение).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Подушевой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норматив финансирования на прикрепившихся лиц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включает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в том числе расходы на оказание медицинской помощи с применением телемедицинских (дистанционных) технологий.»;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пятьдесят пятый изложить в следующей редакции: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«В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</w:t>
            </w:r>
            <w:proofErr w:type="spellStart"/>
            <w:r w:rsidRPr="001E6CD8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 инфекции (COVID-19) методом полимеразной цепной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реакции, на наличие вирусов респираторных инфекций, включая вирус гриппа (любым из методов), в случае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пятьдесят девятый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шестидесятый признать утратившим силу;</w:t>
            </w:r>
          </w:p>
          <w:p w:rsidR="00F02E00" w:rsidRPr="001E6CD8" w:rsidRDefault="008F7439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 в приложении № 8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годов: </w:t>
            </w:r>
          </w:p>
          <w:p w:rsidR="00F02E00" w:rsidRPr="001E6CD8" w:rsidRDefault="008F7439" w:rsidP="001E6CD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таблице пункт 52 изложить в следующей редакции:  </w:t>
            </w:r>
          </w:p>
          <w:tbl>
            <w:tblPr>
              <w:tblW w:w="9279" w:type="dxa"/>
              <w:tblInd w:w="7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2693"/>
              <w:gridCol w:w="3135"/>
              <w:gridCol w:w="742"/>
              <w:gridCol w:w="714"/>
              <w:gridCol w:w="700"/>
              <w:gridCol w:w="663"/>
            </w:tblGrid>
            <w:tr w:rsidR="00F02E00" w:rsidRPr="001E6CD8" w:rsidTr="001E6CD8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02E00" w:rsidRPr="001E6CD8" w:rsidTr="001E6CD8"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«52.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00706500000000000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Частное учреждение здравоохранения «Больница «РЖД-Медицина» города Рязани»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F02E00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02E00" w:rsidRPr="001E6CD8" w:rsidRDefault="008F74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E6CD8">
                    <w:rPr>
                      <w:rFonts w:ascii="Times New Roman" w:hAnsi="Times New Roman"/>
                      <w:sz w:val="24"/>
                      <w:szCs w:val="24"/>
                    </w:rPr>
                    <w:t>1»</w:t>
                  </w:r>
                </w:p>
              </w:tc>
            </w:tr>
          </w:tbl>
          <w:p w:rsidR="00F02E00" w:rsidRPr="001E6CD8" w:rsidRDefault="001E6CD8" w:rsidP="001E6CD8">
            <w:pPr>
              <w:tabs>
                <w:tab w:val="left" w:pos="6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8F7439"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54, 61, 73, 92 признать утратившим силу;</w:t>
            </w:r>
          </w:p>
          <w:p w:rsidR="00F02E00" w:rsidRPr="001E6CD8" w:rsidRDefault="001E6CD8" w:rsidP="001E6CD8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8F7439"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строке «Итого медицинских организаций, участвующих в территориальной программе государственных гарантий, всего в том числе» цифры «92» заменить цифрами «88»;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 в приложении № 9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</w:t>
            </w:r>
            <w:r w:rsid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2024 и 2025 годов: 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подпункты 2.1.1, 2.1.2 изложить в следующей редакции: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«2.1.1) с профилактическими и иными целями: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рамках базовой программы ОМС на 2023-2025 годы: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для проведения профилактических медицинских осмотров на              2023 - 2025 годы –  0,265590 комплексного посещения на 1 застрахованное лицо (1 уровень оказания медицинской помощи – 0,141958 комплексного посещения; 2 уровень оказания медицинской помощи –                          </w:t>
            </w:r>
            <w:r w:rsidRPr="001E6CD8">
              <w:rPr>
                <w:rFonts w:ascii="Times New Roman" w:hAnsi="Times New Roman"/>
                <w:spacing w:val="-4"/>
                <w:sz w:val="28"/>
                <w:szCs w:val="28"/>
              </w:rPr>
              <w:t>0,084630 комплексного посещения; 3 уровень оказания медицинской помощи 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  0,039002 комплексного посещения);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для проведения диспансеризации на 2023-2025 годы –                    0,331413 комплексного посещения на 1 застрахованное лицо (1 уровень оказания медицинской помощи – 0,078705 комплексного посещения;                 2 уровень оказания медицинской помощи  – 0,141252 комплексных посещений; 3 уровень оказания медицинской помощи –                          0,111456 комплексного посещения);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для посещений с иными целями на 2023-2025 годы –                   2,133264 посещения на 1 застрахованное лицо (1 уровень оказания медицинской помощи – 0,603181 посещения; 2 уровень оказания медицинской помощи – 0,882757 посещения; 3 уровень оказания медицинской помощи –  0,647326 посещения);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2.1.2) в неотложной форме в рамках базовой программы ОМС на         2023-2025 годы –  0,54 посещения на 1 застрахованное лицо (1 уровень оказания медицинской помощи – 0,1464 посещения; 2 уровень оказания медицинской помощи –  0,2077 посещения; 3 уровень оказания медицинской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помощи –  0,1859 посещения)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второй подпункта 2.1.3 изложить в следующей редакции: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«в рамках базовой программы ОМС на 1 застрахованное лицо: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>на 2023-2025 годы –  1,7877 обращений (1 уровень оказания медицинской помощи – 0,5745 обращения; 2 уровень оказания медицинской помощи – 0,7188 обращения; 3 уровень оказания медицинской помощи – 0,4944 обращения), из них проведение отдельных диагностических (лабораторных) исследований в рамках базовой программы ОМС на 2023-2025 годы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подпункт 2.1.4 изложить в следующей редакции: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«2.1.4) диспансерное наблюдение в рамках базовой программы ОМС на 2023-2025 годы </w:t>
            </w:r>
            <w:r w:rsidR="001E6C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0,261736 комплексных посещений на 1 застрахованное лицо (1 уровень оказания медицинской помощи – 0,059764 комплексного посещения; 2 уровень оказания медицинской помощи – 0,105639 комплексного посещения; 3 уровень оказания медицинской помощи – 0,096333 комплексного посещения)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 второй подпункта 2.2 изложить в следующей редакции: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«в рамках базовой программы ОМС для медицинской помощи, оказываемой медицинскими организациями (за исключением федеральных медицинских организаций) на 2023-2025 годы – 0,067863 случая лечения на        1 застрахованное лицо (1 уровень оказания медицинской помощи –          0,012438 случая лечения; 2 уровень оказания медицинской помощи –  0,023141 случая лечения; 3 уровень оказания медицинской помощи –  0,032284 случая лечения)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третий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пятый подпункта 3.2 изложить в следующей редакции: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«на 2023 год  – 0,164585 случая госпитализации на 1 застрахованное лицо (1 уровень оказания медицинской помощи – 0,004657 случая госпитализации; 2 уровень оказания медицинской помощи –  0,042597 случая госпитализации; 3 уровень оказания медицинской помощи –  0,117331 случая госпитализации);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на 2024 год – 0,166416 случая госпитализации на 1 застрахованное лицо (1 уровень оказания медицинской помощи – 0,004709 случая госпитализации; 2 уровень оказания медицинской помощи – 0,043071 случая госпитализации; 3 уровень оказания медицинской помощи –  0,118636 случая госпитализации);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на 2025 год – 0,162479 случая госпитализации на 1 застрахованное лицо (1 уровень оказания медицинской помощи – 0,004598 случая госпитализации; 2 уровень оказания медицинской помощи – 0,042052 случая госпитализации; 3 уровень оказания медицинской помощи –  0,115829 случая госпитализации)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второй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четвертый подпункта 3.3 изложить в следующей редакции: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«в амбулаторных условиях – 0,002954 комплексного посещения на            1 застрахованное лицо (1 уровень оказания медицинской помощи –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0,000739 комплексного посещения; 2 уровень оказания медицинской помощи –</w:t>
            </w:r>
            <w:r w:rsid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0,001023 комплексного посещения; 3 уровень оказания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медицинской          помощи – 0,001192 комплексного посещения);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в условиях дневных стационаров (первичная медико-санитарная помощь, специализированная медицинская помощь) – 0,002601 случая лечения на 1 застрахованное лицо (2 уровень оказания медицинской          </w:t>
            </w:r>
            <w:r w:rsidRPr="001E6CD8">
              <w:rPr>
                <w:rFonts w:ascii="Times New Roman" w:hAnsi="Times New Roman"/>
                <w:spacing w:val="-4"/>
                <w:sz w:val="28"/>
                <w:szCs w:val="28"/>
              </w:rPr>
              <w:t>помощи – 0,001347 случая лечения; 3 уровень оказания медицинской помощи 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0,001254 случая лечения);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специализированная, в том числе высокотехнологичная, медицинская помощь в условиях круглосуточного стационара – 0,005426 случая госпитализации на 1 застрахованное лицо (1 уровень оказания медицинской помощи – 0,000289 случая госпитализации; 2 уровень оказания медицинской помощи – 0,001253 случая госпитализации; 3 уровень оказания медицинской помощи – 0,003884 случая госпитализации)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четвертый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восьмой изложить в следующей редакции: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«для проведения профилактических медицинских осмотров –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>285689 комплексных посещений (1 уровень оказания медицинской помощи –</w:t>
            </w:r>
            <w:r w:rsidRPr="001E6CD8">
              <w:rPr>
                <w:rFonts w:ascii="Times New Roman" w:hAnsi="Times New Roman"/>
                <w:sz w:val="28"/>
                <w:szCs w:val="28"/>
              </w:rPr>
              <w:br/>
              <w:t xml:space="preserve">152701 комплексное посещение; 2 уровень оказания медицинской помощи –91034 комплексных посещений; 3 уровень оказания медицинской помощи – 41954 комплексных посещений),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для проведения диспансеризации – 356493 комплексных посещений       (1 уровень оказания медицинской помощи – 84661 комплексное посещение;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>2 уровень оказания медицинской помощи – 151941 комплексное посещение; 3 уровень оказания медицинской помощи – 119891 комплексное посещение)</w:t>
            </w:r>
            <w:r w:rsidR="001E6CD8">
              <w:rPr>
                <w:rFonts w:ascii="Times New Roman" w:hAnsi="Times New Roman"/>
                <w:sz w:val="28"/>
                <w:szCs w:val="28"/>
              </w:rPr>
              <w:t>;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для посещений с иными целями – 2294699 посещений (1 уровень оказания медицинской помощи – 648827 посещений; 2 уровень оказания медицинской помощи – 949560 посещений; 3 уровень оказания медицинской помощи – 696312 посещений);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неотложной форме – 580865 посещений (1 уровень оказания медицинской помощи – 157517 посещений; 2 уровень оказания медицинской помощи – 223420 посещений; 3 уровень оказания медицинской               помощи – 199928 посещений);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связи с заболеваниями – 1922984 обращения (1 уровень оказания медицинской помощи – 617940 обращений; 2 уровень оказания медицинской помощи – 773193 обращения; 3 уровень оказания медицинской                 помощи – 531851 обращение), и проведение следующих отдельных диагностических (лабораторных) исследований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tabs>
                <w:tab w:val="left" w:pos="71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абзацы шестнадцатый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-</w:t>
            </w:r>
            <w:r w:rsidR="001E6CD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двадцать второй изложить в следующей редакции: 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«для диспансерного наблюдения – 281543 комплексных посещений         (1 уровень оказания медицинской помощи – 64287 комплексных посещений; 2 уровень оказания медицинской помощи – 113633 комплексных посещений; 3 уровень оказания медицинской помощи – 103623 комплексных посещений);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для медицинской помощи в условиях дневных стационаров (первичная медико-санитарная помощь, специализированная медицинская помощь), за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lastRenderedPageBreak/>
              <w:t>исключением медицинской реабилитации – 72999 случаев лечения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>(1 уровень оказания медицинской помощи – 13379 случаев лечения;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2 уровень оказания медицинской помощи – 24892 случая лечения; 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3 уровень оказания медицинской помощи – 34728 случаев лечения), в том числе: для оказания медицинской помощи по профилю «онкология» – 11302 случая лечения, для оказания медицинской помощи при экстракорпоральном          оплодотворении – 602 случая;</w:t>
            </w:r>
            <w:proofErr w:type="gramEnd"/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E6C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специализированной, в том числе высокотехнологичной, медицинской помощи в условиях круглосуточного стационара,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 xml:space="preserve">за исключением медицинской реабилитации </w:t>
            </w:r>
            <w:r w:rsidRPr="001E6C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1E6CD8">
              <w:rPr>
                <w:rFonts w:ascii="Times New Roman" w:hAnsi="Times New Roman"/>
                <w:sz w:val="28"/>
                <w:szCs w:val="28"/>
              </w:rPr>
              <w:t>177040 случаев госпитализации    (1 уровень оказания медицинской помощи – 5009 случаев госпитализации;      2 уровень оказания медицинской помощи – 45820 случаев госпитализации;</w:t>
            </w:r>
            <w:r w:rsidR="001E6CD8">
              <w:rPr>
                <w:rFonts w:ascii="Times New Roman" w:hAnsi="Times New Roman"/>
                <w:sz w:val="28"/>
                <w:szCs w:val="28"/>
              </w:rPr>
              <w:br/>
            </w:r>
            <w:r w:rsidRPr="001E6CD8">
              <w:rPr>
                <w:rFonts w:ascii="Times New Roman" w:hAnsi="Times New Roman"/>
                <w:sz w:val="28"/>
                <w:szCs w:val="28"/>
              </w:rPr>
              <w:t>3 уровень оказания медицинской помощи – 126211 случаев госпитализации), в том числе для оказания медицинской помощи по профилю              «онкология» – 9253 случая госпитализации.</w:t>
            </w:r>
            <w:proofErr w:type="gramEnd"/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для оказания медицинской помощи по профилю «Медицинская реабилитация»: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амбулаторных условиях – 3178 комплексных посещений на                    1 застрахованное лицо (1 уровень оказания медицинской помощи –              795 комплексных посещений; 2 уровень оказания медицинской помощи –  1100 комплексных посещений; 3 уровень оказания медицинской помощи – 1283 комплексных посещений);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в условиях дневных стационаров (первичная медико-санитарная помощь, специализированная медицинская помощь) – 2798 случаев лечения (2 уровень оказания медицинской помощи –  1449 случаев лечения; 3 уровень оказания медицинской помощи – 1349 случаев лечения);</w:t>
            </w:r>
          </w:p>
          <w:p w:rsidR="00F02E00" w:rsidRPr="001E6CD8" w:rsidRDefault="008F7439" w:rsidP="001E6CD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специализированная, в том числе высокотехнологичная, медицинская помощь в условиях круглосуточного стационара – 5837 случаев госпитализации (1 уровень оказания медицинской помощи – 311 случаев госпитализации; 2 уровень оказания медицинской помощи – 1348 случаев госпитализации; 3 уровень оказания медицинской помощи – 4178 случаев госпитализации)</w:t>
            </w:r>
            <w:proofErr w:type="gramStart"/>
            <w:r w:rsidRPr="001E6CD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1E6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2E00" w:rsidRPr="001E6CD8" w:rsidRDefault="008F7439" w:rsidP="001E6C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- таблицы № 2, 3 изложить в новой редакции согласно приложению к настоящему постановлению.</w:t>
            </w:r>
          </w:p>
          <w:p w:rsidR="00F02E00" w:rsidRPr="001E6CD8" w:rsidRDefault="008F7439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E6C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E00" w:rsidRPr="001E6CD8">
        <w:trPr>
          <w:trHeight w:val="309"/>
          <w:jc w:val="right"/>
        </w:trPr>
        <w:tc>
          <w:tcPr>
            <w:tcW w:w="2796" w:type="pct"/>
          </w:tcPr>
          <w:p w:rsidR="00F02E00" w:rsidRPr="001E6CD8" w:rsidRDefault="00F02E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2E00" w:rsidRPr="001E6CD8" w:rsidRDefault="00F02E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2E00" w:rsidRPr="001E6CD8" w:rsidRDefault="008F7439">
            <w:pPr>
              <w:rPr>
                <w:rFonts w:ascii="Times New Roman" w:hAnsi="Times New Roman"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F02E00" w:rsidRPr="001E6CD8" w:rsidRDefault="00F02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02E00" w:rsidRPr="001E6CD8" w:rsidRDefault="00F02E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02E00" w:rsidRPr="001E6CD8" w:rsidRDefault="00F02E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02E00" w:rsidRPr="001E6CD8" w:rsidRDefault="008F743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E6CD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F02E00" w:rsidRPr="001E6CD8" w:rsidRDefault="00F02E0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F02E00" w:rsidRPr="001E6CD8">
      <w:headerReference w:type="default" r:id="rId18"/>
      <w:type w:val="continuous"/>
      <w:pgSz w:w="11907" w:h="16834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29" w:rsidRDefault="00CC3E29">
      <w:r>
        <w:separator/>
      </w:r>
    </w:p>
  </w:endnote>
  <w:endnote w:type="continuationSeparator" w:id="0">
    <w:p w:rsidR="00CC3E29" w:rsidRDefault="00CC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00" w:rsidRDefault="00F02E00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F02E00">
      <w:tc>
        <w:tcPr>
          <w:tcW w:w="2538" w:type="dxa"/>
          <w:shd w:val="clear" w:color="auto" w:fill="auto"/>
        </w:tcPr>
        <w:p w:rsidR="00F02E00" w:rsidRDefault="00F02E00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02E00" w:rsidRDefault="00F02E00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02E00" w:rsidRDefault="00F02E00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02E00" w:rsidRDefault="00F02E00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02E00" w:rsidRDefault="00F02E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29" w:rsidRDefault="00CC3E29">
      <w:r>
        <w:separator/>
      </w:r>
    </w:p>
  </w:footnote>
  <w:footnote w:type="continuationSeparator" w:id="0">
    <w:p w:rsidR="00CC3E29" w:rsidRDefault="00CC3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00" w:rsidRDefault="008F7439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F02E00" w:rsidRDefault="00F02E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00" w:rsidRDefault="00F02E00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F02E00" w:rsidRDefault="008F7439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8"/>
        <w:szCs w:val="28"/>
      </w:rPr>
    </w:pPr>
    <w:r>
      <w:rPr>
        <w:rStyle w:val="a3"/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Style w:val="a3"/>
        <w:rFonts w:ascii="Times New Roman" w:hAnsi="Times New Roman"/>
        <w:sz w:val="28"/>
        <w:szCs w:val="28"/>
      </w:rPr>
      <w:fldChar w:fldCharType="separate"/>
    </w:r>
    <w:r w:rsidR="006468DF">
      <w:rPr>
        <w:rStyle w:val="a3"/>
        <w:rFonts w:ascii="Times New Roman" w:hAnsi="Times New Roman"/>
        <w:noProof/>
        <w:sz w:val="28"/>
        <w:szCs w:val="28"/>
      </w:rPr>
      <w:t>14</w:t>
    </w:r>
    <w:r>
      <w:rPr>
        <w:rStyle w:val="a3"/>
        <w:rFonts w:ascii="Times New Roman" w:hAnsi="Times New Roman"/>
        <w:sz w:val="28"/>
        <w:szCs w:val="28"/>
      </w:rPr>
      <w:fldChar w:fldCharType="end"/>
    </w:r>
  </w:p>
  <w:p w:rsidR="00F02E00" w:rsidRDefault="00F02E0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0B0"/>
    <w:multiLevelType w:val="multilevel"/>
    <w:tmpl w:val="3FA850B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0j2/eVY9gHEUErug2PtQsxqzcI=" w:salt="XHLrrOeJYMFW/u/jQ0jFQ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14"/>
    <w:rsid w:val="0001360F"/>
    <w:rsid w:val="000331B3"/>
    <w:rsid w:val="00033413"/>
    <w:rsid w:val="00037C0C"/>
    <w:rsid w:val="00051BE4"/>
    <w:rsid w:val="00055366"/>
    <w:rsid w:val="00056DEB"/>
    <w:rsid w:val="00056F94"/>
    <w:rsid w:val="0006032D"/>
    <w:rsid w:val="000660DB"/>
    <w:rsid w:val="00073A7A"/>
    <w:rsid w:val="00076D5E"/>
    <w:rsid w:val="000832E1"/>
    <w:rsid w:val="00084DD3"/>
    <w:rsid w:val="000917C0"/>
    <w:rsid w:val="00093D15"/>
    <w:rsid w:val="000B0736"/>
    <w:rsid w:val="000B14AE"/>
    <w:rsid w:val="000B1532"/>
    <w:rsid w:val="000B4475"/>
    <w:rsid w:val="000D5EED"/>
    <w:rsid w:val="000F0B0F"/>
    <w:rsid w:val="001125ED"/>
    <w:rsid w:val="00122CFD"/>
    <w:rsid w:val="00151370"/>
    <w:rsid w:val="001576B0"/>
    <w:rsid w:val="00162E72"/>
    <w:rsid w:val="00172A27"/>
    <w:rsid w:val="00173790"/>
    <w:rsid w:val="00175BE5"/>
    <w:rsid w:val="001850F4"/>
    <w:rsid w:val="001947BE"/>
    <w:rsid w:val="001A560F"/>
    <w:rsid w:val="001B0982"/>
    <w:rsid w:val="001B32BA"/>
    <w:rsid w:val="001D33B2"/>
    <w:rsid w:val="001E0317"/>
    <w:rsid w:val="001E20F1"/>
    <w:rsid w:val="001E4FAA"/>
    <w:rsid w:val="001E6CD8"/>
    <w:rsid w:val="001F12E8"/>
    <w:rsid w:val="001F228C"/>
    <w:rsid w:val="001F64B8"/>
    <w:rsid w:val="001F7C83"/>
    <w:rsid w:val="00203046"/>
    <w:rsid w:val="00206446"/>
    <w:rsid w:val="00210C90"/>
    <w:rsid w:val="0021598F"/>
    <w:rsid w:val="00231F1C"/>
    <w:rsid w:val="00242DDB"/>
    <w:rsid w:val="00242F9B"/>
    <w:rsid w:val="00244E7D"/>
    <w:rsid w:val="002479A2"/>
    <w:rsid w:val="002568A9"/>
    <w:rsid w:val="0026087E"/>
    <w:rsid w:val="00265420"/>
    <w:rsid w:val="00274E14"/>
    <w:rsid w:val="00280A6D"/>
    <w:rsid w:val="00293E03"/>
    <w:rsid w:val="002953B6"/>
    <w:rsid w:val="002A070A"/>
    <w:rsid w:val="002B3460"/>
    <w:rsid w:val="002B7A59"/>
    <w:rsid w:val="002C6B4B"/>
    <w:rsid w:val="002E2737"/>
    <w:rsid w:val="002F1E81"/>
    <w:rsid w:val="002F69FC"/>
    <w:rsid w:val="00310D92"/>
    <w:rsid w:val="003160CB"/>
    <w:rsid w:val="00320157"/>
    <w:rsid w:val="003222A3"/>
    <w:rsid w:val="00334995"/>
    <w:rsid w:val="00337B25"/>
    <w:rsid w:val="00355E73"/>
    <w:rsid w:val="00360A40"/>
    <w:rsid w:val="00380BC5"/>
    <w:rsid w:val="003813CD"/>
    <w:rsid w:val="0038445B"/>
    <w:rsid w:val="003870C2"/>
    <w:rsid w:val="00391629"/>
    <w:rsid w:val="003D1194"/>
    <w:rsid w:val="003D3B8A"/>
    <w:rsid w:val="003D54F8"/>
    <w:rsid w:val="003F4F5E"/>
    <w:rsid w:val="00400906"/>
    <w:rsid w:val="0042590E"/>
    <w:rsid w:val="00425C78"/>
    <w:rsid w:val="004276B8"/>
    <w:rsid w:val="00437F65"/>
    <w:rsid w:val="00447F2F"/>
    <w:rsid w:val="004537D4"/>
    <w:rsid w:val="00454641"/>
    <w:rsid w:val="00460FEA"/>
    <w:rsid w:val="004734B7"/>
    <w:rsid w:val="00481B88"/>
    <w:rsid w:val="00485B4F"/>
    <w:rsid w:val="004862D1"/>
    <w:rsid w:val="004B2D5A"/>
    <w:rsid w:val="004D293D"/>
    <w:rsid w:val="004F1A95"/>
    <w:rsid w:val="004F44FE"/>
    <w:rsid w:val="004F64A3"/>
    <w:rsid w:val="00512A47"/>
    <w:rsid w:val="005259CC"/>
    <w:rsid w:val="00526726"/>
    <w:rsid w:val="00531C68"/>
    <w:rsid w:val="00532119"/>
    <w:rsid w:val="005335F3"/>
    <w:rsid w:val="00533E12"/>
    <w:rsid w:val="00543C38"/>
    <w:rsid w:val="00543D2D"/>
    <w:rsid w:val="00545A3D"/>
    <w:rsid w:val="00546DBB"/>
    <w:rsid w:val="005533E3"/>
    <w:rsid w:val="005541B3"/>
    <w:rsid w:val="00561A5B"/>
    <w:rsid w:val="0057074C"/>
    <w:rsid w:val="005718E5"/>
    <w:rsid w:val="00573FBF"/>
    <w:rsid w:val="00574CE2"/>
    <w:rsid w:val="00574FF3"/>
    <w:rsid w:val="00582538"/>
    <w:rsid w:val="005838EA"/>
    <w:rsid w:val="00585EE1"/>
    <w:rsid w:val="00590C0E"/>
    <w:rsid w:val="00593758"/>
    <w:rsid w:val="005939E6"/>
    <w:rsid w:val="005A4227"/>
    <w:rsid w:val="005B229B"/>
    <w:rsid w:val="005B3518"/>
    <w:rsid w:val="005B5A4B"/>
    <w:rsid w:val="005C56AE"/>
    <w:rsid w:val="005C7449"/>
    <w:rsid w:val="005E2E49"/>
    <w:rsid w:val="005E6D99"/>
    <w:rsid w:val="005F2ADD"/>
    <w:rsid w:val="005F2C49"/>
    <w:rsid w:val="006013EB"/>
    <w:rsid w:val="0060479E"/>
    <w:rsid w:val="00604BE7"/>
    <w:rsid w:val="00610195"/>
    <w:rsid w:val="00616AED"/>
    <w:rsid w:val="00632A4F"/>
    <w:rsid w:val="00632B56"/>
    <w:rsid w:val="006351E3"/>
    <w:rsid w:val="00644236"/>
    <w:rsid w:val="006468DF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144D2"/>
    <w:rsid w:val="00714DF2"/>
    <w:rsid w:val="0072094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01AD"/>
    <w:rsid w:val="00823CA1"/>
    <w:rsid w:val="00841B27"/>
    <w:rsid w:val="008513B9"/>
    <w:rsid w:val="00864293"/>
    <w:rsid w:val="008702D3"/>
    <w:rsid w:val="00876034"/>
    <w:rsid w:val="008827E7"/>
    <w:rsid w:val="00892C78"/>
    <w:rsid w:val="00896C71"/>
    <w:rsid w:val="00897610"/>
    <w:rsid w:val="008A1696"/>
    <w:rsid w:val="008A2D83"/>
    <w:rsid w:val="008B7D2A"/>
    <w:rsid w:val="008C58FE"/>
    <w:rsid w:val="008D28A6"/>
    <w:rsid w:val="008D7F9E"/>
    <w:rsid w:val="008E6112"/>
    <w:rsid w:val="008E6C41"/>
    <w:rsid w:val="008E7974"/>
    <w:rsid w:val="008F0816"/>
    <w:rsid w:val="008F4CA2"/>
    <w:rsid w:val="008F6BB7"/>
    <w:rsid w:val="008F7439"/>
    <w:rsid w:val="00900F42"/>
    <w:rsid w:val="00904A3D"/>
    <w:rsid w:val="00932E3C"/>
    <w:rsid w:val="00942B08"/>
    <w:rsid w:val="009566CA"/>
    <w:rsid w:val="0096619B"/>
    <w:rsid w:val="009977FF"/>
    <w:rsid w:val="009A085B"/>
    <w:rsid w:val="009A0B81"/>
    <w:rsid w:val="009B2BCA"/>
    <w:rsid w:val="009C1DE6"/>
    <w:rsid w:val="009C1F0E"/>
    <w:rsid w:val="009D3E8C"/>
    <w:rsid w:val="009E3A0E"/>
    <w:rsid w:val="009F233B"/>
    <w:rsid w:val="00A1314B"/>
    <w:rsid w:val="00A13160"/>
    <w:rsid w:val="00A137D3"/>
    <w:rsid w:val="00A44A8F"/>
    <w:rsid w:val="00A51D96"/>
    <w:rsid w:val="00A81CEF"/>
    <w:rsid w:val="00A96F84"/>
    <w:rsid w:val="00AA0D1C"/>
    <w:rsid w:val="00AC3953"/>
    <w:rsid w:val="00AC7150"/>
    <w:rsid w:val="00AD591B"/>
    <w:rsid w:val="00AF5F7C"/>
    <w:rsid w:val="00B02207"/>
    <w:rsid w:val="00B03403"/>
    <w:rsid w:val="00B10324"/>
    <w:rsid w:val="00B10506"/>
    <w:rsid w:val="00B36FF2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B00"/>
    <w:rsid w:val="00BD0B82"/>
    <w:rsid w:val="00BD6BD4"/>
    <w:rsid w:val="00BF4F5F"/>
    <w:rsid w:val="00C04EEB"/>
    <w:rsid w:val="00C10F12"/>
    <w:rsid w:val="00C11826"/>
    <w:rsid w:val="00C129A1"/>
    <w:rsid w:val="00C22273"/>
    <w:rsid w:val="00C24776"/>
    <w:rsid w:val="00C46D42"/>
    <w:rsid w:val="00C50C32"/>
    <w:rsid w:val="00C52101"/>
    <w:rsid w:val="00C60178"/>
    <w:rsid w:val="00C61631"/>
    <w:rsid w:val="00C61760"/>
    <w:rsid w:val="00C63CD6"/>
    <w:rsid w:val="00C730A0"/>
    <w:rsid w:val="00C87D95"/>
    <w:rsid w:val="00C9077A"/>
    <w:rsid w:val="00C95CD2"/>
    <w:rsid w:val="00CA051B"/>
    <w:rsid w:val="00CA47C1"/>
    <w:rsid w:val="00CB3CBE"/>
    <w:rsid w:val="00CC3E29"/>
    <w:rsid w:val="00CD14AB"/>
    <w:rsid w:val="00CD54CA"/>
    <w:rsid w:val="00CF03D8"/>
    <w:rsid w:val="00D015D5"/>
    <w:rsid w:val="00D03D68"/>
    <w:rsid w:val="00D045EA"/>
    <w:rsid w:val="00D13643"/>
    <w:rsid w:val="00D266DD"/>
    <w:rsid w:val="00D32B04"/>
    <w:rsid w:val="00D374E7"/>
    <w:rsid w:val="00D63949"/>
    <w:rsid w:val="00D652E7"/>
    <w:rsid w:val="00D77BCF"/>
    <w:rsid w:val="00D84394"/>
    <w:rsid w:val="00D84E4D"/>
    <w:rsid w:val="00D85547"/>
    <w:rsid w:val="00D85BAF"/>
    <w:rsid w:val="00D95E55"/>
    <w:rsid w:val="00DA14A5"/>
    <w:rsid w:val="00DB3566"/>
    <w:rsid w:val="00DB3664"/>
    <w:rsid w:val="00DB41BB"/>
    <w:rsid w:val="00DC16FB"/>
    <w:rsid w:val="00DC336E"/>
    <w:rsid w:val="00DC4A65"/>
    <w:rsid w:val="00DC4F66"/>
    <w:rsid w:val="00DD17F3"/>
    <w:rsid w:val="00DD61F2"/>
    <w:rsid w:val="00DE118B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A41A9"/>
    <w:rsid w:val="00EB7CE9"/>
    <w:rsid w:val="00EC0729"/>
    <w:rsid w:val="00EC1C77"/>
    <w:rsid w:val="00EC33FE"/>
    <w:rsid w:val="00EC433F"/>
    <w:rsid w:val="00EC4B21"/>
    <w:rsid w:val="00EC68A4"/>
    <w:rsid w:val="00ED1FDE"/>
    <w:rsid w:val="00F02E00"/>
    <w:rsid w:val="00F06EFB"/>
    <w:rsid w:val="00F1529E"/>
    <w:rsid w:val="00F16F07"/>
    <w:rsid w:val="00F45B7C"/>
    <w:rsid w:val="00F45FCE"/>
    <w:rsid w:val="00F46F58"/>
    <w:rsid w:val="00F74048"/>
    <w:rsid w:val="00F824B7"/>
    <w:rsid w:val="00F9334F"/>
    <w:rsid w:val="00F97D7F"/>
    <w:rsid w:val="00FA122C"/>
    <w:rsid w:val="00FA3B95"/>
    <w:rsid w:val="00FC1278"/>
    <w:rsid w:val="00FD3805"/>
    <w:rsid w:val="00FE5888"/>
    <w:rsid w:val="00FE7735"/>
    <w:rsid w:val="0E884F40"/>
    <w:rsid w:val="18DE232D"/>
    <w:rsid w:val="197218D8"/>
    <w:rsid w:val="1D347A00"/>
    <w:rsid w:val="2CA70AD9"/>
    <w:rsid w:val="2CC702BE"/>
    <w:rsid w:val="41DB3B43"/>
    <w:rsid w:val="471F2A33"/>
    <w:rsid w:val="4D97427D"/>
    <w:rsid w:val="6F9D79CF"/>
    <w:rsid w:val="706E6C67"/>
    <w:rsid w:val="773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530E697D71381C1475BA414AAB3DA11E860848D8F5E7E14F09F641651B2E10315EDCDA1663D38F996E7BB63A6BE3F5ED1F1C2831C8A032FF917ACCDQAq2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AD3E0B1C7384E09807C9FE867730EB7255DB6714D1FA768775CD1CAA845793513588324E2553B68D13C058A4sBA5K" TargetMode="External"/><Relationship Id="rId17" Type="http://schemas.openxmlformats.org/officeDocument/2006/relationships/hyperlink" Target="consultantplus://offline/ref=2E63B6B385252E25D66461D162C6DA747E285F08B9B520E638F1C5738414EB0D13EBDF49F6E0C7F6FD6872188FD75E0142B3DC5050DBj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4E969CE40F3E7ECC5A6E464277A153D0CAF3A96DB965261604BFD18D6E49FD1348FDBFC9C14334749E01BB6CXE4F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4E969CE40F3E7ECC5A6E464277A153D0CBF4AA6EB965261604BFD18D6E49FD0148A5B3C8C65E37778B57EA2AB93B66044353B76DFFCF01X04E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530E697D71381C1475BA414AAB3DA11E860848D8F5E7E14F09F641651B2E10315EDCDA1663D38F996E7BB63A6BE3F5ED1F1C2831C8A032FF917ACCDQA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5517</Words>
  <Characters>31449</Characters>
  <Application>Microsoft Office Word</Application>
  <DocSecurity>0</DocSecurity>
  <Lines>262</Lines>
  <Paragraphs>73</Paragraphs>
  <ScaleCrop>false</ScaleCrop>
  <Company>Microsoft</Company>
  <LinksUpToDate>false</LinksUpToDate>
  <CharactersWithSpaces>36893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2023-05-24T08:17:00Z</cp:lastPrinted>
  <dcterms:created xsi:type="dcterms:W3CDTF">2023-05-12T13:43:00Z</dcterms:created>
  <dcterms:modified xsi:type="dcterms:W3CDTF">2023-06-06T11:47:00Z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DF6053DD11104B8CAE80CC6F1A763DBA</vt:lpwstr>
  </property>
</Properties>
</file>