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272D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июня 2023 г. № 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272D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D5EED" w:rsidRDefault="00563E41" w:rsidP="00563E41">
            <w:pPr>
              <w:ind w:firstLine="3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66036">
              <w:rPr>
                <w:rFonts w:ascii="Times New Roman" w:hAnsi="Times New Roman"/>
                <w:sz w:val="28"/>
                <w:szCs w:val="26"/>
              </w:rPr>
              <w:lastRenderedPageBreak/>
              <w:t xml:space="preserve">О внесении изменений в некоторые нормативные </w:t>
            </w:r>
            <w:r w:rsidRPr="00666036">
              <w:rPr>
                <w:rFonts w:ascii="Times New Roman" w:hAnsi="Times New Roman"/>
                <w:sz w:val="28"/>
                <w:szCs w:val="26"/>
              </w:rPr>
              <w:br/>
              <w:t>правовые акты Правительства Рязанской области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563E41" w:rsidRPr="00666036" w:rsidRDefault="00563E41" w:rsidP="00637C6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1. </w:t>
            </w:r>
            <w:proofErr w:type="gramStart"/>
            <w:r w:rsidRPr="00666036">
              <w:rPr>
                <w:szCs w:val="28"/>
              </w:rPr>
              <w:t xml:space="preserve">Внести в приложение к постановлению Правительства Рязанской области от 15 мая 2018 г. № 138 «Об утверждении Порядка предоставления субсидий юридическим лицам – субъектам инновационной инфраструктуры Рязанской области» (в редакции постановлений Правительства Рязанской области от 04.06.2019 </w:t>
            </w:r>
            <w:hyperlink r:id="rId12">
              <w:r w:rsidRPr="00666036">
                <w:rPr>
                  <w:szCs w:val="28"/>
                </w:rPr>
                <w:t>№ 151</w:t>
              </w:r>
            </w:hyperlink>
            <w:r w:rsidRPr="00666036">
              <w:rPr>
                <w:szCs w:val="28"/>
              </w:rPr>
              <w:t xml:space="preserve">, от 31.03.2020 </w:t>
            </w:r>
            <w:hyperlink r:id="rId13">
              <w:r w:rsidRPr="00666036">
                <w:rPr>
                  <w:szCs w:val="28"/>
                </w:rPr>
                <w:t>№ 64</w:t>
              </w:r>
            </w:hyperlink>
            <w:r w:rsidRPr="00666036">
              <w:rPr>
                <w:szCs w:val="28"/>
              </w:rPr>
              <w:t xml:space="preserve">, от 08.12.2020 </w:t>
            </w:r>
            <w:hyperlink r:id="rId14">
              <w:r w:rsidRPr="00666036">
                <w:rPr>
                  <w:szCs w:val="28"/>
                </w:rPr>
                <w:t>№ 332</w:t>
              </w:r>
            </w:hyperlink>
            <w:r w:rsidRPr="00666036">
              <w:rPr>
                <w:szCs w:val="28"/>
              </w:rPr>
              <w:t xml:space="preserve">, </w:t>
            </w:r>
            <w:r w:rsidRPr="00666036">
              <w:rPr>
                <w:szCs w:val="28"/>
              </w:rPr>
              <w:br/>
              <w:t xml:space="preserve">от 05.05.2022 </w:t>
            </w:r>
            <w:hyperlink r:id="rId15">
              <w:r w:rsidRPr="00666036">
                <w:rPr>
                  <w:szCs w:val="28"/>
                </w:rPr>
                <w:t>№ 174</w:t>
              </w:r>
            </w:hyperlink>
            <w:r w:rsidRPr="00666036">
              <w:rPr>
                <w:szCs w:val="28"/>
              </w:rPr>
              <w:t xml:space="preserve">, от 09.08.2022 </w:t>
            </w:r>
            <w:hyperlink r:id="rId16">
              <w:r w:rsidRPr="00666036">
                <w:rPr>
                  <w:szCs w:val="28"/>
                </w:rPr>
                <w:t>№ 292</w:t>
              </w:r>
            </w:hyperlink>
            <w:r w:rsidRPr="00666036">
              <w:rPr>
                <w:szCs w:val="28"/>
              </w:rPr>
              <w:t>, от 07.02.2023 № 46) следующие изменения: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1) в абзаце втором пункта 1 слово «размещены» заменить словом «размещаются»;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2) в пункте 5: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 подпункте 7: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в абзаце третьем слова «(в 2022 году у Получателя может быть неисполненная обязанность по уплате налогов, сборов, страховых взносов, пеней, штрафов, процентов, подлежащих уплате в соответствии </w:t>
            </w:r>
            <w:r w:rsidRPr="00666036">
              <w:rPr>
                <w:szCs w:val="28"/>
              </w:rPr>
              <w:br/>
              <w:t xml:space="preserve">с законодательством Российской Федерации о налогах и сборах, </w:t>
            </w:r>
            <w:r w:rsidRPr="00666036">
              <w:rPr>
                <w:szCs w:val="28"/>
              </w:rPr>
              <w:br/>
              <w:t>не превышающая 300 тыс. рублей)» исключить;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абзац пятый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 xml:space="preserve">«- не являться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666036">
              <w:rPr>
                <w:szCs w:val="28"/>
              </w:rPr>
              <w:br/>
              <w:t xml:space="preserve">в утверждаемый Министерством финансов Российской Федерации </w:t>
            </w:r>
            <w:hyperlink r:id="rId17" w:history="1">
              <w:r w:rsidRPr="00666036">
                <w:rPr>
                  <w:szCs w:val="28"/>
                </w:rPr>
                <w:t>перечень</w:t>
              </w:r>
            </w:hyperlink>
            <w:r w:rsidRPr="00666036">
              <w:rPr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666036">
              <w:rPr>
                <w:szCs w:val="28"/>
              </w:rPr>
              <w:br/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666036">
              <w:rPr>
                <w:szCs w:val="28"/>
              </w:rPr>
              <w:t xml:space="preserve"> превышает 25 процентов (если иное </w:t>
            </w:r>
            <w:r w:rsidRPr="00666036">
              <w:rPr>
                <w:szCs w:val="28"/>
              </w:rPr>
              <w:br/>
              <w:t xml:space="preserve">не предусмотрено законодательством Российской Федерации). </w:t>
            </w:r>
            <w:proofErr w:type="gramStart"/>
            <w:r w:rsidRPr="00666036">
              <w:rPr>
                <w:szCs w:val="28"/>
              </w:rPr>
              <w:t xml:space="preserve">При расчете доли участия офшорных компаний в капитале российского юридического лица не учитывается прямое и (или) косвенное участие офшорных компаний </w:t>
            </w:r>
            <w:r w:rsidRPr="00666036">
              <w:rPr>
                <w:szCs w:val="28"/>
              </w:rPr>
              <w:br/>
              <w:t xml:space="preserve">в капитале публичных акционерных обществ (в том числе со статусом </w:t>
            </w:r>
            <w:r w:rsidRPr="00666036">
              <w:rPr>
                <w:szCs w:val="28"/>
              </w:rPr>
              <w:lastRenderedPageBreak/>
              <w:t>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666036">
              <w:rPr>
                <w:szCs w:val="28"/>
              </w:rPr>
              <w:t xml:space="preserve"> публичных акционерных обществ</w:t>
            </w:r>
            <w:proofErr w:type="gramStart"/>
            <w:r w:rsidRPr="00666036">
              <w:rPr>
                <w:szCs w:val="28"/>
              </w:rPr>
              <w:t>;»</w:t>
            </w:r>
            <w:proofErr w:type="gramEnd"/>
            <w:r w:rsidRPr="00666036">
              <w:rPr>
                <w:szCs w:val="28"/>
              </w:rPr>
              <w:t>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дополнить подпунктом 11 следующего содержания: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«11) </w:t>
            </w:r>
            <w:r w:rsidRPr="00666036">
              <w:t>наличие обязательства Получателя о достижении результата предоставления субсидии и характеристики (показателя, необходимого для достижения результата предоставления субсидии)</w:t>
            </w:r>
            <w:proofErr w:type="gramStart"/>
            <w:r w:rsidRPr="00666036">
              <w:t>.</w:t>
            </w:r>
            <w:r w:rsidRPr="00666036">
              <w:rPr>
                <w:szCs w:val="28"/>
              </w:rPr>
              <w:t>»</w:t>
            </w:r>
            <w:proofErr w:type="gramEnd"/>
            <w:r w:rsidRPr="00666036">
              <w:rPr>
                <w:szCs w:val="28"/>
              </w:rPr>
              <w:t>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3) в абзаце первом пункта 7 после слов «предоставляют </w:t>
            </w:r>
            <w:r w:rsidRPr="00666036">
              <w:rPr>
                <w:szCs w:val="28"/>
              </w:rPr>
              <w:br/>
              <w:t xml:space="preserve">в Министерство заявление» дополнить словами «не позднее 15 ноября текущего года»; 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4) в абзаце шестом подпункта 4 пункта 9 после слов «- несоответствие заявления</w:t>
            </w:r>
            <w:proofErr w:type="gramStart"/>
            <w:r w:rsidRPr="00666036">
              <w:rPr>
                <w:szCs w:val="28"/>
              </w:rPr>
              <w:t>,»</w:t>
            </w:r>
            <w:proofErr w:type="gramEnd"/>
            <w:r w:rsidRPr="00666036">
              <w:rPr>
                <w:szCs w:val="28"/>
              </w:rPr>
              <w:t xml:space="preserve"> дополнить словами «срока его подачи,»;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5) в пункте 11: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 абзаце третьем слова «</w:t>
            </w:r>
            <w:r w:rsidRPr="00666036">
              <w:t>по состоянию на 31 декабря года предоставления субсидии</w:t>
            </w:r>
            <w:r w:rsidRPr="00666036">
              <w:rPr>
                <w:szCs w:val="28"/>
              </w:rPr>
              <w:t>» исключить;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 абзаце шестом слова «по состоянию на 31 декабря года предоставления субсидии» заменить словами «по состоянию на дату, указанную в Соглашении</w:t>
            </w:r>
            <w:proofErr w:type="gramStart"/>
            <w:r w:rsidRPr="00666036">
              <w:rPr>
                <w:szCs w:val="28"/>
              </w:rPr>
              <w:t>,»</w:t>
            </w:r>
            <w:proofErr w:type="gramEnd"/>
            <w:r w:rsidRPr="00666036">
              <w:rPr>
                <w:szCs w:val="28"/>
              </w:rPr>
              <w:t>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6) пункт 12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«12. Получатель, подавший заявление в целях финансового обеспечения затрат, представляет в Министерство следующие документы: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bookmarkStart w:id="1" w:name="P173"/>
            <w:bookmarkEnd w:id="1"/>
            <w:r w:rsidRPr="00666036">
              <w:rPr>
                <w:szCs w:val="28"/>
              </w:rPr>
              <w:t xml:space="preserve">- ежеквартально до 7 числа месяца, следующего за отчетным кварталом, (по итогам отчетного года – не позднее 13 января года, следующего за отчетным финансовым годом): 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отчет о расходах, источником финансового обеспечения которых является субсидия, по форме, установленной в Соглашении о предоставлении субсидии;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копии документов, подтверждающих наличие обязательств и их исполнение по видам затрат, согласно приложению № 1 к настоящему Порядку, заверенные Получателем 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 </w:t>
            </w:r>
            <w:r w:rsidRPr="00666036">
              <w:rPr>
                <w:szCs w:val="28"/>
              </w:rPr>
              <w:br/>
              <w:t>и других документов);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bookmarkStart w:id="2" w:name="P175"/>
            <w:bookmarkEnd w:id="2"/>
            <w:r w:rsidRPr="00666036">
              <w:rPr>
                <w:szCs w:val="28"/>
              </w:rPr>
              <w:t>- до 1 марта</w:t>
            </w:r>
            <w:r w:rsidRPr="00666036">
              <w:rPr>
                <w:sz w:val="20"/>
              </w:rPr>
              <w:t xml:space="preserve"> </w:t>
            </w:r>
            <w:r w:rsidRPr="00666036">
              <w:rPr>
                <w:szCs w:val="28"/>
              </w:rPr>
              <w:t>года, следующего за годом предоставления субсидий, отчет о достижении результата предоставления субсидии, характеристики (показателя, необходимого для достижения результата предоставления субсидии), указанных в пункте 11 настоящего Порядка, по форме, утверждаемой Соглашением о предоставлении субсидии.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В случае реализации положений, предусмотренных подпунктом 9 пункта 5 настоящего Порядка, при осуществлении затрат Получателем на цели, указанные в пункте 3 настоящего Порядка, в году, следующем за годом предоставления субсидий, Получатель представляет в Министерство документы, предусмотренные настоящим пунктом, в порядке и сроки, указанные в абзацах втором </w:t>
            </w:r>
            <w:r w:rsidR="00637C6A">
              <w:rPr>
                <w:szCs w:val="28"/>
              </w:rPr>
              <w:t>-</w:t>
            </w:r>
            <w:r w:rsidRPr="00666036">
              <w:rPr>
                <w:szCs w:val="28"/>
              </w:rPr>
              <w:t xml:space="preserve"> четвертом настоящего пункта.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pacing w:val="-2"/>
                <w:szCs w:val="28"/>
              </w:rPr>
              <w:lastRenderedPageBreak/>
              <w:t>Министерство вправе устанавливать в Соглашении сроки и формы предоставления Получателем дополнительной отчетности</w:t>
            </w:r>
            <w:proofErr w:type="gramStart"/>
            <w:r w:rsidRPr="00666036">
              <w:rPr>
                <w:spacing w:val="-2"/>
                <w:szCs w:val="28"/>
              </w:rPr>
              <w:t>.</w:t>
            </w:r>
            <w:r w:rsidRPr="00666036">
              <w:rPr>
                <w:szCs w:val="28"/>
              </w:rPr>
              <w:t>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7) в пункте 13 после слов «со дня принятия решения о предоставлении субсидии</w:t>
            </w:r>
            <w:proofErr w:type="gramStart"/>
            <w:r w:rsidRPr="00666036">
              <w:rPr>
                <w:szCs w:val="28"/>
              </w:rPr>
              <w:t>,»</w:t>
            </w:r>
            <w:proofErr w:type="gramEnd"/>
            <w:r w:rsidRPr="00666036">
              <w:rPr>
                <w:szCs w:val="28"/>
              </w:rPr>
              <w:t xml:space="preserve"> дополнить словами «о заключении дополнительного Соглашения </w:t>
            </w:r>
            <w:r w:rsidRPr="00666036">
              <w:rPr>
                <w:szCs w:val="28"/>
              </w:rPr>
              <w:br/>
              <w:t>об увеличении размера</w:t>
            </w:r>
            <w:r w:rsidR="00897D8A">
              <w:rPr>
                <w:szCs w:val="28"/>
              </w:rPr>
              <w:t xml:space="preserve"> субсидии</w:t>
            </w:r>
            <w:r w:rsidRPr="00666036">
              <w:rPr>
                <w:szCs w:val="28"/>
              </w:rPr>
              <w:t>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8) пункт 14 дополнить новым абзацем вторым следующего содержания: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 xml:space="preserve">«Министерство и министерство финансов Рязанской области </w:t>
            </w:r>
            <w:r w:rsidRPr="00666036">
              <w:rPr>
                <w:szCs w:val="28"/>
              </w:rPr>
              <w:br/>
              <w:t xml:space="preserve">в отношении субсидий, предоставленных с 1 января 2023 года, проводят мониторинг достижения результата предоставления субсидии, исходя </w:t>
            </w:r>
            <w:r w:rsidRPr="00666036">
              <w:rPr>
                <w:szCs w:val="28"/>
              </w:rPr>
              <w:br/>
              <w:t>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9) пункт 3</w:t>
            </w:r>
            <w:r>
              <w:rPr>
                <w:szCs w:val="28"/>
              </w:rPr>
              <w:t xml:space="preserve"> приложения</w:t>
            </w:r>
            <w:r w:rsidRPr="00666036">
              <w:rPr>
                <w:szCs w:val="28"/>
              </w:rPr>
              <w:t xml:space="preserve"> № 1 к Порядку предоставления субсидий юридическим лицам – субъектам инновационной инфраструктуры Рязанской области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«3. Оплата услуг охраны, коммунальных и эксплуатационных услуг </w:t>
            </w:r>
            <w:r w:rsidRPr="00666036">
              <w:rPr>
                <w:szCs w:val="28"/>
              </w:rPr>
              <w:br/>
              <w:t xml:space="preserve">по содержанию зданий, сооружений, используемых (планируемых </w:t>
            </w:r>
            <w:r w:rsidRPr="00666036">
              <w:rPr>
                <w:szCs w:val="28"/>
              </w:rPr>
              <w:br/>
              <w:t>к использованию) для осуществления инновационной деятельности</w:t>
            </w:r>
            <w:proofErr w:type="gramStart"/>
            <w:r w:rsidRPr="00666036">
              <w:rPr>
                <w:szCs w:val="28"/>
              </w:rPr>
              <w:t>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10) приложение № 2 к Порядку предоставления субсидий юридическим лицам – субъектам инновационной инфраструктуры Рязанской области изложить в новой редакции согласно приложению № 1 к настоящему постановлению.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2. </w:t>
            </w:r>
            <w:proofErr w:type="gramStart"/>
            <w:r w:rsidRPr="00666036">
              <w:rPr>
                <w:szCs w:val="28"/>
              </w:rPr>
              <w:t xml:space="preserve">Внести в приложение к постановлению Правительства Рязанской области от 16 октября 2013 г. № 312 «О предоставлении грантов в форме субсидий лицам, реализующим проекты по научным исследованиям, разработке и освоению в производстве новых видов конкурентоспособной наукоемкой продукции» (в редакции постановлений Правительства Рязанской области от 03.04.2018 </w:t>
            </w:r>
            <w:hyperlink r:id="rId18">
              <w:r w:rsidRPr="00666036">
                <w:rPr>
                  <w:szCs w:val="28"/>
                </w:rPr>
                <w:t>№ 78</w:t>
              </w:r>
            </w:hyperlink>
            <w:r w:rsidRPr="00666036">
              <w:rPr>
                <w:szCs w:val="28"/>
              </w:rPr>
              <w:t xml:space="preserve">, от 31.07.2018 </w:t>
            </w:r>
            <w:hyperlink r:id="rId19">
              <w:r w:rsidRPr="00666036">
                <w:rPr>
                  <w:szCs w:val="28"/>
                </w:rPr>
                <w:t>№ 214</w:t>
              </w:r>
            </w:hyperlink>
            <w:r w:rsidRPr="00666036">
              <w:rPr>
                <w:szCs w:val="28"/>
              </w:rPr>
              <w:t xml:space="preserve">, от 02.03.2021        </w:t>
            </w:r>
            <w:hyperlink r:id="rId20">
              <w:r w:rsidRPr="00666036">
                <w:rPr>
                  <w:szCs w:val="28"/>
                </w:rPr>
                <w:t>№ 27</w:t>
              </w:r>
            </w:hyperlink>
            <w:r w:rsidRPr="00666036">
              <w:rPr>
                <w:szCs w:val="28"/>
              </w:rPr>
              <w:t xml:space="preserve">, от 08.02.2022 </w:t>
            </w:r>
            <w:hyperlink r:id="rId21">
              <w:r w:rsidRPr="00666036">
                <w:rPr>
                  <w:szCs w:val="28"/>
                </w:rPr>
                <w:t>№ 26</w:t>
              </w:r>
            </w:hyperlink>
            <w:r w:rsidRPr="00666036">
              <w:rPr>
                <w:szCs w:val="28"/>
              </w:rPr>
              <w:t xml:space="preserve">, от 20.07.2022 </w:t>
            </w:r>
            <w:hyperlink r:id="rId22">
              <w:r w:rsidRPr="00666036">
                <w:rPr>
                  <w:szCs w:val="28"/>
                </w:rPr>
                <w:t>№ 267</w:t>
              </w:r>
            </w:hyperlink>
            <w:r w:rsidRPr="00666036">
              <w:rPr>
                <w:szCs w:val="28"/>
              </w:rPr>
              <w:t>, от 07.02.2023 № 46</w:t>
            </w:r>
            <w:proofErr w:type="gramEnd"/>
            <w:r w:rsidRPr="00666036">
              <w:rPr>
                <w:szCs w:val="28"/>
              </w:rPr>
              <w:t>) следующие изменения: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1) в пункте 1: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 абзаце втором слово «размещены» заменить словом «размещаются»;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 абзаце шестом слова «</w:t>
            </w:r>
            <w:r w:rsidRPr="00666036">
              <w:t>в рамках реализации мероприятия «Проведение фундаментальных научных исследований и поисковых научных исследований в целях эффективного использования и развития научного потенциала субъектов Российской Федерации (региональные конкурсы)» Программы деятельности РНФ и программного мероприятия</w:t>
            </w:r>
            <w:r w:rsidRPr="00666036">
              <w:rPr>
                <w:szCs w:val="28"/>
              </w:rPr>
              <w:t>» заменить словами «в рамках реализации приоритетных направлений деятельности РНФ»;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2) в пункте 3: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 </w:t>
            </w:r>
            <w:r w:rsidRPr="00666036">
              <w:rPr>
                <w:szCs w:val="28"/>
              </w:rPr>
              <w:t>абзац третий подпункта 1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 xml:space="preserve">«- не является иностранным юридическим лицом, в том числе местом регистрации которого является государство или территория, включенные </w:t>
            </w:r>
            <w:r w:rsidRPr="00666036">
              <w:rPr>
                <w:szCs w:val="28"/>
              </w:rPr>
              <w:br/>
              <w:t xml:space="preserve">в утверждаемый Министерством финансов Российской Федерации </w:t>
            </w:r>
            <w:hyperlink r:id="rId23" w:history="1">
              <w:r w:rsidRPr="00666036">
                <w:rPr>
                  <w:szCs w:val="28"/>
                </w:rPr>
                <w:t>перечень</w:t>
              </w:r>
            </w:hyperlink>
            <w:r w:rsidRPr="00666036">
              <w:rPr>
                <w:szCs w:val="28"/>
              </w:rPr>
              <w:t xml:space="preserve"> </w:t>
            </w:r>
            <w:r w:rsidRPr="00666036">
              <w:rPr>
                <w:szCs w:val="28"/>
              </w:rPr>
              <w:lastRenderedPageBreak/>
              <w:t xml:space="preserve">государств и территорий, используемых для промежуточного (офшорного) владения активами в Российской Федерации (далее – офшорные компании), </w:t>
            </w:r>
            <w:r w:rsidRPr="00666036">
              <w:rPr>
                <w:szCs w:val="28"/>
              </w:rPr>
              <w:br/>
      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666036">
              <w:rPr>
                <w:szCs w:val="28"/>
              </w:rPr>
              <w:t xml:space="preserve"> превышает 25 процентов (если иное </w:t>
            </w:r>
            <w:r w:rsidRPr="00666036">
              <w:rPr>
                <w:szCs w:val="28"/>
              </w:rPr>
              <w:br/>
              <w:t xml:space="preserve">не предусмотрено законодательством Российской Федерации). </w:t>
            </w:r>
            <w:proofErr w:type="gramStart"/>
            <w:r w:rsidRPr="00666036">
              <w:rPr>
                <w:szCs w:val="28"/>
              </w:rPr>
              <w:t xml:space="preserve">При расчете доли участия офшорных компаний в капитале российского юридического лица не учитывается прямое и (или) косвенное участие офшорных компаний </w:t>
            </w:r>
            <w:r w:rsidRPr="00666036">
              <w:rPr>
                <w:szCs w:val="28"/>
              </w:rPr>
              <w:br/>
      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666036">
              <w:rPr>
                <w:szCs w:val="28"/>
              </w:rPr>
              <w:t xml:space="preserve"> публичных акционерных обществ</w:t>
            </w:r>
            <w:proofErr w:type="gramStart"/>
            <w:r w:rsidRPr="00666036">
              <w:rPr>
                <w:szCs w:val="28"/>
              </w:rPr>
              <w:t>;»</w:t>
            </w:r>
            <w:proofErr w:type="gramEnd"/>
            <w:r w:rsidRPr="00666036">
              <w:rPr>
                <w:szCs w:val="28"/>
              </w:rPr>
              <w:t>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- в подпункте 2 слова «(в 2022 году у Получателя может быть неисполненная обязанность по уплате налогов, сборов, страховых взносов, пеней, штрафов, процентов, подлежащих уплате в соответствии </w:t>
            </w:r>
            <w:r w:rsidRPr="00666036">
              <w:rPr>
                <w:szCs w:val="28"/>
              </w:rPr>
              <w:br/>
              <w:t xml:space="preserve">с законодательством Российской Федерации о налогах и сборах, </w:t>
            </w:r>
            <w:r w:rsidRPr="00666036">
              <w:rPr>
                <w:szCs w:val="28"/>
              </w:rPr>
              <w:br/>
              <w:t>не превышающая 300 тыс. рублей)» исключить;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в абзаце втором подпункта 5 цифры «10», «15» заменить соответственно цифрами «7», «13»;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3) пункт 4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«4. Министерство в течение 10 рабочих дней со дня получения информации: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 xml:space="preserve">- о победителях конкурса проектов – от фондов, а также информации </w:t>
            </w:r>
            <w:r w:rsidRPr="00666036">
              <w:rPr>
                <w:szCs w:val="28"/>
              </w:rPr>
              <w:br/>
              <w:t xml:space="preserve">о победителях конкурса проектов в рамках программы «УМНИК» – </w:t>
            </w:r>
            <w:r w:rsidRPr="00666036">
              <w:rPr>
                <w:szCs w:val="28"/>
              </w:rPr>
              <w:br/>
              <w:t xml:space="preserve">от регионального экспертного жюри Рязанской области направляет уведомление заказным почтовым отправлением с уведомлением </w:t>
            </w:r>
            <w:r w:rsidRPr="00666036">
              <w:rPr>
                <w:szCs w:val="28"/>
              </w:rPr>
              <w:br/>
              <w:t>о вручении или нарочно каждому победителю конкурса проектов о том, что он имеет право получить грант за счет средств областного бюджета (далее – уведомление);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от РНФ в текущем году о продолжении финансирования проектов направляет уведомление заказным почтовым отправлением с уведомлением о вручении или нарочно каждому получателю гранта, выполняющему проект, в году</w:t>
            </w:r>
            <w:r w:rsidR="00897D8A">
              <w:rPr>
                <w:szCs w:val="28"/>
              </w:rPr>
              <w:t>,</w:t>
            </w:r>
            <w:r w:rsidRPr="00666036">
              <w:rPr>
                <w:szCs w:val="28"/>
              </w:rPr>
              <w:t xml:space="preserve"> следующем за годом проведения конкурса, о возможности получени</w:t>
            </w:r>
            <w:r w:rsidR="00637C6A">
              <w:rPr>
                <w:szCs w:val="28"/>
              </w:rPr>
              <w:t>я</w:t>
            </w:r>
            <w:r w:rsidRPr="00666036">
              <w:rPr>
                <w:szCs w:val="28"/>
              </w:rPr>
              <w:t xml:space="preserve"> гранта за счет средств областного бюджета.»;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4) в абзаце первом пункта 5 слова «Для получения гранта победитель конкурса проектов» заменить словами «Получатель гранта»;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5) в пункте 9: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- в абзаце первом слова «15 рабочих» заменить словами </w:t>
            </w:r>
            <w:r w:rsidR="00637C6A">
              <w:rPr>
                <w:szCs w:val="28"/>
              </w:rPr>
              <w:br/>
            </w:r>
            <w:r w:rsidRPr="00666036">
              <w:rPr>
                <w:szCs w:val="28"/>
              </w:rPr>
              <w:t>«30 календарных»;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подпункт 5 изложить в следующей редакции:</w:t>
            </w:r>
          </w:p>
          <w:p w:rsidR="00563E41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«</w:t>
            </w:r>
            <w:r>
              <w:rPr>
                <w:szCs w:val="28"/>
              </w:rPr>
              <w:t>5) </w:t>
            </w:r>
            <w:r w:rsidRPr="00666036">
              <w:rPr>
                <w:szCs w:val="28"/>
              </w:rPr>
              <w:t xml:space="preserve">направляет уведомление о предоставлении гранта или об отказе </w:t>
            </w:r>
            <w:r w:rsidRPr="00666036">
              <w:rPr>
                <w:szCs w:val="28"/>
              </w:rPr>
              <w:br/>
              <w:t>в предоставлении гранта с указанием причин отказа получателю гранта заказным почтовым отправлением с уведомлением о вручении или нарочно</w:t>
            </w:r>
            <w:proofErr w:type="gramStart"/>
            <w:r w:rsidRPr="00666036">
              <w:rPr>
                <w:szCs w:val="28"/>
              </w:rPr>
              <w:t>.»;</w:t>
            </w:r>
            <w:proofErr w:type="gramEnd"/>
          </w:p>
          <w:p w:rsidR="00637C6A" w:rsidRPr="00666036" w:rsidRDefault="00637C6A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lastRenderedPageBreak/>
              <w:t xml:space="preserve">6) в абзаце втором пункта 11 слова «постановлением министерства финансов Рязанской области </w:t>
            </w:r>
            <w:r w:rsidRPr="00666036">
              <w:t>от 13.05.2020 № 13 «Об утверждении типовых форм соглашений (договоров) о предоставлении из областного бюджета грантов в форме субсидий в соответствии с пунктом 7 статьи 78 и пунктом 4 статьи 78.1 Бюджетного кодекса Российской Федерации</w:t>
            </w:r>
            <w:r w:rsidRPr="00666036">
              <w:rPr>
                <w:szCs w:val="28"/>
              </w:rPr>
              <w:t>» заменить словами «министерством финансов Рязанской области»;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7) в </w:t>
            </w:r>
            <w:r w:rsidR="00637C6A">
              <w:rPr>
                <w:szCs w:val="28"/>
              </w:rPr>
              <w:t xml:space="preserve">абзацах втором – четвертом </w:t>
            </w:r>
            <w:r w:rsidRPr="00666036">
              <w:rPr>
                <w:szCs w:val="28"/>
              </w:rPr>
              <w:t>пункт</w:t>
            </w:r>
            <w:r w:rsidR="00637C6A">
              <w:rPr>
                <w:szCs w:val="28"/>
              </w:rPr>
              <w:t>а</w:t>
            </w:r>
            <w:r w:rsidRPr="00666036">
              <w:rPr>
                <w:szCs w:val="28"/>
              </w:rPr>
              <w:t xml:space="preserve"> 12 слова «не позднее 1 февраля года, следующего за годом получения гранта» исключить;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8) в абзаце первом пункта 14 слова «</w:t>
            </w:r>
            <w:r w:rsidRPr="00666036">
              <w:t>по состоянию на 1 февраля года, следующего за годом получения гранта</w:t>
            </w:r>
            <w:proofErr w:type="gramStart"/>
            <w:r w:rsidRPr="00666036">
              <w:t>,</w:t>
            </w:r>
            <w:r w:rsidRPr="00666036">
              <w:rPr>
                <w:szCs w:val="28"/>
              </w:rPr>
              <w:t>»</w:t>
            </w:r>
            <w:proofErr w:type="gramEnd"/>
            <w:r w:rsidRPr="00666036">
              <w:rPr>
                <w:szCs w:val="28"/>
              </w:rPr>
              <w:t xml:space="preserve"> заменить словами «</w:t>
            </w:r>
            <w:r w:rsidRPr="00666036">
              <w:t xml:space="preserve">по состоянию </w:t>
            </w:r>
            <w:r w:rsidRPr="00666036">
              <w:rPr>
                <w:szCs w:val="28"/>
              </w:rPr>
              <w:t>на дату, указанную в Соглашении,»;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9) в пункте 15 после слов «со дня принятия решения о предоставлении гранта» дополнить словами «, о заключении дополнительного Соглашения </w:t>
            </w:r>
            <w:r w:rsidRPr="00666036">
              <w:rPr>
                <w:szCs w:val="28"/>
              </w:rPr>
              <w:br/>
              <w:t>об увеличении размера гранта, но не позднее последнего рабочего дня текущего финансового года</w:t>
            </w:r>
            <w:proofErr w:type="gramStart"/>
            <w:r w:rsidRPr="00666036">
              <w:rPr>
                <w:szCs w:val="28"/>
              </w:rPr>
              <w:t>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10) пункт 16 изложить в следующей редакции: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«16. Получатель гранта представляет в Министерство: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- ежеквартально до 7 числа месяца, следующего за отчетным кварталом, (по итогам отчетного года – не позднее 13 января года, следующего за отчетным финансовым годом): 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отчет об осуществленных расходах по форме, установленной </w:t>
            </w:r>
            <w:r w:rsidRPr="00666036">
              <w:rPr>
                <w:szCs w:val="28"/>
              </w:rPr>
              <w:br/>
              <w:t>в Соглашении;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>копии документов, подтверждающих наличие обязательств и их исполнение по осуществленным расходам, заверенные получателем гранта (гражданско-правовых договоров, счетов на оплату, счетов-фактур, актов выполненных работ (оказанных услуг), товарных накладных, платежных ведомостей, платежных поручений, авансовых отчетов, расходных кассовых ордеров, банковских выписок);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- до 5 февраля</w:t>
            </w:r>
            <w:r w:rsidRPr="00666036">
              <w:t xml:space="preserve">, следующего за годом получения гранта, </w:t>
            </w:r>
            <w:r w:rsidRPr="00666036">
              <w:rPr>
                <w:szCs w:val="28"/>
              </w:rPr>
              <w:t xml:space="preserve">отчет о достижении результата предоставления гранта, характеристики (показателя, необходимого для достижения результата предоставления гранта) и дополнительного результата предоставления гранта, </w:t>
            </w:r>
            <w:proofErr w:type="gramStart"/>
            <w:r w:rsidRPr="00666036">
              <w:rPr>
                <w:szCs w:val="28"/>
              </w:rPr>
              <w:t>указанных</w:t>
            </w:r>
            <w:proofErr w:type="gramEnd"/>
            <w:r w:rsidRPr="00666036">
              <w:rPr>
                <w:szCs w:val="28"/>
              </w:rPr>
              <w:t xml:space="preserve"> в пункте 12 настоящего Порядка, по форме, утверждаемой Соглашением.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Отчеты подаются в Министерство получателем гранта (его руководителем – для юридических лиц) лично или через представителя </w:t>
            </w:r>
            <w:r w:rsidRPr="00666036">
              <w:rPr>
                <w:szCs w:val="28"/>
              </w:rPr>
              <w:br/>
              <w:t>на бумажном носителе.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Отчеты представляются в Министерство с приложением копии документа, удостоверяющего личность получателя гранта (руководителя получателя гранта –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представителя.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 xml:space="preserve">Отчеты регистрируются в журнале входящей корреспонденции </w:t>
            </w:r>
            <w:r w:rsidRPr="00666036">
              <w:rPr>
                <w:szCs w:val="28"/>
              </w:rPr>
              <w:br/>
              <w:t>с указанием даты и времени поступления.</w:t>
            </w:r>
          </w:p>
          <w:p w:rsidR="00563E41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pacing w:val="-2"/>
                <w:szCs w:val="28"/>
              </w:rPr>
              <w:t>Министерство вправе устанавливать в Соглашении сроки и формы предоставления получателем гранта дополнительной отчетности</w:t>
            </w:r>
            <w:proofErr w:type="gramStart"/>
            <w:r w:rsidRPr="00666036">
              <w:rPr>
                <w:spacing w:val="-2"/>
                <w:szCs w:val="28"/>
              </w:rPr>
              <w:t>.</w:t>
            </w:r>
            <w:r w:rsidRPr="00666036">
              <w:rPr>
                <w:szCs w:val="28"/>
              </w:rPr>
              <w:t>»;</w:t>
            </w:r>
            <w:proofErr w:type="gramEnd"/>
          </w:p>
          <w:p w:rsidR="00637C6A" w:rsidRPr="00666036" w:rsidRDefault="00637C6A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lastRenderedPageBreak/>
              <w:t>11) пункт 18 дополнить новым абзацем вторым следующего содержания:</w:t>
            </w:r>
          </w:p>
          <w:p w:rsidR="00563E41" w:rsidRPr="00666036" w:rsidRDefault="00563E41" w:rsidP="00637C6A">
            <w:pPr>
              <w:pStyle w:val="ConsPlusNormal"/>
              <w:tabs>
                <w:tab w:val="center" w:pos="8647"/>
              </w:tabs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 xml:space="preserve">«Министерство и министерство финансов Рязанской области </w:t>
            </w:r>
            <w:r w:rsidRPr="00666036">
              <w:rPr>
                <w:szCs w:val="28"/>
              </w:rPr>
              <w:br/>
              <w:t xml:space="preserve">в отношении грантов, предоставленных с 1 января 2023 года, проводят мониторинг достижения результата предоставления гранта, исходя </w:t>
            </w:r>
            <w:r w:rsidRPr="00666036">
              <w:rPr>
                <w:szCs w:val="28"/>
              </w:rPr>
              <w:br/>
              <w:t>из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proofErr w:type="gramStart"/>
            <w:r w:rsidRPr="00666036">
              <w:rPr>
                <w:szCs w:val="28"/>
              </w:rPr>
              <w:t>12) приложение к Порядку предоставления грантов в форме субсидий юридическим лицам, индивидуальным предпринимателям, физическим лицам, реализующим проекты по фундаментальным научным исследованиям и поисковым научным исследованиям, в том числе гуманитарным научным исследованиям и по разработке и освоению в производстве новых видов конкурентоспособной наукоемкой продукции изложить в новой редакции согласно приложению № 2 к настоящему постановлению.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3. Внести в приложение к постановлению Правительства Рязанской области от 22 марта 2023 г. № 98 «О Порядке предоставления субсидий управляющей компании инновационного научно-технологического центра» следующие изменения: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1) пункт 14 дополнить словами «, о заключении дополнительного Соглашения об увеличении размера субсидии, но не позднее последнего рабочего дня текущего финансового года</w:t>
            </w:r>
            <w:proofErr w:type="gramStart"/>
            <w:r w:rsidRPr="00666036">
              <w:rPr>
                <w:szCs w:val="28"/>
              </w:rPr>
              <w:t>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2) пункт 15 дополнить абзацем следующего содержания:</w:t>
            </w:r>
          </w:p>
          <w:p w:rsidR="00563E41" w:rsidRPr="00666036" w:rsidRDefault="00563E41" w:rsidP="00637C6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pacing w:val="-2"/>
                <w:sz w:val="28"/>
                <w:szCs w:val="28"/>
              </w:rPr>
              <w:t>«Министерство вправе устанавливать в Соглашении сроки и формы предоставления Управляющей компанией дополнительной отчетности</w:t>
            </w:r>
            <w:proofErr w:type="gramStart"/>
            <w:r w:rsidRPr="00666036">
              <w:rPr>
                <w:rFonts w:ascii="Times New Roman" w:hAnsi="Times New Roman"/>
                <w:spacing w:val="-2"/>
                <w:sz w:val="28"/>
                <w:szCs w:val="28"/>
              </w:rPr>
              <w:t>.».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4. Внести в приложение к постановлению Правительства Рязанской области от 22 марта 2023 г. № 99 «О Порядке предоставления субсидий фонду инновационного научно-технологического центра» следующие изменения:</w:t>
            </w:r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1) пункт 14 дополнить словами «, о заключении дополнительного Соглашения об увеличении размера субсидии, но не позднее последнего рабочего дня текущего финансового года</w:t>
            </w:r>
            <w:proofErr w:type="gramStart"/>
            <w:r w:rsidRPr="00666036">
              <w:rPr>
                <w:szCs w:val="28"/>
              </w:rPr>
              <w:t>.»;</w:t>
            </w:r>
            <w:proofErr w:type="gramEnd"/>
          </w:p>
          <w:p w:rsidR="00563E41" w:rsidRPr="00666036" w:rsidRDefault="00563E41" w:rsidP="00637C6A">
            <w:pPr>
              <w:pStyle w:val="ConsPlusNormal"/>
              <w:spacing w:line="235" w:lineRule="auto"/>
              <w:ind w:firstLine="709"/>
              <w:jc w:val="both"/>
              <w:rPr>
                <w:szCs w:val="28"/>
              </w:rPr>
            </w:pPr>
            <w:r w:rsidRPr="00666036">
              <w:rPr>
                <w:szCs w:val="28"/>
              </w:rPr>
              <w:t>2) пункт 15 дополнить абзацем следующего содержания:</w:t>
            </w:r>
          </w:p>
          <w:p w:rsidR="00D13643" w:rsidRPr="00563E41" w:rsidRDefault="00563E41" w:rsidP="00637C6A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pacing w:val="-2"/>
                <w:sz w:val="28"/>
                <w:szCs w:val="28"/>
              </w:rPr>
              <w:t>«Министерство вправе устанавливать в Соглашении сроки и формы предоставления Фондом дополнительной отчетности</w:t>
            </w:r>
            <w:proofErr w:type="gramStart"/>
            <w:r w:rsidRPr="00666036">
              <w:rPr>
                <w:rFonts w:ascii="Times New Roman" w:hAnsi="Times New Roman"/>
                <w:spacing w:val="-2"/>
                <w:sz w:val="28"/>
                <w:szCs w:val="28"/>
              </w:rPr>
              <w:t>.».</w:t>
            </w:r>
            <w:proofErr w:type="gramEnd"/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2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1E" w:rsidRDefault="008F581E">
      <w:r>
        <w:separator/>
      </w:r>
    </w:p>
  </w:endnote>
  <w:endnote w:type="continuationSeparator" w:id="0">
    <w:p w:rsidR="008F581E" w:rsidRDefault="008F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1E" w:rsidRDefault="008F581E">
      <w:r>
        <w:separator/>
      </w:r>
    </w:p>
  </w:footnote>
  <w:footnote w:type="continuationSeparator" w:id="0">
    <w:p w:rsidR="008F581E" w:rsidRDefault="008F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272D4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rrMuKkYZzi87yLZjc7Lung8rYo=" w:salt="lgMGPlx/MeHmBLj0Ys2BA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272D4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3E41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C6A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97D8A"/>
    <w:rsid w:val="008A1696"/>
    <w:rsid w:val="008A2D83"/>
    <w:rsid w:val="008B7D2A"/>
    <w:rsid w:val="008C58FE"/>
    <w:rsid w:val="008E6112"/>
    <w:rsid w:val="008E6C41"/>
    <w:rsid w:val="008F0816"/>
    <w:rsid w:val="008F581E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6147F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563E41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563E41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758EE9C91991A72288F4A27682BA98A012E83410C4D156430B4771956B01B2C92E6B0914B9F193B860006A0F1DDCB2CC2764C05D891759D94163CBC5XFe5N" TargetMode="External"/><Relationship Id="rId18" Type="http://schemas.openxmlformats.org/officeDocument/2006/relationships/hyperlink" Target="consultantplus://offline/ref=63D56019A198F30428B16199504628BC8424E703BF070C0DA4CB5A52EDA9E5104E1469C7392DED68DA742AB41B3256A0EBD7294728832D4661DF216FcE08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3D56019A198F30428B16199504628BC8424E703BF040A0FA4CA5A52EDA9E5104E1469C7392DED68DA742BB5173256A0EBD7294728832D4661DF216FcE08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8EE9C91991A72288F4A27682BA98A012E83410C5D951420B4671956B01B2C92E6B0914B9F193B860006A0F1DDCB2CC2764C05D891759D94163CBC5XFe5N" TargetMode="External"/><Relationship Id="rId17" Type="http://schemas.openxmlformats.org/officeDocument/2006/relationships/hyperlink" Target="consultantplus://offline/ref=F63E52C57A115B170D4ED7F57B9E29A99892A5C91B9832F8A7EB509BEEE6C59B608E0822B9DED31CFE7FAD8945F79AD4AA03B5A6391E27FB78A9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8EE9C91991A72288F4A27682BA98A012E83410C4D75D45014171956B01B2C92E6B0914B9F193B860006A0F1DDCB2CC2764C05D891759D94163CBC5XFe5N" TargetMode="External"/><Relationship Id="rId20" Type="http://schemas.openxmlformats.org/officeDocument/2006/relationships/hyperlink" Target="consultantplus://offline/ref=63D56019A198F30428B16199504628BC8424E703BF030F0DA4CF5A52EDA9E5104E1469C7392DED68DA742BB5173256A0EBD7294728832D4661DF216FcE08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8EE9C91991A72288F4A27682BA98A012E83410C4D75545034971956B01B2C92E6B0914B9F193B860006A0F1DDCB2CC2764C05D891759D94163CBC5XFe5N" TargetMode="External"/><Relationship Id="rId23" Type="http://schemas.openxmlformats.org/officeDocument/2006/relationships/hyperlink" Target="consultantplus://offline/ref=F63E52C57A115B170D4ED7F57B9E29A99892A5C91B9832F8A7EB509BEEE6C59B608E0822B9DED31CFE7FAD8945F79AD4AA03B5A6391E27FB78A9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3D56019A198F30428B16199504628BC8424E703BE070808A7CB5A52EDA9E5104E1469C7392DED68DA742BB5173256A0EBD7294728832D4661DF216FcE0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8EE9C91991A72288F4A27682BA98A012E83410C4D35540004871956B01B2C92E6B0914B9F193B860006A0F1DDCB2CC2764C05D891759D94163CBC5XFe5N" TargetMode="External"/><Relationship Id="rId22" Type="http://schemas.openxmlformats.org/officeDocument/2006/relationships/hyperlink" Target="consultantplus://offline/ref=63D56019A198F30428B16199504628BC8424E703BF070F06A2CD5A52EDA9E5104E1469C7392DED68DA742BB5173256A0EBD7294728832D4661DF216FcE08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6</TotalTime>
  <Pages>1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2023-06-14T12:06:00Z</cp:lastPrinted>
  <dcterms:created xsi:type="dcterms:W3CDTF">2023-06-14T12:02:00Z</dcterms:created>
  <dcterms:modified xsi:type="dcterms:W3CDTF">2023-06-20T14:00:00Z</dcterms:modified>
</cp:coreProperties>
</file>