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62:14:0650702:51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естоположение установлено относительно ориентира, расположенного за пределами участка. Ориентир "здание кафе".Участок находится примерно в 670м, по направлению на юг от ориентира. Почтовый адрес ориентира: Рязанская обл., р-н Ряжский, с. Большое Самарино, ул. Дачная, дом 58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Миронова Юрия Анатольевича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Ряжский район, с. Большая Алешня, ул. Гагарина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</w:t>
        <w:br/>
        <w:t>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Ряжский район,</w:t>
        <w:br/>
        <w:t>с. Большая Алешня, ул. Гагарина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sz w:val="26"/>
          <w:szCs w:val="26"/>
          <w:highlight w:val="white"/>
        </w:rPr>
        <w:t>и электронной почте в режиме реального времени (kzz@</w:t>
      </w:r>
      <w:r>
        <w:rPr>
          <w:rFonts w:cs="Times New Roman"/>
          <w:sz w:val="26"/>
          <w:szCs w:val="26"/>
          <w:highlight w:val="white"/>
        </w:rPr>
        <w:t>cgr62.</w:t>
      </w:r>
      <w:r>
        <w:rPr>
          <w:rFonts w:cs="Times New Roman"/>
          <w:sz w:val="26"/>
          <w:szCs w:val="26"/>
          <w:highlight w:val="white"/>
        </w:rPr>
        <w:t xml:space="preserve">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(https://uag.ryazan.gov.ru/);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uag@ryazan.gov.ru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1204</TotalTime>
  <Application>LibreOffice/6.4.4.2$Linux_X86_64 LibreOffice_project/40$Build-2</Application>
  <Pages>2</Pages>
  <Words>678</Words>
  <Characters>5057</Characters>
  <CharactersWithSpaces>5751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2023-06-21T10:49:17Z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