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91" w:rsidRDefault="009D6991" w:rsidP="009D6991">
      <w:pPr>
        <w:ind w:right="139"/>
        <w:jc w:val="right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Приложение № 1</w:t>
      </w:r>
    </w:p>
    <w:p w:rsidR="00057202" w:rsidRDefault="009D6991" w:rsidP="009D6991">
      <w:pPr>
        <w:ind w:right="13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 Порядку</w:t>
      </w:r>
      <w:r w:rsidR="0005720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проведения конкурсн</w:t>
      </w:r>
      <w:r w:rsidR="007B5042">
        <w:rPr>
          <w:snapToGrid w:val="0"/>
          <w:sz w:val="28"/>
          <w:szCs w:val="28"/>
        </w:rPr>
        <w:t>ого</w:t>
      </w:r>
      <w:r>
        <w:rPr>
          <w:snapToGrid w:val="0"/>
          <w:sz w:val="28"/>
          <w:szCs w:val="28"/>
        </w:rPr>
        <w:t xml:space="preserve"> </w:t>
      </w:r>
    </w:p>
    <w:p w:rsidR="009D6991" w:rsidRDefault="009D6991" w:rsidP="009D6991">
      <w:pPr>
        <w:ind w:right="13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отбор</w:t>
      </w:r>
      <w:r w:rsidR="007B5042">
        <w:rPr>
          <w:snapToGrid w:val="0"/>
          <w:sz w:val="28"/>
          <w:szCs w:val="28"/>
        </w:rPr>
        <w:t>а</w:t>
      </w:r>
      <w:r w:rsidR="0005720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муниципальных образований</w:t>
      </w:r>
    </w:p>
    <w:p w:rsidR="009D6991" w:rsidRDefault="009D6991" w:rsidP="009D6991">
      <w:pPr>
        <w:ind w:right="13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Рязанской области для предоставления</w:t>
      </w:r>
    </w:p>
    <w:p w:rsidR="009D6991" w:rsidRDefault="009D6991" w:rsidP="009D6991">
      <w:pPr>
        <w:ind w:right="13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субсидий на реализацию мероприятий</w:t>
      </w:r>
      <w:r w:rsidR="00DC4D75">
        <w:rPr>
          <w:snapToGrid w:val="0"/>
          <w:sz w:val="28"/>
          <w:szCs w:val="28"/>
        </w:rPr>
        <w:t xml:space="preserve"> </w:t>
      </w:r>
      <w:r w:rsidR="007E1574" w:rsidRPr="007E1574">
        <w:rPr>
          <w:snapToGrid w:val="0"/>
          <w:sz w:val="28"/>
          <w:szCs w:val="28"/>
        </w:rPr>
        <w:t xml:space="preserve">№ 2 </w:t>
      </w:r>
      <w:r w:rsidR="007E1574">
        <w:rPr>
          <w:snapToGrid w:val="0"/>
          <w:sz w:val="28"/>
          <w:szCs w:val="28"/>
        </w:rPr>
        <w:br/>
      </w:r>
      <w:r w:rsidR="007E1574" w:rsidRPr="007E1574">
        <w:rPr>
          <w:snapToGrid w:val="0"/>
          <w:sz w:val="28"/>
          <w:szCs w:val="28"/>
        </w:rPr>
        <w:t xml:space="preserve">«Развитие системы обращения с твердыми </w:t>
      </w:r>
      <w:r w:rsidR="007E1574">
        <w:rPr>
          <w:snapToGrid w:val="0"/>
          <w:sz w:val="28"/>
          <w:szCs w:val="28"/>
        </w:rPr>
        <w:br/>
      </w:r>
      <w:r w:rsidR="007E1574" w:rsidRPr="007E1574">
        <w:rPr>
          <w:snapToGrid w:val="0"/>
          <w:sz w:val="28"/>
          <w:szCs w:val="28"/>
        </w:rPr>
        <w:t>коммунальными отходами»</w:t>
      </w:r>
      <w:r w:rsidR="00077ED9" w:rsidRPr="00077ED9">
        <w:rPr>
          <w:snapToGrid w:val="0"/>
          <w:sz w:val="28"/>
          <w:szCs w:val="28"/>
        </w:rPr>
        <w:t xml:space="preserve"> </w:t>
      </w:r>
      <w:r w:rsidR="00077ED9">
        <w:rPr>
          <w:snapToGrid w:val="0"/>
          <w:sz w:val="28"/>
          <w:szCs w:val="28"/>
        </w:rPr>
        <w:t>II этапа</w:t>
      </w:r>
      <w:r w:rsidR="00DC4D75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государственной</w:t>
      </w:r>
      <w:r w:rsidR="007E1574">
        <w:rPr>
          <w:snapToGrid w:val="0"/>
          <w:sz w:val="28"/>
          <w:szCs w:val="28"/>
        </w:rPr>
        <w:br/>
      </w:r>
      <w:r>
        <w:rPr>
          <w:snapToGrid w:val="0"/>
          <w:sz w:val="28"/>
          <w:szCs w:val="28"/>
        </w:rPr>
        <w:t xml:space="preserve"> программы</w:t>
      </w:r>
      <w:r w:rsidR="00DC4D75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Рязанской области</w:t>
      </w:r>
      <w:r w:rsidR="00DC4D75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«Развитие коммунальной</w:t>
      </w:r>
      <w:r w:rsidR="00DC4D75">
        <w:rPr>
          <w:snapToGrid w:val="0"/>
          <w:sz w:val="28"/>
          <w:szCs w:val="28"/>
        </w:rPr>
        <w:t xml:space="preserve"> </w:t>
      </w:r>
      <w:r w:rsidR="007E1574">
        <w:rPr>
          <w:snapToGrid w:val="0"/>
          <w:sz w:val="28"/>
          <w:szCs w:val="28"/>
        </w:rPr>
        <w:br/>
      </w:r>
      <w:r>
        <w:rPr>
          <w:snapToGrid w:val="0"/>
          <w:sz w:val="28"/>
          <w:szCs w:val="28"/>
        </w:rPr>
        <w:t>инфраструктуры,</w:t>
      </w:r>
      <w:r w:rsidR="00DC4D75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энергосбережение и повышение </w:t>
      </w:r>
    </w:p>
    <w:p w:rsidR="009D6991" w:rsidRDefault="009D6991" w:rsidP="009D6991">
      <w:pPr>
        <w:ind w:right="13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энергетической эффективности» </w:t>
      </w:r>
    </w:p>
    <w:p w:rsidR="009D6991" w:rsidRPr="009D6991" w:rsidRDefault="009D6991" w:rsidP="009D6991">
      <w:pPr>
        <w:ind w:right="139"/>
        <w:jc w:val="right"/>
        <w:rPr>
          <w:snapToGrid w:val="0"/>
          <w:sz w:val="28"/>
          <w:szCs w:val="28"/>
        </w:rPr>
      </w:pPr>
    </w:p>
    <w:p w:rsidR="009D6991" w:rsidRPr="009D6991" w:rsidRDefault="009D6991" w:rsidP="009D6991">
      <w:pPr>
        <w:ind w:right="139"/>
        <w:jc w:val="right"/>
        <w:rPr>
          <w:snapToGrid w:val="0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9D6991" w:rsidTr="009D6991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муниципального образования)</w:t>
            </w: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Pr="009D6991" w:rsidRDefault="009D6991" w:rsidP="007E1574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заявляет о намерении участвовать в конкурсном отборе для предоставления субсидий из областного бюджета в рамках мероприятий</w:t>
            </w:r>
            <w:r w:rsidR="00A15DF0">
              <w:rPr>
                <w:snapToGrid w:val="0"/>
                <w:sz w:val="28"/>
                <w:szCs w:val="28"/>
              </w:rPr>
              <w:t xml:space="preserve"> </w:t>
            </w:r>
            <w:r w:rsidR="007E1574" w:rsidRPr="007E1574">
              <w:rPr>
                <w:snapToGrid w:val="0"/>
                <w:sz w:val="28"/>
                <w:szCs w:val="28"/>
              </w:rPr>
              <w:t>№ 2 «Развитие системы обращения с твердыми коммунальными отходами»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A15DF0">
              <w:rPr>
                <w:snapToGrid w:val="0"/>
                <w:sz w:val="28"/>
                <w:szCs w:val="28"/>
              </w:rPr>
              <w:t xml:space="preserve">II этапа </w:t>
            </w:r>
            <w:r>
              <w:rPr>
                <w:snapToGrid w:val="0"/>
                <w:sz w:val="28"/>
                <w:szCs w:val="28"/>
              </w:rPr>
              <w:t>государственной программы Рязанской области «Развитие коммунальной инфраструктуры, энергосбережение и повышение энергетической эффективности».</w:t>
            </w: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мероприятия подпрограммы)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объекта</w:t>
            </w:r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Pr="008771C7" w:rsidRDefault="009D6991" w:rsidP="009E7D33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8571B9">
              <w:rPr>
                <w:snapToGrid w:val="0"/>
                <w:sz w:val="24"/>
                <w:szCs w:val="24"/>
              </w:rPr>
              <w:t xml:space="preserve">прогнозный </w:t>
            </w:r>
            <w:bookmarkStart w:id="0" w:name="_GoBack"/>
            <w:bookmarkEnd w:id="0"/>
            <w:r w:rsidR="008771C7">
              <w:rPr>
                <w:snapToGrid w:val="0"/>
                <w:sz w:val="24"/>
                <w:szCs w:val="24"/>
              </w:rPr>
              <w:t>объем расходного</w:t>
            </w:r>
            <w:r w:rsidR="009E7D33">
              <w:rPr>
                <w:snapToGrid w:val="0"/>
                <w:sz w:val="24"/>
                <w:szCs w:val="24"/>
              </w:rPr>
              <w:t xml:space="preserve"> обязательства</w:t>
            </w:r>
            <w:r w:rsidR="008771C7">
              <w:rPr>
                <w:snapToGrid w:val="0"/>
                <w:sz w:val="24"/>
                <w:szCs w:val="24"/>
              </w:rPr>
              <w:t xml:space="preserve"> муниципального образования в размере общей суммы расходов на соответствующий финансовый год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Pr="008771C7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Pr="009D6991" w:rsidRDefault="009D6991" w:rsidP="008771C7">
            <w:pPr>
              <w:pStyle w:val="1"/>
              <w:keepNext w:val="0"/>
              <w:ind w:right="139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</w:rPr>
              <w:t>(</w:t>
            </w:r>
            <w:r w:rsidR="008771C7">
              <w:rPr>
                <w:snapToGrid w:val="0"/>
              </w:rPr>
              <w:t>в том числе за счет средств местного бюджета</w:t>
            </w:r>
            <w:r>
              <w:rPr>
                <w:snapToGrid w:val="0"/>
              </w:rPr>
              <w:t>)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both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Приложение:</w:t>
            </w:r>
          </w:p>
        </w:tc>
      </w:tr>
      <w:tr w:rsidR="009D6991" w:rsidTr="009D6991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</w:p>
        </w:tc>
      </w:tr>
      <w:tr w:rsidR="009D6991" w:rsidTr="009D6991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  <w:lang w:val="en-US"/>
              </w:rPr>
            </w:pP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9D6991" w:rsidRPr="009D6991" w:rsidTr="009D6991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991" w:rsidRPr="009D6991" w:rsidRDefault="009D6991" w:rsidP="009D699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9D6991" w:rsidTr="009D6991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подпись</w:t>
            </w:r>
            <w:proofErr w:type="spellEnd"/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должностного</w:t>
            </w:r>
            <w:proofErr w:type="spellEnd"/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лица</w:t>
            </w:r>
            <w:proofErr w:type="spellEnd"/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BC6B08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фамилия</w:t>
            </w:r>
            <w:proofErr w:type="spellEnd"/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6991" w:rsidRDefault="009D6991" w:rsidP="009D6991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6991" w:rsidRPr="00BC6B08" w:rsidRDefault="009D6991" w:rsidP="00130F12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</w:tbl>
    <w:p w:rsidR="007A5681" w:rsidRDefault="007A5681" w:rsidP="009D6991">
      <w:pPr>
        <w:ind w:right="139"/>
        <w:sectPr w:rsidR="007A5681" w:rsidSect="007A5681">
          <w:pgSz w:w="11905" w:h="16838"/>
          <w:pgMar w:top="850" w:right="565" w:bottom="567" w:left="1701" w:header="0" w:footer="0" w:gutter="0"/>
          <w:cols w:space="720"/>
          <w:noEndnote/>
          <w:docGrid w:linePitch="272"/>
        </w:sectPr>
      </w:pPr>
    </w:p>
    <w:p w:rsidR="007A5681" w:rsidRPr="0015778C" w:rsidRDefault="007A5681" w:rsidP="007A5681">
      <w:pPr>
        <w:spacing w:line="192" w:lineRule="auto"/>
        <w:rPr>
          <w:sz w:val="28"/>
          <w:szCs w:val="28"/>
        </w:rPr>
      </w:pPr>
    </w:p>
    <w:tbl>
      <w:tblPr>
        <w:tblW w:w="9628" w:type="dxa"/>
        <w:tblInd w:w="5778" w:type="dxa"/>
        <w:tblLook w:val="01E0" w:firstRow="1" w:lastRow="1" w:firstColumn="1" w:lastColumn="1" w:noHBand="0" w:noVBand="0"/>
      </w:tblPr>
      <w:tblGrid>
        <w:gridCol w:w="4361"/>
        <w:gridCol w:w="5267"/>
      </w:tblGrid>
      <w:tr w:rsidR="007A5681" w:rsidRPr="0015778C" w:rsidTr="0033424A">
        <w:tc>
          <w:tcPr>
            <w:tcW w:w="4361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267" w:type="dxa"/>
            <w:shd w:val="clear" w:color="auto" w:fill="auto"/>
          </w:tcPr>
          <w:p w:rsidR="007A5681" w:rsidRPr="0015778C" w:rsidRDefault="007A5681" w:rsidP="0033424A">
            <w:pPr>
              <w:rPr>
                <w:sz w:val="28"/>
                <w:szCs w:val="28"/>
              </w:rPr>
            </w:pPr>
            <w:r w:rsidRPr="0015778C">
              <w:rPr>
                <w:sz w:val="28"/>
                <w:szCs w:val="28"/>
              </w:rPr>
              <w:t>Приложение № 1</w:t>
            </w:r>
          </w:p>
          <w:p w:rsidR="007A5681" w:rsidRPr="0015778C" w:rsidRDefault="007A5681" w:rsidP="007A5681">
            <w:pPr>
              <w:pStyle w:val="ConsPlusTitle"/>
              <w:rPr>
                <w:rFonts w:ascii="Times New Roman" w:hAnsi="Times New Roman"/>
                <w:sz w:val="28"/>
                <w:szCs w:val="28"/>
              </w:rPr>
            </w:pPr>
            <w:r w:rsidRPr="0015778C">
              <w:rPr>
                <w:rFonts w:ascii="Times New Roman" w:hAnsi="Times New Roman"/>
                <w:b w:val="0"/>
                <w:sz w:val="28"/>
                <w:szCs w:val="28"/>
              </w:rPr>
              <w:t xml:space="preserve">к </w:t>
            </w:r>
            <w:r w:rsidRPr="001577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Порядку </w:t>
            </w:r>
            <w:r w:rsidRPr="007A5681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проверки условий предоставления субсидий муниципальным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A568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образованиям Рязанской области на реализацию мероприятий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подпрограммы</w:t>
            </w:r>
            <w:r w:rsidRPr="007A568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2 «Развитие системы обращения с твердыми коммунальными отходами» II этапа государственной программы Рязанской области «Развитие коммунальной инфраструктуры, энергосбережение и повышение    энергетической эффективности»</w:t>
            </w:r>
          </w:p>
        </w:tc>
      </w:tr>
    </w:tbl>
    <w:p w:rsidR="007A5681" w:rsidRPr="0015778C" w:rsidRDefault="007A5681" w:rsidP="007A5681">
      <w:pPr>
        <w:jc w:val="center"/>
        <w:rPr>
          <w:sz w:val="28"/>
          <w:szCs w:val="28"/>
        </w:rPr>
      </w:pPr>
      <w:r w:rsidRPr="0015778C">
        <w:rPr>
          <w:sz w:val="28"/>
          <w:szCs w:val="28"/>
        </w:rPr>
        <w:t xml:space="preserve">ФОРМА </w:t>
      </w:r>
    </w:p>
    <w:p w:rsidR="007A5681" w:rsidRPr="0015778C" w:rsidRDefault="007A5681" w:rsidP="007A5681">
      <w:pPr>
        <w:widowControl w:val="0"/>
        <w:adjustRightInd w:val="0"/>
        <w:spacing w:line="252" w:lineRule="auto"/>
        <w:jc w:val="center"/>
        <w:rPr>
          <w:sz w:val="28"/>
          <w:szCs w:val="28"/>
        </w:rPr>
      </w:pPr>
      <w:r w:rsidRPr="0015778C">
        <w:rPr>
          <w:sz w:val="28"/>
          <w:szCs w:val="28"/>
        </w:rPr>
        <w:t xml:space="preserve">адресного перечня </w:t>
      </w:r>
      <w:r w:rsidRPr="00640AA2">
        <w:rPr>
          <w:sz w:val="28"/>
          <w:szCs w:val="28"/>
        </w:rPr>
        <w:t xml:space="preserve">создания мест (площадок) накопления твердых коммунальных отходов на территории муниципального образования, с расчетом стоимости мероприятия, </w:t>
      </w:r>
      <w:r w:rsidRPr="00AD3063">
        <w:rPr>
          <w:sz w:val="28"/>
          <w:szCs w:val="28"/>
        </w:rPr>
        <w:t>предусмотренного подпункт</w:t>
      </w:r>
      <w:r>
        <w:rPr>
          <w:sz w:val="28"/>
          <w:szCs w:val="28"/>
        </w:rPr>
        <w:t>ом</w:t>
      </w:r>
      <w:r w:rsidRPr="00AD3063">
        <w:rPr>
          <w:sz w:val="28"/>
          <w:szCs w:val="28"/>
        </w:rPr>
        <w:t xml:space="preserve"> 3.1.1 таблицы пункта 5 «Перечень мероприятий подпрограммы» </w:t>
      </w:r>
      <w:r w:rsidRPr="007A5681">
        <w:rPr>
          <w:sz w:val="28"/>
          <w:szCs w:val="28"/>
        </w:rPr>
        <w:t>подпрограммы № 2 «Развитие системы обращения с твердыми коммунальными отходами» II этапа государственной программы Рязанской области «Развитие коммунальной инфраструктуры, энергосбережение и повышение</w:t>
      </w:r>
      <w:r>
        <w:rPr>
          <w:sz w:val="28"/>
          <w:szCs w:val="28"/>
        </w:rPr>
        <w:t xml:space="preserve"> </w:t>
      </w:r>
      <w:r w:rsidRPr="007A5681">
        <w:rPr>
          <w:sz w:val="28"/>
          <w:szCs w:val="28"/>
        </w:rPr>
        <w:t>энергетической эффективности»</w:t>
      </w:r>
      <w:r w:rsidRPr="0015778C">
        <w:rPr>
          <w:sz w:val="28"/>
          <w:szCs w:val="28"/>
        </w:rPr>
        <w:t>.</w:t>
      </w:r>
    </w:p>
    <w:p w:rsidR="007A5681" w:rsidRDefault="007A5681" w:rsidP="007A5681">
      <w:pPr>
        <w:widowControl w:val="0"/>
        <w:adjustRightInd w:val="0"/>
        <w:spacing w:line="252" w:lineRule="auto"/>
        <w:jc w:val="center"/>
        <w:rPr>
          <w:sz w:val="28"/>
          <w:szCs w:val="28"/>
        </w:rPr>
      </w:pPr>
    </w:p>
    <w:p w:rsidR="007A5681" w:rsidRPr="0015778C" w:rsidRDefault="007A5681" w:rsidP="007A5681">
      <w:pPr>
        <w:widowControl w:val="0"/>
        <w:adjustRightInd w:val="0"/>
        <w:spacing w:line="252" w:lineRule="auto"/>
        <w:jc w:val="center"/>
        <w:rPr>
          <w:sz w:val="28"/>
          <w:szCs w:val="28"/>
        </w:rPr>
      </w:pPr>
    </w:p>
    <w:tbl>
      <w:tblPr>
        <w:tblW w:w="149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881"/>
        <w:gridCol w:w="2417"/>
        <w:gridCol w:w="2694"/>
        <w:gridCol w:w="2693"/>
        <w:gridCol w:w="2409"/>
        <w:gridCol w:w="2269"/>
      </w:tblGrid>
      <w:tr w:rsidR="007A5681" w:rsidRPr="0015778C" w:rsidTr="0033424A">
        <w:trPr>
          <w:trHeight w:val="2028"/>
        </w:trPr>
        <w:tc>
          <w:tcPr>
            <w:tcW w:w="634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15778C">
              <w:rPr>
                <w:sz w:val="24"/>
                <w:szCs w:val="24"/>
              </w:rPr>
              <w:t xml:space="preserve">№ </w:t>
            </w:r>
            <w:proofErr w:type="gramStart"/>
            <w:r w:rsidRPr="0015778C">
              <w:rPr>
                <w:sz w:val="24"/>
                <w:szCs w:val="24"/>
              </w:rPr>
              <w:t>п</w:t>
            </w:r>
            <w:proofErr w:type="gramEnd"/>
            <w:r w:rsidRPr="0015778C">
              <w:rPr>
                <w:sz w:val="24"/>
                <w:szCs w:val="24"/>
              </w:rPr>
              <w:t>/п</w:t>
            </w:r>
          </w:p>
        </w:tc>
        <w:tc>
          <w:tcPr>
            <w:tcW w:w="1881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15778C">
              <w:rPr>
                <w:sz w:val="24"/>
                <w:szCs w:val="24"/>
              </w:rPr>
              <w:t xml:space="preserve">Адрес места (площадки) накопления твердых коммунальных отходов </w:t>
            </w:r>
          </w:p>
        </w:tc>
        <w:tc>
          <w:tcPr>
            <w:tcW w:w="2417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</w:t>
            </w:r>
            <w:r w:rsidRPr="0015778C">
              <w:rPr>
                <w:sz w:val="24"/>
                <w:szCs w:val="24"/>
              </w:rPr>
              <w:t xml:space="preserve"> ограждения</w:t>
            </w:r>
            <w:r>
              <w:rPr>
                <w:sz w:val="24"/>
                <w:szCs w:val="24"/>
              </w:rPr>
              <w:t xml:space="preserve"> </w:t>
            </w:r>
            <w:r w:rsidRPr="0015778C">
              <w:rPr>
                <w:sz w:val="24"/>
                <w:szCs w:val="24"/>
              </w:rPr>
              <w:t>места (площадки) накопления твердых коммунальных отходов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тип контейнеров, планируемых к установке в </w:t>
            </w:r>
            <w:r w:rsidRPr="0015778C">
              <w:rPr>
                <w:sz w:val="24"/>
                <w:szCs w:val="24"/>
              </w:rPr>
              <w:t>мест</w:t>
            </w:r>
            <w:r>
              <w:rPr>
                <w:sz w:val="24"/>
                <w:szCs w:val="24"/>
              </w:rPr>
              <w:t>е</w:t>
            </w:r>
            <w:r w:rsidRPr="0015778C">
              <w:rPr>
                <w:sz w:val="24"/>
                <w:szCs w:val="24"/>
              </w:rPr>
              <w:t xml:space="preserve"> (площадки) накопления твердых коммунальных отходов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</w:t>
            </w:r>
            <w:r w:rsidRPr="0015778C">
              <w:rPr>
                <w:sz w:val="24"/>
                <w:szCs w:val="24"/>
              </w:rPr>
              <w:t xml:space="preserve"> водонепроницаемого покрытия</w:t>
            </w:r>
            <w:r>
              <w:rPr>
                <w:sz w:val="24"/>
                <w:szCs w:val="24"/>
              </w:rPr>
              <w:t xml:space="preserve"> в </w:t>
            </w:r>
            <w:r w:rsidRPr="0015778C">
              <w:rPr>
                <w:sz w:val="24"/>
                <w:szCs w:val="24"/>
              </w:rPr>
              <w:t>мест</w:t>
            </w:r>
            <w:r>
              <w:rPr>
                <w:sz w:val="24"/>
                <w:szCs w:val="24"/>
              </w:rPr>
              <w:t>е</w:t>
            </w:r>
            <w:r w:rsidRPr="0015778C">
              <w:rPr>
                <w:sz w:val="24"/>
                <w:szCs w:val="24"/>
              </w:rPr>
              <w:t xml:space="preserve"> (площадки) накопления твердых коммунальных отходов</w:t>
            </w:r>
          </w:p>
        </w:tc>
        <w:tc>
          <w:tcPr>
            <w:tcW w:w="2409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15778C">
              <w:rPr>
                <w:sz w:val="24"/>
                <w:szCs w:val="24"/>
              </w:rPr>
              <w:t>Наличие освещения</w:t>
            </w:r>
            <w:r>
              <w:rPr>
                <w:sz w:val="24"/>
                <w:szCs w:val="24"/>
              </w:rPr>
              <w:t xml:space="preserve"> возле </w:t>
            </w:r>
            <w:r w:rsidRPr="0015778C">
              <w:rPr>
                <w:sz w:val="24"/>
                <w:szCs w:val="24"/>
              </w:rPr>
              <w:t>мест</w:t>
            </w:r>
            <w:r>
              <w:rPr>
                <w:sz w:val="24"/>
                <w:szCs w:val="24"/>
              </w:rPr>
              <w:t>а</w:t>
            </w:r>
            <w:r w:rsidRPr="0015778C">
              <w:rPr>
                <w:sz w:val="24"/>
                <w:szCs w:val="24"/>
              </w:rPr>
              <w:t xml:space="preserve"> (площадки) накопления твердых коммунальных отходов</w:t>
            </w:r>
          </w:p>
        </w:tc>
        <w:tc>
          <w:tcPr>
            <w:tcW w:w="2269" w:type="dxa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подъездного пути к месту (площадке) накопления </w:t>
            </w:r>
            <w:r w:rsidRPr="0015778C">
              <w:rPr>
                <w:sz w:val="24"/>
                <w:szCs w:val="24"/>
              </w:rPr>
              <w:t>твердых коммунальных отходов</w:t>
            </w:r>
          </w:p>
        </w:tc>
      </w:tr>
      <w:tr w:rsidR="007A5681" w:rsidRPr="0015778C" w:rsidTr="0033424A">
        <w:tc>
          <w:tcPr>
            <w:tcW w:w="634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7A5681" w:rsidRPr="0015778C" w:rsidTr="0033424A">
        <w:tc>
          <w:tcPr>
            <w:tcW w:w="634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7A5681" w:rsidRPr="0015778C" w:rsidRDefault="007A5681" w:rsidP="0033424A">
            <w:pPr>
              <w:widowControl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</w:tbl>
    <w:p w:rsidR="007A5681" w:rsidRPr="0015778C" w:rsidRDefault="007A5681" w:rsidP="007A5681">
      <w:pPr>
        <w:widowControl w:val="0"/>
        <w:adjustRightInd w:val="0"/>
        <w:spacing w:line="252" w:lineRule="auto"/>
        <w:jc w:val="center"/>
        <w:rPr>
          <w:sz w:val="28"/>
          <w:szCs w:val="28"/>
        </w:rPr>
      </w:pPr>
    </w:p>
    <w:p w:rsidR="007A5681" w:rsidRDefault="007A5681" w:rsidP="007A5681">
      <w:pPr>
        <w:rPr>
          <w:sz w:val="28"/>
          <w:szCs w:val="28"/>
        </w:rPr>
      </w:pPr>
      <w:r>
        <w:rPr>
          <w:sz w:val="28"/>
          <w:szCs w:val="28"/>
        </w:rPr>
        <w:t>Приложение: р</w:t>
      </w:r>
      <w:r w:rsidRPr="00640AA2">
        <w:rPr>
          <w:sz w:val="28"/>
          <w:szCs w:val="28"/>
        </w:rPr>
        <w:t xml:space="preserve">асчет стоимости мероприятия, </w:t>
      </w:r>
      <w:r w:rsidRPr="00AD3063">
        <w:rPr>
          <w:sz w:val="28"/>
          <w:szCs w:val="28"/>
        </w:rPr>
        <w:t>предусмотренного подпункт</w:t>
      </w:r>
      <w:r>
        <w:rPr>
          <w:sz w:val="28"/>
          <w:szCs w:val="28"/>
        </w:rPr>
        <w:t>ом</w:t>
      </w:r>
      <w:r w:rsidRPr="00AD3063">
        <w:rPr>
          <w:sz w:val="28"/>
          <w:szCs w:val="28"/>
        </w:rPr>
        <w:t xml:space="preserve"> 3.1.1 таблицы пункта 5 «Перечень мероприятий подпрограммы» </w:t>
      </w:r>
      <w:r w:rsidRPr="007A5681">
        <w:rPr>
          <w:sz w:val="28"/>
          <w:szCs w:val="28"/>
        </w:rPr>
        <w:t>подпрограммы № 2 «Развитие системы обращения с твердыми коммунальными отходами» II этапа государственной программы Рязанской области «Развитие коммунальной инфраструктуры, энергосбережение и повышение</w:t>
      </w:r>
      <w:r>
        <w:rPr>
          <w:sz w:val="28"/>
          <w:szCs w:val="28"/>
        </w:rPr>
        <w:t xml:space="preserve"> </w:t>
      </w:r>
      <w:r w:rsidRPr="007A5681">
        <w:rPr>
          <w:sz w:val="28"/>
          <w:szCs w:val="28"/>
        </w:rPr>
        <w:t>энергетической эффективности»</w:t>
      </w:r>
      <w:r>
        <w:rPr>
          <w:sz w:val="28"/>
          <w:szCs w:val="28"/>
        </w:rPr>
        <w:t>.</w:t>
      </w:r>
    </w:p>
    <w:p w:rsidR="000B243C" w:rsidRDefault="000B243C" w:rsidP="007A5681">
      <w:pPr>
        <w:rPr>
          <w:sz w:val="28"/>
          <w:szCs w:val="28"/>
        </w:rPr>
      </w:pPr>
    </w:p>
    <w:tbl>
      <w:tblPr>
        <w:tblW w:w="15167" w:type="dxa"/>
        <w:tblInd w:w="250" w:type="dxa"/>
        <w:tblLook w:val="04A0" w:firstRow="1" w:lastRow="0" w:firstColumn="1" w:lastColumn="0" w:noHBand="0" w:noVBand="1"/>
      </w:tblPr>
      <w:tblGrid>
        <w:gridCol w:w="15167"/>
      </w:tblGrid>
      <w:tr w:rsidR="000B243C" w:rsidRPr="003C5BCC" w:rsidTr="00FF5111">
        <w:tc>
          <w:tcPr>
            <w:tcW w:w="7338" w:type="dxa"/>
            <w:shd w:val="clear" w:color="auto" w:fill="auto"/>
          </w:tcPr>
          <w:p w:rsidR="000B243C" w:rsidRDefault="000B243C" w:rsidP="00FF5111">
            <w:pPr>
              <w:widowControl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3C5BCC">
              <w:rPr>
                <w:sz w:val="24"/>
                <w:szCs w:val="24"/>
              </w:rPr>
              <w:t xml:space="preserve">Утверждаю </w:t>
            </w:r>
          </w:p>
          <w:p w:rsidR="000B243C" w:rsidRPr="003C5BCC" w:rsidRDefault="000B243C" w:rsidP="00FF5111">
            <w:pPr>
              <w:widowControl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0B243C" w:rsidRPr="003C5BCC" w:rsidTr="00FF5111">
        <w:tc>
          <w:tcPr>
            <w:tcW w:w="7338" w:type="dxa"/>
            <w:shd w:val="clear" w:color="auto" w:fill="auto"/>
            <w:vAlign w:val="bottom"/>
          </w:tcPr>
          <w:p w:rsidR="000B243C" w:rsidRDefault="000B243C" w:rsidP="00FF5111">
            <w:pPr>
              <w:widowControl w:val="0"/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0B243C" w:rsidRDefault="000B243C" w:rsidP="00FF5111">
            <w:pPr>
              <w:widowControl w:val="0"/>
              <w:adjustRightInd w:val="0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должности)</w:t>
            </w:r>
          </w:p>
          <w:p w:rsidR="000B243C" w:rsidRPr="003C5BCC" w:rsidRDefault="000B243C" w:rsidP="00FF5111">
            <w:pPr>
              <w:widowControl w:val="0"/>
              <w:adjustRightInd w:val="0"/>
              <w:spacing w:line="252" w:lineRule="auto"/>
              <w:rPr>
                <w:sz w:val="24"/>
                <w:szCs w:val="24"/>
              </w:rPr>
            </w:pPr>
          </w:p>
        </w:tc>
      </w:tr>
      <w:tr w:rsidR="000B243C" w:rsidRPr="003C5BCC" w:rsidTr="00FF5111">
        <w:trPr>
          <w:trHeight w:val="246"/>
        </w:trPr>
        <w:tc>
          <w:tcPr>
            <w:tcW w:w="7338" w:type="dxa"/>
            <w:shd w:val="clear" w:color="auto" w:fill="auto"/>
          </w:tcPr>
          <w:p w:rsidR="000B243C" w:rsidRPr="003C5BCC" w:rsidRDefault="000B243C" w:rsidP="00FF5111">
            <w:pPr>
              <w:widowControl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3C5BCC">
              <w:rPr>
                <w:sz w:val="24"/>
                <w:szCs w:val="24"/>
              </w:rPr>
              <w:t xml:space="preserve"> _____________ ____________________</w:t>
            </w:r>
          </w:p>
        </w:tc>
      </w:tr>
      <w:tr w:rsidR="000B243C" w:rsidRPr="003C5BCC" w:rsidTr="00FF5111">
        <w:tc>
          <w:tcPr>
            <w:tcW w:w="7338" w:type="dxa"/>
            <w:shd w:val="clear" w:color="auto" w:fill="auto"/>
          </w:tcPr>
          <w:p w:rsidR="000B243C" w:rsidRPr="003C5BCC" w:rsidRDefault="000B243C" w:rsidP="00FF5111">
            <w:pPr>
              <w:widowControl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3C5BCC">
              <w:rPr>
                <w:sz w:val="22"/>
                <w:szCs w:val="22"/>
              </w:rPr>
              <w:t xml:space="preserve">        (подпись)            (Ф.И.О.)</w:t>
            </w:r>
          </w:p>
        </w:tc>
      </w:tr>
    </w:tbl>
    <w:p w:rsidR="000B243C" w:rsidRPr="0015778C" w:rsidRDefault="000B243C" w:rsidP="007A5681">
      <w:pPr>
        <w:rPr>
          <w:sz w:val="28"/>
          <w:szCs w:val="28"/>
        </w:rPr>
      </w:pPr>
    </w:p>
    <w:p w:rsidR="007A5681" w:rsidRDefault="007A5681" w:rsidP="009D6991">
      <w:pPr>
        <w:ind w:right="139"/>
      </w:pPr>
    </w:p>
    <w:p w:rsidR="00531992" w:rsidRDefault="000B243C" w:rsidP="009D6991">
      <w:pPr>
        <w:ind w:right="139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03217" wp14:editId="004E8329">
                <wp:simplePos x="0" y="0"/>
                <wp:positionH relativeFrom="column">
                  <wp:posOffset>3403600</wp:posOffset>
                </wp:positionH>
                <wp:positionV relativeFrom="paragraph">
                  <wp:posOffset>62865</wp:posOffset>
                </wp:positionV>
                <wp:extent cx="244792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68pt;margin-top:4.95pt;width:19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"/>
            </w:pict>
          </mc:Fallback>
        </mc:AlternateContent>
      </w:r>
    </w:p>
    <w:sectPr w:rsidR="00531992" w:rsidSect="007A5681">
      <w:pgSz w:w="16838" w:h="11905" w:orient="landscape"/>
      <w:pgMar w:top="1701" w:right="850" w:bottom="565" w:left="567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91"/>
    <w:rsid w:val="00057202"/>
    <w:rsid w:val="00077ED9"/>
    <w:rsid w:val="000B243C"/>
    <w:rsid w:val="00130F12"/>
    <w:rsid w:val="001D7686"/>
    <w:rsid w:val="00443911"/>
    <w:rsid w:val="00531992"/>
    <w:rsid w:val="007A5681"/>
    <w:rsid w:val="007B5042"/>
    <w:rsid w:val="007E1574"/>
    <w:rsid w:val="008571B9"/>
    <w:rsid w:val="008771C7"/>
    <w:rsid w:val="009D65EF"/>
    <w:rsid w:val="009D6991"/>
    <w:rsid w:val="009E7D33"/>
    <w:rsid w:val="00A15DF0"/>
    <w:rsid w:val="00BC6B08"/>
    <w:rsid w:val="00DC4D75"/>
    <w:rsid w:val="00E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9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D6991"/>
    <w:pPr>
      <w:keepNext/>
      <w:jc w:val="center"/>
      <w:outlineLvl w:val="0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D6991"/>
    <w:pPr>
      <w:keepNext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699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D6991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A5681"/>
    <w:pPr>
      <w:autoSpaceDE/>
      <w:autoSpaceDN/>
      <w:spacing w:after="160" w:line="240" w:lineRule="exact"/>
    </w:pPr>
    <w:rPr>
      <w:rFonts w:ascii="Arial" w:eastAsia="Times New Roman" w:hAnsi="Arial" w:cs="Arial"/>
      <w:lang w:val="en-US" w:eastAsia="en-US"/>
    </w:rPr>
  </w:style>
  <w:style w:type="paragraph" w:customStyle="1" w:styleId="ConsPlusTitle">
    <w:name w:val="ConsPlusTitle"/>
    <w:rsid w:val="007A56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7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6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9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D6991"/>
    <w:pPr>
      <w:keepNext/>
      <w:jc w:val="center"/>
      <w:outlineLvl w:val="0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D6991"/>
    <w:pPr>
      <w:keepNext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699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D6991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7A5681"/>
    <w:pPr>
      <w:autoSpaceDE/>
      <w:autoSpaceDN/>
      <w:spacing w:after="160" w:line="240" w:lineRule="exact"/>
    </w:pPr>
    <w:rPr>
      <w:rFonts w:ascii="Arial" w:eastAsia="Times New Roman" w:hAnsi="Arial" w:cs="Arial"/>
      <w:lang w:val="en-US" w:eastAsia="en-US"/>
    </w:rPr>
  </w:style>
  <w:style w:type="paragraph" w:customStyle="1" w:styleId="ConsPlusTitle">
    <w:name w:val="ConsPlusTitle"/>
    <w:rsid w:val="007A56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7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6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B8B19-639C-46F0-A65B-BF42D101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Е. А.</dc:creator>
  <cp:lastModifiedBy>aaa</cp:lastModifiedBy>
  <cp:revision>18</cp:revision>
  <cp:lastPrinted>2023-05-18T12:56:00Z</cp:lastPrinted>
  <dcterms:created xsi:type="dcterms:W3CDTF">2021-01-27T12:24:00Z</dcterms:created>
  <dcterms:modified xsi:type="dcterms:W3CDTF">2023-05-22T16:38:00Z</dcterms:modified>
</cp:coreProperties>
</file>