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C727E" w:rsidP="00FC727E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692B72">
        <w:rPr>
          <w:rFonts w:ascii="Times New Roman" w:hAnsi="Times New Roman"/>
          <w:bCs/>
          <w:sz w:val="28"/>
          <w:szCs w:val="28"/>
        </w:rPr>
        <w:t>от 25 июля 2023 г. № 28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BA0735E" wp14:editId="5576C73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67D08" w:rsidRDefault="00167D08" w:rsidP="00167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67D08">
              <w:rPr>
                <w:rFonts w:ascii="Times New Roman" w:hAnsi="Times New Roman" w:hint="eastAsia"/>
                <w:sz w:val="28"/>
                <w:szCs w:val="28"/>
              </w:rPr>
              <w:lastRenderedPageBreak/>
              <w:t>О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</w:p>
          <w:p w:rsidR="00167D08" w:rsidRDefault="00167D08" w:rsidP="00167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D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" w:name="_Hlk134787452"/>
            <w:r w:rsidRPr="00167D08">
              <w:rPr>
                <w:rFonts w:ascii="Times New Roman" w:hAnsi="Times New Roman"/>
                <w:sz w:val="28"/>
                <w:szCs w:val="28"/>
              </w:rPr>
              <w:t>от 22 марта 2022 г. № 97 «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определении</w:t>
            </w:r>
          </w:p>
          <w:p w:rsidR="00167D08" w:rsidRDefault="00167D08" w:rsidP="00167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D08">
              <w:rPr>
                <w:rFonts w:ascii="Times New Roman" w:hAnsi="Times New Roman" w:hint="eastAsia"/>
                <w:sz w:val="28"/>
                <w:szCs w:val="28"/>
              </w:rPr>
              <w:t>подведомственности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получателей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бюджетных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</w:p>
          <w:p w:rsidR="00167D08" w:rsidRDefault="00167D08" w:rsidP="00167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7D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>» (в редакции постановлений Правительства Рязанской</w:t>
            </w:r>
            <w:proofErr w:type="gramEnd"/>
          </w:p>
          <w:p w:rsidR="000D5EED" w:rsidRDefault="00167D08" w:rsidP="00167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D08">
              <w:rPr>
                <w:rFonts w:ascii="Times New Roman" w:hAnsi="Times New Roman"/>
                <w:sz w:val="28"/>
                <w:szCs w:val="28"/>
              </w:rPr>
              <w:t>области от 20.12.2022 № 501, от 03.05.2023 № 173)</w:t>
            </w:r>
            <w:bookmarkEnd w:id="1"/>
          </w:p>
        </w:tc>
      </w:tr>
      <w:tr w:rsidR="000D5EED" w:rsidRPr="00D13643" w:rsidTr="002B3460">
        <w:trPr>
          <w:jc w:val="right"/>
        </w:trPr>
        <w:tc>
          <w:tcPr>
            <w:tcW w:w="5000" w:type="pct"/>
          </w:tcPr>
          <w:p w:rsidR="00167D08" w:rsidRDefault="00167D08" w:rsidP="00167D08">
            <w:pPr>
              <w:keepLines/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7D08" w:rsidRPr="00167D08" w:rsidRDefault="00167D08" w:rsidP="00167D08">
            <w:pPr>
              <w:keepLines/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D0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67D08" w:rsidRPr="00167D08" w:rsidRDefault="00167D08" w:rsidP="00167D08">
            <w:pPr>
              <w:keepLines/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67D08">
              <w:rPr>
                <w:rFonts w:ascii="Times New Roman" w:hAnsi="Times New Roman" w:hint="eastAsia"/>
                <w:sz w:val="28"/>
                <w:szCs w:val="28"/>
              </w:rPr>
              <w:t>Внести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приложение к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22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марта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97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«Об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определении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подведомственности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получателей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бюджетных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D08">
              <w:rPr>
                <w:rFonts w:ascii="Times New Roman" w:hAnsi="Times New Roman" w:hint="eastAsia"/>
                <w:sz w:val="28"/>
                <w:szCs w:val="28"/>
              </w:rPr>
              <w:t>изменения</w:t>
            </w:r>
            <w:r w:rsidRPr="00167D08">
              <w:rPr>
                <w:rFonts w:ascii="Times New Roman" w:hAnsi="Times New Roman"/>
                <w:sz w:val="28"/>
                <w:szCs w:val="28"/>
              </w:rPr>
              <w:t>, изложив пункты 1, 4, 10, 14 таблицы в следующей редакции:</w:t>
            </w:r>
          </w:p>
          <w:p w:rsidR="00D13643" w:rsidRPr="00167D08" w:rsidRDefault="000D5EED">
            <w:pPr>
              <w:ind w:firstLine="709"/>
              <w:jc w:val="both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67D08" w:rsidRPr="00167D08" w:rsidRDefault="00167D08">
      <w:pPr>
        <w:rPr>
          <w:rFonts w:ascii="Times New Roman" w:hAnsi="Times New Roman"/>
          <w:sz w:val="10"/>
          <w:szCs w:val="10"/>
        </w:rPr>
      </w:pPr>
    </w:p>
    <w:tbl>
      <w:tblPr>
        <w:tblStyle w:val="10"/>
        <w:tblpPr w:leftFromText="180" w:rightFromText="180" w:vertAnchor="text" w:horzAnchor="margin" w:tblpXSpec="center" w:tblpY="44"/>
        <w:tblW w:w="9469" w:type="dxa"/>
        <w:tblLook w:val="04A0" w:firstRow="1" w:lastRow="0" w:firstColumn="1" w:lastColumn="0" w:noHBand="0" w:noVBand="1"/>
      </w:tblPr>
      <w:tblGrid>
        <w:gridCol w:w="671"/>
        <w:gridCol w:w="3736"/>
        <w:gridCol w:w="5062"/>
      </w:tblGrid>
      <w:tr w:rsidR="00167D08" w:rsidRPr="00167D08" w:rsidTr="00167D08">
        <w:trPr>
          <w:tblHeader/>
        </w:trPr>
        <w:tc>
          <w:tcPr>
            <w:tcW w:w="671" w:type="dxa"/>
          </w:tcPr>
          <w:p w:rsidR="00167D08" w:rsidRPr="00167D08" w:rsidRDefault="00167D08" w:rsidP="00167D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36" w:type="dxa"/>
          </w:tcPr>
          <w:p w:rsidR="00167D08" w:rsidRPr="00167D08" w:rsidRDefault="00167D08" w:rsidP="00167D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62" w:type="dxa"/>
          </w:tcPr>
          <w:p w:rsidR="00167D08" w:rsidRPr="00167D08" w:rsidRDefault="00167D08" w:rsidP="00167D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67D08" w:rsidRPr="00167D08" w:rsidTr="00167D08">
        <w:trPr>
          <w:trHeight w:val="1073"/>
        </w:trPr>
        <w:tc>
          <w:tcPr>
            <w:tcW w:w="671" w:type="dxa"/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«1.</w:t>
            </w:r>
          </w:p>
        </w:tc>
        <w:tc>
          <w:tcPr>
            <w:tcW w:w="3736" w:type="dxa"/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 xml:space="preserve">Правительство Рязанской области </w:t>
            </w:r>
          </w:p>
        </w:tc>
        <w:tc>
          <w:tcPr>
            <w:tcW w:w="5062" w:type="dxa"/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 xml:space="preserve">государственное казенное учреждение Рязанской области «Управление делами </w:t>
            </w:r>
            <w:r w:rsidR="003A2647">
              <w:rPr>
                <w:rFonts w:ascii="Times New Roman" w:hAnsi="Times New Roman"/>
                <w:sz w:val="26"/>
                <w:szCs w:val="26"/>
              </w:rPr>
              <w:t>Правительства Рязанской области»»</w:t>
            </w:r>
          </w:p>
        </w:tc>
      </w:tr>
      <w:tr w:rsidR="00167D08" w:rsidRPr="00167D08" w:rsidTr="00167D08">
        <w:trPr>
          <w:trHeight w:val="1300"/>
        </w:trPr>
        <w:tc>
          <w:tcPr>
            <w:tcW w:w="671" w:type="dxa"/>
            <w:vMerge w:val="restart"/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«4.</w:t>
            </w:r>
          </w:p>
        </w:tc>
        <w:tc>
          <w:tcPr>
            <w:tcW w:w="3736" w:type="dxa"/>
            <w:vMerge w:val="restart"/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Министерство цифрового развития, информационных технологий и связи Рязанской области</w:t>
            </w:r>
          </w:p>
        </w:tc>
        <w:tc>
          <w:tcPr>
            <w:tcW w:w="5062" w:type="dxa"/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Рязанской области «Центр информационных технологий Рязанской области»</w:t>
            </w:r>
          </w:p>
        </w:tc>
      </w:tr>
      <w:tr w:rsidR="00167D08" w:rsidRPr="00167D08" w:rsidTr="00167D08">
        <w:trPr>
          <w:trHeight w:val="1007"/>
        </w:trPr>
        <w:tc>
          <w:tcPr>
            <w:tcW w:w="671" w:type="dxa"/>
            <w:vMerge/>
            <w:tcBorders>
              <w:bottom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6" w:type="dxa"/>
            <w:vMerge/>
            <w:tcBorders>
              <w:bottom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2" w:type="dxa"/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Рязанской области «Региональный мониторинговый центр»</w:t>
            </w:r>
            <w:r w:rsidR="003A264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167D08" w:rsidRPr="00167D08" w:rsidTr="00167D08">
        <w:trPr>
          <w:trHeight w:val="1324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«10.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Министерство здравоохранения Рязанской области</w:t>
            </w:r>
          </w:p>
        </w:tc>
        <w:tc>
          <w:tcPr>
            <w:tcW w:w="5062" w:type="dxa"/>
            <w:tcBorders>
              <w:left w:val="single" w:sz="4" w:space="0" w:color="auto"/>
              <w:bottom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Рязанской области «РЕЗЕРВ» министерства здравоохранения Рязанской области</w:t>
            </w:r>
          </w:p>
        </w:tc>
      </w:tr>
      <w:tr w:rsidR="00167D08" w:rsidRPr="00167D08" w:rsidTr="00167D08">
        <w:trPr>
          <w:trHeight w:val="1049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2" w:type="dxa"/>
            <w:tcBorders>
              <w:left w:val="single" w:sz="4" w:space="0" w:color="auto"/>
              <w:bottom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Рязанской области «Агентство по закупкам в сфере здравоохранения»</w:t>
            </w:r>
            <w:r w:rsidR="003A264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167D08" w:rsidRPr="00167D08" w:rsidTr="00167D08">
        <w:trPr>
          <w:tblHeader/>
        </w:trPr>
        <w:tc>
          <w:tcPr>
            <w:tcW w:w="671" w:type="dxa"/>
          </w:tcPr>
          <w:p w:rsidR="00167D08" w:rsidRPr="00167D08" w:rsidRDefault="00167D08" w:rsidP="00167D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736" w:type="dxa"/>
          </w:tcPr>
          <w:p w:rsidR="00167D08" w:rsidRPr="00167D08" w:rsidRDefault="00167D08" w:rsidP="00167D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62" w:type="dxa"/>
          </w:tcPr>
          <w:p w:rsidR="00167D08" w:rsidRPr="00167D08" w:rsidRDefault="00167D08" w:rsidP="00167D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67D08" w:rsidRPr="00167D08" w:rsidTr="00167D08">
        <w:trPr>
          <w:trHeight w:val="1178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«14.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Рязанской области «Учреждение по обеспечению деятельности мировых судей»</w:t>
            </w:r>
          </w:p>
        </w:tc>
      </w:tr>
      <w:tr w:rsidR="00167D08" w:rsidRPr="00167D08" w:rsidTr="00167D08">
        <w:tc>
          <w:tcPr>
            <w:tcW w:w="671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6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2" w:type="dxa"/>
            <w:tcBorders>
              <w:left w:val="single" w:sz="4" w:space="0" w:color="auto"/>
              <w:bottom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Рязанской области «Рязанская областная противопожарно-спасательная служба»</w:t>
            </w:r>
          </w:p>
        </w:tc>
      </w:tr>
      <w:tr w:rsidR="00167D08" w:rsidRPr="00167D08" w:rsidTr="00167D08">
        <w:tc>
          <w:tcPr>
            <w:tcW w:w="6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</w:tcBorders>
          </w:tcPr>
          <w:p w:rsidR="00167D08" w:rsidRPr="00167D08" w:rsidRDefault="00167D08" w:rsidP="00167D08">
            <w:pPr>
              <w:rPr>
                <w:rFonts w:ascii="Times New Roman" w:hAnsi="Times New Roman"/>
                <w:sz w:val="26"/>
                <w:szCs w:val="26"/>
              </w:rPr>
            </w:pPr>
            <w:r w:rsidRPr="00167D08">
              <w:rPr>
                <w:rFonts w:ascii="Times New Roman" w:hAnsi="Times New Roman"/>
                <w:sz w:val="26"/>
                <w:szCs w:val="26"/>
              </w:rPr>
              <w:t>государственное казенное учреждение Рязанской области «Учебно-методический центр по гражданской обороне, чрезвычайным ситуациям и пожарной безопасности»</w:t>
            </w:r>
            <w:r w:rsidR="003A264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167D08" w:rsidRPr="00167D08" w:rsidRDefault="00167D08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Tr="002B3460"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FCC" w:rsidRDefault="00EE3FCC">
      <w:r>
        <w:separator/>
      </w:r>
    </w:p>
  </w:endnote>
  <w:endnote w:type="continuationSeparator" w:id="0">
    <w:p w:rsidR="00EE3FCC" w:rsidRDefault="00EE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FCC" w:rsidRDefault="00EE3FCC">
      <w:r>
        <w:separator/>
      </w:r>
    </w:p>
  </w:footnote>
  <w:footnote w:type="continuationSeparator" w:id="0">
    <w:p w:rsidR="00EE3FCC" w:rsidRDefault="00EE3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C727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97mQwHvVqvEevrQVwqPUSrEAdM=" w:salt="s4FVAtj+39qYw/Hz29K5x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67D08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A2647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16F24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E3FCC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727E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167D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167D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9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4</cp:revision>
  <cp:lastPrinted>2008-04-23T08:17:00Z</cp:lastPrinted>
  <dcterms:created xsi:type="dcterms:W3CDTF">2023-07-21T07:10:00Z</dcterms:created>
  <dcterms:modified xsi:type="dcterms:W3CDTF">2023-07-26T08:53:00Z</dcterms:modified>
</cp:coreProperties>
</file>