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72CB" w:rsidRDefault="004F054B">
      <w:pPr>
        <w:keepNext/>
        <w:spacing w:before="0" w:after="0"/>
        <w:ind w:left="5670"/>
        <w:jc w:val="left"/>
      </w:pPr>
      <w:r>
        <w:t xml:space="preserve">Утвержден </w:t>
      </w:r>
    </w:p>
    <w:p w:rsidR="00E872CB" w:rsidRDefault="004F054B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E872CB" w:rsidRDefault="004F054B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E872CB" w:rsidRDefault="004F054B">
      <w:pPr>
        <w:keepNext/>
        <w:spacing w:before="0" w:after="0"/>
        <w:ind w:left="5670"/>
        <w:jc w:val="left"/>
      </w:pPr>
      <w:r>
        <w:t>Рязанской области</w:t>
      </w:r>
    </w:p>
    <w:p w:rsidR="00E872CB" w:rsidRDefault="00151043">
      <w:pPr>
        <w:keepNext/>
        <w:tabs>
          <w:tab w:val="left" w:pos="5100"/>
        </w:tabs>
        <w:spacing w:before="0" w:after="0"/>
        <w:ind w:left="5670"/>
        <w:jc w:val="left"/>
      </w:pPr>
      <w:r>
        <w:t>от 30 июня 2023 г.</w:t>
      </w:r>
      <w:r w:rsidR="004F054B">
        <w:t xml:space="preserve"> №</w:t>
      </w:r>
      <w:r>
        <w:t xml:space="preserve"> 261-п</w:t>
      </w:r>
      <w:bookmarkStart w:id="0" w:name="_GoBack"/>
      <w:bookmarkEnd w:id="0"/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4F054B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E872CB" w:rsidRDefault="004F054B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r>
        <w:rPr>
          <w:rFonts w:eastAsia="Calibri" w:cs="Calibri"/>
          <w:color w:val="auto"/>
          <w:kern w:val="0"/>
          <w:sz w:val="32"/>
          <w:szCs w:val="32"/>
        </w:rPr>
        <w:t>Санское</w:t>
      </w:r>
      <w:r>
        <w:rPr>
          <w:sz w:val="32"/>
          <w:szCs w:val="32"/>
        </w:rPr>
        <w:t xml:space="preserve"> сельское поселение</w:t>
      </w:r>
    </w:p>
    <w:p w:rsidR="00E872CB" w:rsidRDefault="004F054B">
      <w:pPr>
        <w:pStyle w:val="a7"/>
        <w:spacing w:after="6"/>
        <w:ind w:firstLine="0"/>
        <w:jc w:val="center"/>
      </w:pPr>
      <w:r>
        <w:rPr>
          <w:rFonts w:eastAsia="Calibri" w:cs="Calibri"/>
          <w:color w:val="auto"/>
          <w:kern w:val="0"/>
          <w:sz w:val="32"/>
          <w:szCs w:val="32"/>
        </w:rPr>
        <w:t>Шиловского</w:t>
      </w:r>
      <w:r>
        <w:rPr>
          <w:sz w:val="32"/>
          <w:szCs w:val="32"/>
        </w:rPr>
        <w:t xml:space="preserve"> муниципального района Рязанской области </w:t>
      </w:r>
      <w:r>
        <w:rPr>
          <w:rFonts w:eastAsia="Tahoma"/>
          <w:szCs w:val="28"/>
        </w:rPr>
        <w:t xml:space="preserve"> </w:t>
      </w:r>
      <w:r>
        <w:rPr>
          <w:rFonts w:eastAsia="Tahoma"/>
          <w:sz w:val="32"/>
          <w:szCs w:val="32"/>
        </w:rPr>
        <w:t xml:space="preserve">применительно к населенным пунктам с. </w:t>
      </w:r>
      <w:proofErr w:type="spellStart"/>
      <w:r>
        <w:rPr>
          <w:rFonts w:eastAsia="Tahoma"/>
          <w:sz w:val="32"/>
          <w:szCs w:val="32"/>
        </w:rPr>
        <w:t>Юшта</w:t>
      </w:r>
      <w:proofErr w:type="spellEnd"/>
      <w:r>
        <w:rPr>
          <w:rFonts w:eastAsia="Tahoma"/>
          <w:sz w:val="32"/>
          <w:szCs w:val="32"/>
        </w:rPr>
        <w:t xml:space="preserve">, с. </w:t>
      </w:r>
      <w:proofErr w:type="spellStart"/>
      <w:r>
        <w:rPr>
          <w:rFonts w:eastAsia="Tahoma"/>
          <w:sz w:val="32"/>
          <w:szCs w:val="32"/>
        </w:rPr>
        <w:t>Федосеево</w:t>
      </w:r>
      <w:proofErr w:type="spellEnd"/>
      <w:r>
        <w:rPr>
          <w:rFonts w:eastAsia="Tahoma"/>
          <w:sz w:val="32"/>
          <w:szCs w:val="32"/>
        </w:rPr>
        <w:t>-Пустынь</w:t>
      </w:r>
    </w:p>
    <w:p w:rsidR="00E872CB" w:rsidRDefault="004F054B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4F054B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E872CB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E872CB" w:rsidRDefault="004F054B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E872CB" w:rsidRDefault="00E872CB">
      <w:pPr>
        <w:pStyle w:val="a7"/>
        <w:rPr>
          <w:sz w:val="20"/>
          <w:szCs w:val="20"/>
        </w:rPr>
      </w:pPr>
    </w:p>
    <w:p w:rsidR="00E872CB" w:rsidRDefault="004F054B">
      <w:pPr>
        <w:pStyle w:val="a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r>
        <w:rPr>
          <w:rStyle w:val="-"/>
          <w:rFonts w:eastAsia="Calibri" w:cs="Calibri"/>
          <w:bCs/>
          <w:iCs/>
          <w:color w:val="000000"/>
          <w:kern w:val="0"/>
          <w:szCs w:val="28"/>
          <w:u w:val="none"/>
        </w:rPr>
        <w:t>Санское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r>
        <w:rPr>
          <w:rStyle w:val="-"/>
          <w:rFonts w:eastAsia="Calibri" w:cs="Calibri"/>
          <w:bCs/>
          <w:iCs/>
          <w:color w:val="000000"/>
          <w:kern w:val="0"/>
          <w:szCs w:val="28"/>
          <w:u w:val="none"/>
        </w:rPr>
        <w:t>Шиловского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 Рязанской области</w:t>
      </w:r>
      <w:r>
        <w:rPr>
          <w:rStyle w:val="-"/>
          <w:rFonts w:eastAsia="Tahoma"/>
          <w:bCs/>
          <w:iCs/>
          <w:color w:val="000000"/>
          <w:kern w:val="0"/>
          <w:szCs w:val="28"/>
          <w:u w:val="none"/>
          <w:lang w:eastAsia="ar-SA"/>
        </w:rPr>
        <w:t xml:space="preserve"> применительно к населенным пунктам с. </w:t>
      </w:r>
      <w:proofErr w:type="spellStart"/>
      <w:r>
        <w:rPr>
          <w:rStyle w:val="-"/>
          <w:rFonts w:eastAsia="Tahoma"/>
          <w:bCs/>
          <w:iCs/>
          <w:color w:val="000000"/>
          <w:kern w:val="0"/>
          <w:szCs w:val="28"/>
          <w:u w:val="none"/>
          <w:lang w:eastAsia="ar-SA"/>
        </w:rPr>
        <w:t>Юшта</w:t>
      </w:r>
      <w:proofErr w:type="spellEnd"/>
      <w:r>
        <w:rPr>
          <w:rStyle w:val="-"/>
          <w:rFonts w:eastAsia="Tahoma"/>
          <w:bCs/>
          <w:iCs/>
          <w:color w:val="000000"/>
          <w:kern w:val="0"/>
          <w:szCs w:val="28"/>
          <w:u w:val="none"/>
          <w:lang w:eastAsia="ar-SA"/>
        </w:rPr>
        <w:t xml:space="preserve">, с. </w:t>
      </w:r>
      <w:proofErr w:type="spellStart"/>
      <w:r>
        <w:rPr>
          <w:rStyle w:val="-"/>
          <w:rFonts w:eastAsia="Tahoma"/>
          <w:bCs/>
          <w:iCs/>
          <w:color w:val="000000"/>
          <w:kern w:val="0"/>
          <w:szCs w:val="28"/>
          <w:u w:val="none"/>
          <w:lang w:eastAsia="ar-SA"/>
        </w:rPr>
        <w:t>Федосеево</w:t>
      </w:r>
      <w:proofErr w:type="spellEnd"/>
      <w:r>
        <w:rPr>
          <w:rStyle w:val="-"/>
          <w:rFonts w:eastAsia="Tahoma"/>
          <w:bCs/>
          <w:iCs/>
          <w:color w:val="000000"/>
          <w:kern w:val="0"/>
          <w:szCs w:val="28"/>
          <w:u w:val="none"/>
          <w:lang w:eastAsia="ar-SA"/>
        </w:rPr>
        <w:t>-Пустынь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E872CB" w:rsidRDefault="004F054B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E872CB" w:rsidRDefault="004F054B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r>
        <w:rPr>
          <w:rStyle w:val="-"/>
          <w:rFonts w:eastAsia="Calibri" w:cs="Calibri"/>
          <w:bCs/>
          <w:color w:val="auto"/>
          <w:kern w:val="0"/>
          <w:szCs w:val="28"/>
          <w:u w:val="none"/>
        </w:rPr>
        <w:t>Санское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 поселение </w:t>
      </w:r>
      <w:r>
        <w:rPr>
          <w:rStyle w:val="-"/>
          <w:rFonts w:eastAsia="Calibri" w:cs="Calibri"/>
          <w:bCs/>
          <w:color w:val="auto"/>
          <w:kern w:val="0"/>
          <w:szCs w:val="28"/>
          <w:u w:val="none"/>
        </w:rPr>
        <w:t>Шиловского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 Рязанской области</w:t>
      </w:r>
      <w:r>
        <w:rPr>
          <w:rStyle w:val="-"/>
          <w:rFonts w:eastAsia="Tahoma"/>
          <w:bCs/>
          <w:color w:val="000000"/>
          <w:kern w:val="0"/>
          <w:szCs w:val="28"/>
          <w:u w:val="none"/>
          <w:lang w:eastAsia="ar-SA"/>
        </w:rPr>
        <w:t xml:space="preserve"> применительно к населенным пунктам с. </w:t>
      </w:r>
      <w:proofErr w:type="spellStart"/>
      <w:r>
        <w:rPr>
          <w:rStyle w:val="-"/>
          <w:rFonts w:eastAsia="Tahoma"/>
          <w:bCs/>
          <w:color w:val="000000"/>
          <w:kern w:val="0"/>
          <w:szCs w:val="28"/>
          <w:u w:val="none"/>
          <w:lang w:eastAsia="ar-SA"/>
        </w:rPr>
        <w:t>Юшта</w:t>
      </w:r>
      <w:proofErr w:type="spellEnd"/>
      <w:r>
        <w:rPr>
          <w:rStyle w:val="-"/>
          <w:rFonts w:eastAsia="Tahoma"/>
          <w:bCs/>
          <w:color w:val="000000"/>
          <w:kern w:val="0"/>
          <w:szCs w:val="28"/>
          <w:u w:val="none"/>
          <w:lang w:eastAsia="ar-SA"/>
        </w:rPr>
        <w:t xml:space="preserve">, с. </w:t>
      </w:r>
      <w:proofErr w:type="spellStart"/>
      <w:r>
        <w:rPr>
          <w:rStyle w:val="-"/>
          <w:rFonts w:eastAsia="Tahoma"/>
          <w:bCs/>
          <w:color w:val="000000"/>
          <w:kern w:val="0"/>
          <w:szCs w:val="28"/>
          <w:u w:val="none"/>
          <w:lang w:eastAsia="ar-SA"/>
        </w:rPr>
        <w:t>Федосеево</w:t>
      </w:r>
      <w:proofErr w:type="spellEnd"/>
      <w:r>
        <w:rPr>
          <w:rStyle w:val="-"/>
          <w:rFonts w:eastAsia="Tahoma"/>
          <w:bCs/>
          <w:color w:val="000000"/>
          <w:kern w:val="0"/>
          <w:szCs w:val="28"/>
          <w:u w:val="none"/>
          <w:lang w:eastAsia="ar-SA"/>
        </w:rPr>
        <w:t>-Пустынь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rFonts w:eastAsia="Calibri" w:cs="Calibri"/>
          <w:color w:val="auto"/>
          <w:kern w:val="0"/>
          <w:szCs w:val="28"/>
        </w:rPr>
        <w:t>Санское</w:t>
      </w:r>
      <w:r>
        <w:rPr>
          <w:szCs w:val="28"/>
        </w:rPr>
        <w:t xml:space="preserve"> сельское поселение </w:t>
      </w:r>
      <w:r>
        <w:rPr>
          <w:rFonts w:eastAsia="Calibri" w:cs="Calibri"/>
          <w:color w:val="auto"/>
          <w:kern w:val="0"/>
          <w:szCs w:val="28"/>
        </w:rPr>
        <w:t>Шиловского</w:t>
      </w:r>
      <w:r>
        <w:rPr>
          <w:szCs w:val="28"/>
        </w:rPr>
        <w:t xml:space="preserve"> муниципального района Рязанской области</w:t>
      </w:r>
      <w:r>
        <w:rPr>
          <w:rFonts w:eastAsia="Tahoma"/>
          <w:szCs w:val="28"/>
        </w:rPr>
        <w:t xml:space="preserve"> применительно к населенным пунктам с. </w:t>
      </w:r>
      <w:proofErr w:type="spellStart"/>
      <w:r>
        <w:rPr>
          <w:rFonts w:eastAsia="Tahoma"/>
          <w:szCs w:val="28"/>
        </w:rPr>
        <w:t>Юшта</w:t>
      </w:r>
      <w:proofErr w:type="spellEnd"/>
      <w:r>
        <w:rPr>
          <w:rFonts w:eastAsia="Tahoma"/>
          <w:szCs w:val="28"/>
        </w:rPr>
        <w:t xml:space="preserve">, с. </w:t>
      </w:r>
      <w:proofErr w:type="spellStart"/>
      <w:r>
        <w:rPr>
          <w:rFonts w:eastAsia="Tahoma"/>
          <w:szCs w:val="28"/>
        </w:rPr>
        <w:t>Федосеево</w:t>
      </w:r>
      <w:proofErr w:type="spellEnd"/>
      <w:r>
        <w:rPr>
          <w:rFonts w:eastAsia="Tahoma"/>
          <w:szCs w:val="28"/>
        </w:rPr>
        <w:t>-Пустынь</w:t>
      </w:r>
      <w:r>
        <w:rPr>
          <w:szCs w:val="28"/>
        </w:rPr>
        <w:t xml:space="preserve"> учитывались градостроительные требования, в том числе:</w:t>
      </w:r>
    </w:p>
    <w:p w:rsidR="00E872CB" w:rsidRDefault="004F054B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E872CB" w:rsidRDefault="004F054B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E872CB" w:rsidRDefault="004F054B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E872CB" w:rsidRDefault="004F054B">
      <w:pPr>
        <w:pStyle w:val="a7"/>
        <w:rPr>
          <w:szCs w:val="28"/>
        </w:rPr>
      </w:pPr>
      <w: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</w:t>
      </w:r>
      <w:r>
        <w:lastRenderedPageBreak/>
        <w:t>частям населенного пункта, локализация центра с учетом исторически сложившегося характера использования территории;</w:t>
      </w:r>
    </w:p>
    <w:p w:rsidR="00E872CB" w:rsidRDefault="004F054B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E872CB" w:rsidRDefault="004F054B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872CB" w:rsidRDefault="004F054B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 </w:t>
      </w:r>
      <w:r>
        <w:rPr>
          <w:rFonts w:eastAsia="Calibri" w:cs="Calibri"/>
          <w:color w:val="auto"/>
          <w:kern w:val="0"/>
          <w:szCs w:val="28"/>
        </w:rPr>
        <w:t>Санское</w:t>
      </w:r>
      <w:r>
        <w:rPr>
          <w:szCs w:val="28"/>
          <w:lang w:eastAsia="ar-SA"/>
        </w:rPr>
        <w:t xml:space="preserve"> сельское поселение </w:t>
      </w:r>
      <w:r>
        <w:rPr>
          <w:rFonts w:eastAsia="Calibri" w:cs="Calibri"/>
          <w:color w:val="auto"/>
          <w:kern w:val="0"/>
          <w:szCs w:val="28"/>
        </w:rPr>
        <w:t>Шиловского</w:t>
      </w:r>
      <w:r>
        <w:rPr>
          <w:szCs w:val="28"/>
          <w:lang w:eastAsia="ar-SA"/>
        </w:rPr>
        <w:t xml:space="preserve"> муниципального района Рязанской области</w:t>
      </w:r>
      <w:r>
        <w:rPr>
          <w:rFonts w:eastAsia="Tahoma"/>
          <w:szCs w:val="28"/>
          <w:lang w:eastAsia="ar-SA"/>
        </w:rPr>
        <w:t xml:space="preserve"> применительно к населенным пунктам с. </w:t>
      </w:r>
      <w:proofErr w:type="spellStart"/>
      <w:r>
        <w:rPr>
          <w:rFonts w:eastAsia="Tahoma"/>
          <w:szCs w:val="28"/>
          <w:lang w:eastAsia="ar-SA"/>
        </w:rPr>
        <w:t>Юшта</w:t>
      </w:r>
      <w:proofErr w:type="spellEnd"/>
      <w:r>
        <w:rPr>
          <w:rFonts w:eastAsia="Tahoma"/>
          <w:szCs w:val="28"/>
          <w:lang w:eastAsia="ar-SA"/>
        </w:rPr>
        <w:t xml:space="preserve">, с. </w:t>
      </w:r>
      <w:proofErr w:type="spellStart"/>
      <w:r>
        <w:rPr>
          <w:rFonts w:eastAsia="Tahoma"/>
          <w:szCs w:val="28"/>
          <w:lang w:eastAsia="ar-SA"/>
        </w:rPr>
        <w:t>Федосеево</w:t>
      </w:r>
      <w:proofErr w:type="spellEnd"/>
      <w:r>
        <w:rPr>
          <w:rFonts w:eastAsia="Tahoma"/>
          <w:szCs w:val="28"/>
          <w:lang w:eastAsia="ar-SA"/>
        </w:rPr>
        <w:t>-Пустынь</w:t>
      </w:r>
      <w:r>
        <w:rPr>
          <w:szCs w:val="28"/>
        </w:rPr>
        <w:t xml:space="preserve"> относятся зоны, перечисленные в таблице 1.</w:t>
      </w:r>
    </w:p>
    <w:p w:rsidR="00E872CB" w:rsidRDefault="004F054B">
      <w:pPr>
        <w:pStyle w:val="a7"/>
        <w:jc w:val="right"/>
      </w:pPr>
      <w:r>
        <w:t>Таблица 1</w:t>
      </w:r>
    </w:p>
    <w:tbl>
      <w:tblPr>
        <w:tblW w:w="99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6"/>
        <w:gridCol w:w="7568"/>
      </w:tblGrid>
      <w:tr w:rsidR="00E872CB">
        <w:trPr>
          <w:trHeight w:val="497"/>
          <w:tblHeader/>
        </w:trPr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t>Обозначение</w:t>
            </w:r>
          </w:p>
          <w:p w:rsidR="00E872CB" w:rsidRDefault="004F054B">
            <w:pPr>
              <w:pStyle w:val="ae"/>
              <w:widowControl w:val="0"/>
            </w:pPr>
            <w:r>
              <w:t>функциональной</w:t>
            </w:r>
          </w:p>
          <w:p w:rsidR="00E872CB" w:rsidRDefault="004F054B">
            <w:pPr>
              <w:pStyle w:val="ae"/>
              <w:widowControl w:val="0"/>
            </w:pPr>
            <w:r>
              <w:t>зоны</w:t>
            </w:r>
          </w:p>
        </w:tc>
        <w:tc>
          <w:tcPr>
            <w:tcW w:w="7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t>Наименование</w:t>
            </w:r>
          </w:p>
          <w:p w:rsidR="00E872CB" w:rsidRDefault="004F054B">
            <w:pPr>
              <w:pStyle w:val="ae"/>
              <w:widowControl w:val="0"/>
            </w:pPr>
            <w:r>
              <w:t>функциональной зоны</w:t>
            </w:r>
          </w:p>
        </w:tc>
      </w:tr>
      <w:tr w:rsidR="00E872CB">
        <w:trPr>
          <w:trHeight w:val="476"/>
          <w:tblHeader/>
        </w:trPr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</w:pPr>
          </w:p>
        </w:tc>
        <w:tc>
          <w:tcPr>
            <w:tcW w:w="7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</w:pPr>
          </w:p>
        </w:tc>
      </w:tr>
      <w:tr w:rsidR="00E872CB">
        <w:trPr>
          <w:trHeight w:val="73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66040</wp:posOffset>
                      </wp:positionV>
                      <wp:extent cx="704850" cy="33147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160" cy="33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872CB" w:rsidRDefault="00E872CB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1pt;margin-top:5.2pt;width:55.4pt;height:26pt;v-text-anchor:middle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E872CB">
        <w:trPr>
          <w:trHeight w:val="737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0090" cy="360045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81" t="-1130" r="-581" b="-1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widowControl w:val="0"/>
              <w:ind w:left="57"/>
              <w:jc w:val="left"/>
              <w:rPr>
                <w:lang w:eastAsia="ar-SA"/>
              </w:rPr>
            </w:pPr>
            <w:r>
              <w:rPr>
                <w:lang w:eastAsia="ar-SA"/>
              </w:rPr>
              <w:t>Зона специализированной общественной застройки</w:t>
            </w:r>
          </w:p>
        </w:tc>
      </w:tr>
      <w:tr w:rsidR="00E872CB">
        <w:trPr>
          <w:trHeight w:val="73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04850" cy="331470"/>
                      <wp:effectExtent l="0" t="0" r="0" b="0"/>
                      <wp:wrapNone/>
                      <wp:docPr id="4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160" cy="33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872CB" w:rsidRDefault="00E872CB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55.4pt;height:26pt;v-text-anchor:middle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E872CB">
        <w:trPr>
          <w:trHeight w:val="737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58420</wp:posOffset>
                      </wp:positionV>
                      <wp:extent cx="706120" cy="323215"/>
                      <wp:effectExtent l="0" t="0" r="0" b="0"/>
                      <wp:wrapNone/>
                      <wp:docPr id="6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2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69b366" stroked="t" style="position:absolute;margin-left:31.75pt;margin-top:4.6pt;width:55.5pt;height:25.3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58420</wp:posOffset>
                      </wp:positionV>
                      <wp:extent cx="706120" cy="323215"/>
                      <wp:effectExtent l="0" t="0" r="0" b="0"/>
                      <wp:wrapNone/>
                      <wp:docPr id="7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22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stroked="f" style="position:absolute;margin-left:31.75pt;margin-top:4.6pt;width:55.5pt;height:25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58420</wp:posOffset>
                      </wp:positionV>
                      <wp:extent cx="706120" cy="323215"/>
                      <wp:effectExtent l="0" t="0" r="0" b="0"/>
                      <wp:wrapNone/>
                      <wp:docPr id="8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00" cy="322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872CB" w:rsidRDefault="00E872CB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31.75pt;margin-top:4.6pt;width:55.5pt;height:25.3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rPr>
                <w:rFonts w:eastAsia="Arial" w:cs="Liberation Serif;Times New Roma"/>
                <w:color w:val="auto"/>
                <w:lang w:eastAsia="hi-IN" w:bidi="ru-RU"/>
              </w:rPr>
              <w:t>Зона озелененных территорий специального назначения</w:t>
            </w:r>
          </w:p>
        </w:tc>
      </w:tr>
      <w:tr w:rsidR="00E872CB">
        <w:trPr>
          <w:trHeight w:val="737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1680" cy="374015"/>
                      <wp:effectExtent l="0" t="0" r="0" b="0"/>
                      <wp:wrapNone/>
                      <wp:docPr id="10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880" cy="373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8.3pt;height:29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1680" cy="374015"/>
                      <wp:effectExtent l="0" t="0" r="0" b="0"/>
                      <wp:wrapNone/>
                      <wp:docPr id="11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880" cy="373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872CB" w:rsidRDefault="00E872CB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2.85pt;margin-top:1.8pt;width:58.3pt;height:29.3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E872CB" w:rsidRDefault="004F054B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E872CB" w:rsidRDefault="00E872CB">
      <w:pPr>
        <w:pStyle w:val="a7"/>
        <w:rPr>
          <w:sz w:val="20"/>
          <w:szCs w:val="20"/>
        </w:rPr>
      </w:pPr>
    </w:p>
    <w:p w:rsidR="00E872CB" w:rsidRDefault="004F054B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>Жилые зоны.</w:t>
      </w:r>
    </w:p>
    <w:p w:rsidR="00E872CB" w:rsidRDefault="004F054B">
      <w:pPr>
        <w:pStyle w:val="a7"/>
        <w:widowControl w:val="0"/>
        <w:numPr>
          <w:ilvl w:val="0"/>
          <w:numId w:val="2"/>
        </w:numPr>
        <w:ind w:firstLine="567"/>
        <w:rPr>
          <w:color w:val="auto"/>
        </w:rPr>
      </w:pPr>
      <w:r>
        <w:rPr>
          <w:szCs w:val="28"/>
          <w:shd w:val="clear" w:color="auto" w:fill="FFFFFF"/>
          <w:lang w:eastAsia="ar-SA"/>
        </w:rPr>
        <w:t>Жилые зоны предназначены для размещения индивидуальных жилых домов с приусадебными земельными участками,</w:t>
      </w:r>
      <w:r>
        <w:rPr>
          <w:rFonts w:eastAsia="XO Thames;Times New Roman"/>
          <w:szCs w:val="28"/>
          <w:lang w:eastAsia="ar-SA"/>
        </w:rPr>
        <w:t xml:space="preserve"> </w:t>
      </w:r>
      <w:r>
        <w:rPr>
          <w:szCs w:val="28"/>
          <w:shd w:val="clear" w:color="auto" w:fill="FFFFFF"/>
          <w:lang w:eastAsia="ar-SA"/>
        </w:rPr>
        <w:t xml:space="preserve">блокированных жилых домов, малоэтажной многоквартирной и </w:t>
      </w:r>
      <w:proofErr w:type="spellStart"/>
      <w:r>
        <w:rPr>
          <w:szCs w:val="28"/>
          <w:shd w:val="clear" w:color="auto" w:fill="FFFFFF"/>
          <w:lang w:eastAsia="ar-SA"/>
        </w:rPr>
        <w:t>среднеэтажной</w:t>
      </w:r>
      <w:proofErr w:type="spellEnd"/>
      <w:r>
        <w:rPr>
          <w:szCs w:val="28"/>
          <w:shd w:val="clear" w:color="auto" w:fill="FFFFFF"/>
          <w:lang w:eastAsia="ar-SA"/>
        </w:rPr>
        <w:t xml:space="preserve"> жилой застройки,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необходимых объектов инженерной и транспортной инфраструктуры, а также для осуществления комплексного развития территории.</w:t>
      </w:r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numPr>
          <w:ilvl w:val="0"/>
          <w:numId w:val="2"/>
        </w:numPr>
        <w:spacing w:before="0" w:after="0" w:line="276" w:lineRule="auto"/>
        <w:ind w:firstLine="567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Зона специализированной общественной застройки.</w:t>
      </w:r>
    </w:p>
    <w:p w:rsidR="00E872CB" w:rsidRDefault="004F054B">
      <w:pPr>
        <w:widowControl w:val="0"/>
        <w:tabs>
          <w:tab w:val="left" w:pos="709"/>
          <w:tab w:val="left" w:pos="1161"/>
        </w:tabs>
        <w:snapToGrid w:val="0"/>
        <w:spacing w:before="0" w:after="0" w:line="276" w:lineRule="auto"/>
        <w:ind w:firstLine="567"/>
        <w:jc w:val="both"/>
        <w:rPr>
          <w:rFonts w:eastAsia="Arial" w:cs="Tahoma"/>
          <w:color w:val="auto"/>
          <w:w w:val="101"/>
          <w:kern w:val="0"/>
          <w:sz w:val="28"/>
          <w:szCs w:val="28"/>
        </w:rPr>
      </w:pPr>
      <w:r>
        <w:rPr>
          <w:rFonts w:eastAsia="Arial" w:cs="Tahoma"/>
          <w:iCs/>
          <w:w w:val="101"/>
          <w:kern w:val="0"/>
          <w:sz w:val="28"/>
          <w:szCs w:val="28"/>
        </w:rPr>
        <w:t xml:space="preserve">Зона специализированной общественной застройки предназначена </w:t>
      </w:r>
      <w:r>
        <w:rPr>
          <w:rFonts w:eastAsia="Calibri" w:cs="Calibri"/>
          <w:iCs/>
          <w:w w:val="101"/>
          <w:kern w:val="0"/>
          <w:sz w:val="28"/>
          <w:szCs w:val="28"/>
        </w:rPr>
        <w:t xml:space="preserve">для целей религиозного использования и историко-культурной деятельности. </w:t>
      </w:r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транспортной инфраструктуры.</w:t>
      </w:r>
    </w:p>
    <w:p w:rsidR="00E872CB" w:rsidRDefault="004F054B">
      <w:pPr>
        <w:pStyle w:val="a7"/>
        <w:numPr>
          <w:ilvl w:val="0"/>
          <w:numId w:val="2"/>
        </w:numPr>
        <w:tabs>
          <w:tab w:val="left" w:pos="851"/>
          <w:tab w:val="left" w:pos="1276"/>
        </w:tabs>
        <w:overflowPunct w:val="0"/>
        <w:ind w:firstLine="567"/>
        <w:textAlignment w:val="baseline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Зона транспортной инфраструктуры предназначена для размещения объектов улично-дорожной сети.</w:t>
      </w:r>
    </w:p>
    <w:p w:rsidR="00E872CB" w:rsidRDefault="00E872CB">
      <w:pPr>
        <w:pStyle w:val="a7"/>
        <w:numPr>
          <w:ilvl w:val="0"/>
          <w:numId w:val="2"/>
        </w:numPr>
        <w:ind w:firstLine="567"/>
        <w:rPr>
          <w:color w:val="auto"/>
          <w:sz w:val="20"/>
          <w:szCs w:val="20"/>
        </w:rPr>
      </w:pPr>
    </w:p>
    <w:p w:rsidR="00E872CB" w:rsidRDefault="004F054B">
      <w:pPr>
        <w:overflowPunct w:val="0"/>
        <w:spacing w:before="0" w:after="0" w:line="276" w:lineRule="auto"/>
        <w:ind w:firstLine="567"/>
        <w:jc w:val="both"/>
        <w:rPr>
          <w:rStyle w:val="20"/>
          <w:color w:val="auto"/>
        </w:rPr>
      </w:pPr>
      <w:r>
        <w:rPr>
          <w:rStyle w:val="20"/>
          <w:sz w:val="28"/>
          <w:szCs w:val="28"/>
          <w:lang w:eastAsia="ar-SA"/>
        </w:rPr>
        <w:t>Зона озелененных территорий специального назначения.</w:t>
      </w:r>
    </w:p>
    <w:p w:rsidR="00E872CB" w:rsidRDefault="004F054B">
      <w:pPr>
        <w:numPr>
          <w:ilvl w:val="0"/>
          <w:numId w:val="2"/>
        </w:numPr>
        <w:overflowPunct w:val="0"/>
        <w:spacing w:before="0" w:after="0" w:line="276" w:lineRule="auto"/>
        <w:ind w:firstLine="567"/>
        <w:jc w:val="both"/>
        <w:rPr>
          <w:color w:val="auto"/>
        </w:rPr>
      </w:pPr>
      <w:r>
        <w:rPr>
          <w:rStyle w:val="20"/>
          <w:sz w:val="28"/>
          <w:szCs w:val="28"/>
          <w:lang w:eastAsia="ar-SA"/>
        </w:rPr>
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E872CB" w:rsidRDefault="00E872CB">
      <w:pPr>
        <w:numPr>
          <w:ilvl w:val="0"/>
          <w:numId w:val="2"/>
        </w:numPr>
        <w:overflowPunct w:val="0"/>
        <w:spacing w:before="0" w:after="0" w:line="276" w:lineRule="auto"/>
        <w:ind w:firstLine="567"/>
        <w:jc w:val="both"/>
        <w:rPr>
          <w:color w:val="auto"/>
          <w:sz w:val="20"/>
          <w:szCs w:val="20"/>
        </w:rPr>
      </w:pPr>
    </w:p>
    <w:p w:rsidR="00E872CB" w:rsidRDefault="004F054B">
      <w:pPr>
        <w:pStyle w:val="a7"/>
        <w:numPr>
          <w:ilvl w:val="0"/>
          <w:numId w:val="2"/>
        </w:numPr>
        <w:overflowPunct w:val="0"/>
        <w:spacing w:line="276" w:lineRule="auto"/>
        <w:ind w:firstLine="567"/>
        <w:textAlignment w:val="baseline"/>
        <w:rPr>
          <w:color w:val="auto"/>
        </w:rPr>
      </w:pPr>
      <w:r>
        <w:rPr>
          <w:rStyle w:val="20"/>
          <w:szCs w:val="28"/>
          <w:lang w:eastAsia="ar-SA"/>
        </w:rPr>
        <w:t>Зона кладбищ.</w:t>
      </w:r>
    </w:p>
    <w:p w:rsidR="00E872CB" w:rsidRDefault="004F054B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E872CB" w:rsidRDefault="00E872CB">
      <w:pPr>
        <w:numPr>
          <w:ilvl w:val="0"/>
          <w:numId w:val="2"/>
        </w:numPr>
        <w:overflowPunct w:val="0"/>
        <w:spacing w:before="0" w:after="0" w:line="276" w:lineRule="auto"/>
        <w:ind w:firstLine="567"/>
        <w:jc w:val="both"/>
        <w:rPr>
          <w:color w:val="auto"/>
          <w:sz w:val="20"/>
          <w:szCs w:val="20"/>
        </w:rPr>
      </w:pPr>
    </w:p>
    <w:p w:rsidR="00E872CB" w:rsidRDefault="004F054B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r>
        <w:rPr>
          <w:rFonts w:eastAsia="Calibri" w:cs="Calibri"/>
          <w:color w:val="auto"/>
          <w:kern w:val="0"/>
          <w:szCs w:val="28"/>
        </w:rPr>
        <w:t>Санское</w:t>
      </w:r>
      <w:r>
        <w:rPr>
          <w:szCs w:val="28"/>
          <w:lang w:eastAsia="ar-SA"/>
        </w:rPr>
        <w:t xml:space="preserve"> сельское поселение </w:t>
      </w:r>
      <w:r>
        <w:rPr>
          <w:rFonts w:eastAsia="Calibri" w:cs="Calibri"/>
          <w:color w:val="auto"/>
          <w:kern w:val="0"/>
          <w:szCs w:val="28"/>
        </w:rPr>
        <w:t>Шиловского</w:t>
      </w:r>
      <w:r>
        <w:rPr>
          <w:szCs w:val="28"/>
          <w:lang w:eastAsia="ar-SA"/>
        </w:rPr>
        <w:t xml:space="preserve"> муниципального района Рязанской области</w:t>
      </w:r>
      <w:r>
        <w:rPr>
          <w:rFonts w:eastAsia="Tahoma"/>
          <w:szCs w:val="28"/>
          <w:lang w:eastAsia="ar-SA"/>
        </w:rPr>
        <w:t xml:space="preserve"> применительно к населенным пунктам с. </w:t>
      </w:r>
      <w:proofErr w:type="spellStart"/>
      <w:r>
        <w:rPr>
          <w:rFonts w:eastAsia="Tahoma"/>
          <w:szCs w:val="28"/>
          <w:lang w:eastAsia="ar-SA"/>
        </w:rPr>
        <w:t>Юшта</w:t>
      </w:r>
      <w:proofErr w:type="spellEnd"/>
      <w:r>
        <w:rPr>
          <w:rFonts w:eastAsia="Tahoma"/>
          <w:szCs w:val="28"/>
          <w:lang w:eastAsia="ar-SA"/>
        </w:rPr>
        <w:t xml:space="preserve">, с. </w:t>
      </w:r>
      <w:proofErr w:type="spellStart"/>
      <w:r>
        <w:rPr>
          <w:rFonts w:eastAsia="Tahoma"/>
          <w:szCs w:val="28"/>
          <w:lang w:eastAsia="ar-SA"/>
        </w:rPr>
        <w:t>Федосеево</w:t>
      </w:r>
      <w:proofErr w:type="spellEnd"/>
      <w:r>
        <w:rPr>
          <w:rFonts w:eastAsia="Tahoma"/>
          <w:szCs w:val="28"/>
          <w:lang w:eastAsia="ar-SA"/>
        </w:rPr>
        <w:t>-Пустынь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2.</w:t>
      </w:r>
    </w:p>
    <w:p w:rsidR="00E872CB" w:rsidRDefault="004F054B">
      <w:pPr>
        <w:pStyle w:val="a7"/>
        <w:jc w:val="right"/>
      </w:pPr>
      <w:r>
        <w:rPr>
          <w:szCs w:val="28"/>
        </w:rPr>
        <w:t>Таблица 2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4891"/>
        <w:gridCol w:w="1200"/>
        <w:gridCol w:w="1637"/>
        <w:gridCol w:w="1607"/>
      </w:tblGrid>
      <w:tr w:rsidR="00E872CB">
        <w:trPr>
          <w:trHeight w:val="497"/>
          <w:tblHeader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E872CB" w:rsidRDefault="004F054B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  <w:ind w:left="113"/>
            </w:pPr>
            <w:r>
              <w:t>Наименование функциональной зоны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e"/>
              <w:widowControl w:val="0"/>
            </w:pPr>
            <w:r>
              <w:t>Максимальная этажность</w:t>
            </w:r>
          </w:p>
        </w:tc>
      </w:tr>
      <w:tr w:rsidR="00E872CB">
        <w:trPr>
          <w:trHeight w:val="476"/>
          <w:tblHeader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4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  <w:spacing w:before="0" w:after="0"/>
              <w:ind w:left="113"/>
              <w:contextualSpacing/>
              <w:rPr>
                <w:bCs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E872CB">
            <w:pPr>
              <w:widowControl w:val="0"/>
              <w:snapToGrid w:val="0"/>
              <w:rPr>
                <w:bCs/>
              </w:rPr>
            </w:pPr>
          </w:p>
        </w:tc>
      </w:tr>
      <w:tr w:rsidR="00E872CB">
        <w:trPr>
          <w:trHeight w:hRule="exact" w:val="3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</w:pPr>
            <w:r>
              <w:t>1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f4"/>
              <w:widowControl w:val="0"/>
            </w:pPr>
            <w:r>
              <w:t>368,86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</w:pPr>
            <w:r>
              <w:t>0,6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</w:pPr>
            <w:r>
              <w:t>8*</w:t>
            </w:r>
          </w:p>
        </w:tc>
      </w:tr>
      <w:tr w:rsidR="00E872CB">
        <w:trPr>
          <w:trHeight w:hRule="exact" w:val="644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</w:pPr>
            <w:r>
              <w:t>2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t>0,42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t>0,8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E872CB">
        <w:trPr>
          <w:trHeight w:hRule="exact" w:val="3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</w:pPr>
            <w:r>
              <w:t>3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rPr>
                <w:color w:val="auto"/>
              </w:rPr>
              <w:t>1,01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872CB">
        <w:trPr>
          <w:trHeight w:hRule="exact" w:val="68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</w:pPr>
            <w:r>
              <w:t>4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f4"/>
              <w:widowControl w:val="0"/>
            </w:pPr>
            <w:r>
              <w:t>2,34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</w:pPr>
            <w: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</w:pPr>
            <w:r>
              <w:t>-</w:t>
            </w:r>
          </w:p>
        </w:tc>
      </w:tr>
      <w:tr w:rsidR="00E872CB">
        <w:trPr>
          <w:trHeight w:hRule="exact" w:val="3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</w:pPr>
            <w:r>
              <w:t>5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t>1,64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872CB" w:rsidRDefault="004F054B">
            <w:pPr>
              <w:pStyle w:val="af4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E872CB">
        <w:trPr>
          <w:trHeight w:hRule="exact" w:val="644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872CB" w:rsidRDefault="004F054B">
            <w:pPr>
              <w:pStyle w:val="a7"/>
              <w:widowControl w:val="0"/>
              <w:suppressLineNumbers/>
              <w:ind w:firstLine="0"/>
              <w:contextualSpacing/>
              <w:jc w:val="left"/>
            </w:pPr>
            <w:r>
              <w:rPr>
                <w:sz w:val="24"/>
              </w:rPr>
              <w:t>*Максимальная этажность в функциональной зоне «Жилые зоны» определена для застройки жилыми домами</w:t>
            </w:r>
          </w:p>
        </w:tc>
      </w:tr>
    </w:tbl>
    <w:p w:rsidR="00E872CB" w:rsidRDefault="00E872CB">
      <w:pPr>
        <w:pStyle w:val="a7"/>
        <w:suppressLineNumbers/>
        <w:contextualSpacing/>
        <w:rPr>
          <w:sz w:val="20"/>
          <w:szCs w:val="20"/>
        </w:rPr>
      </w:pPr>
    </w:p>
    <w:p w:rsidR="00E872CB" w:rsidRDefault="004F054B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2.2.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района.</w:t>
      </w:r>
      <w:proofErr w:type="gramEnd"/>
    </w:p>
    <w:p w:rsidR="00E872CB" w:rsidRDefault="00E872CB">
      <w:pPr>
        <w:pStyle w:val="a7"/>
        <w:rPr>
          <w:color w:val="auto"/>
          <w:sz w:val="20"/>
          <w:szCs w:val="20"/>
        </w:rPr>
      </w:pPr>
    </w:p>
    <w:p w:rsidR="00E872CB" w:rsidRDefault="004F054B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r>
        <w:rPr>
          <w:rStyle w:val="-"/>
          <w:rFonts w:eastAsia="Calibri" w:cs="Calibri"/>
          <w:color w:val="auto"/>
          <w:kern w:val="0"/>
          <w:szCs w:val="28"/>
          <w:u w:val="none"/>
        </w:rPr>
        <w:t>Санское</w:t>
      </w:r>
      <w:r>
        <w:rPr>
          <w:rStyle w:val="-"/>
          <w:color w:val="000000"/>
          <w:szCs w:val="28"/>
          <w:u w:val="none"/>
        </w:rPr>
        <w:t xml:space="preserve"> сельское поселение </w:t>
      </w:r>
      <w:r>
        <w:rPr>
          <w:rStyle w:val="-"/>
          <w:rFonts w:eastAsia="Calibri" w:cs="Calibri"/>
          <w:color w:val="auto"/>
          <w:kern w:val="0"/>
          <w:szCs w:val="28"/>
          <w:u w:val="none"/>
        </w:rPr>
        <w:t>Шиловского</w:t>
      </w:r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</w:t>
      </w:r>
      <w:r>
        <w:rPr>
          <w:rStyle w:val="-"/>
          <w:rFonts w:eastAsia="Tahoma"/>
          <w:color w:val="000000"/>
          <w:szCs w:val="28"/>
          <w:u w:val="none"/>
        </w:rPr>
        <w:t xml:space="preserve"> применительно к населенным пунктам с. </w:t>
      </w:r>
      <w:proofErr w:type="spellStart"/>
      <w:r>
        <w:rPr>
          <w:rStyle w:val="-"/>
          <w:rFonts w:eastAsia="Tahoma"/>
          <w:color w:val="000000"/>
          <w:szCs w:val="28"/>
          <w:u w:val="none"/>
        </w:rPr>
        <w:t>Юшта</w:t>
      </w:r>
      <w:proofErr w:type="spellEnd"/>
      <w:r>
        <w:rPr>
          <w:rStyle w:val="-"/>
          <w:rFonts w:eastAsia="Tahoma"/>
          <w:color w:val="000000"/>
          <w:szCs w:val="28"/>
          <w:u w:val="none"/>
        </w:rPr>
        <w:t xml:space="preserve">, с. </w:t>
      </w:r>
      <w:proofErr w:type="spellStart"/>
      <w:r>
        <w:rPr>
          <w:rStyle w:val="-"/>
          <w:rFonts w:eastAsia="Tahoma"/>
          <w:color w:val="000000"/>
          <w:szCs w:val="28"/>
          <w:u w:val="none"/>
        </w:rPr>
        <w:t>Федосеево</w:t>
      </w:r>
      <w:proofErr w:type="spellEnd"/>
      <w:r>
        <w:rPr>
          <w:rStyle w:val="-"/>
          <w:rFonts w:eastAsia="Tahoma"/>
          <w:color w:val="000000"/>
          <w:szCs w:val="28"/>
          <w:u w:val="none"/>
        </w:rPr>
        <w:t>-Пустынь</w:t>
      </w:r>
      <w:r>
        <w:rPr>
          <w:rStyle w:val="-"/>
          <w:color w:val="000000"/>
          <w:szCs w:val="28"/>
          <w:u w:val="none"/>
        </w:rPr>
        <w:t xml:space="preserve">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E872CB" w:rsidSect="00DD67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C8" w:rsidRDefault="000C59C8">
      <w:pPr>
        <w:spacing w:before="0" w:after="0"/>
      </w:pPr>
      <w:r>
        <w:separator/>
      </w:r>
    </w:p>
  </w:endnote>
  <w:endnote w:type="continuationSeparator" w:id="0">
    <w:p w:rsidR="000C59C8" w:rsidRDefault="000C59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CB" w:rsidRDefault="00E872C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CB" w:rsidRDefault="00E872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C8" w:rsidRDefault="000C59C8">
      <w:pPr>
        <w:spacing w:before="0" w:after="0"/>
      </w:pPr>
      <w:r>
        <w:separator/>
      </w:r>
    </w:p>
  </w:footnote>
  <w:footnote w:type="continuationSeparator" w:id="0">
    <w:p w:rsidR="000C59C8" w:rsidRDefault="000C59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CB" w:rsidRDefault="004F054B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C9450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CB" w:rsidRDefault="00E872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64"/>
    <w:multiLevelType w:val="multilevel"/>
    <w:tmpl w:val="AC7E0E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EB4DE3"/>
    <w:multiLevelType w:val="multilevel"/>
    <w:tmpl w:val="938607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2CB"/>
    <w:rsid w:val="000C59C8"/>
    <w:rsid w:val="00151043"/>
    <w:rsid w:val="004F054B"/>
    <w:rsid w:val="00C9450E"/>
    <w:rsid w:val="00DD677F"/>
    <w:rsid w:val="00E8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kern w:val="2"/>
      <w:sz w:val="22"/>
      <w:szCs w:val="22"/>
      <w:lang w:eastAsia="ar-SA" w:bidi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212</cp:revision>
  <cp:lastPrinted>2023-06-30T13:02:00Z</cp:lastPrinted>
  <dcterms:created xsi:type="dcterms:W3CDTF">2023-06-27T14:21:00Z</dcterms:created>
  <dcterms:modified xsi:type="dcterms:W3CDTF">2023-06-30T13:03:00Z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