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3C" w:rsidRDefault="00AC101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73C" w:rsidRDefault="00AC1014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D273C" w:rsidRDefault="00AC1014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D273C" w:rsidRDefault="004D273C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4D273C" w:rsidRDefault="004D273C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4D273C" w:rsidRDefault="00AC1014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4D273C" w:rsidRDefault="004D273C">
      <w:pPr>
        <w:tabs>
          <w:tab w:val="left" w:pos="709"/>
        </w:tabs>
        <w:jc w:val="center"/>
        <w:rPr>
          <w:sz w:val="28"/>
        </w:rPr>
      </w:pPr>
    </w:p>
    <w:p w:rsidR="004D273C" w:rsidRDefault="004D273C">
      <w:pPr>
        <w:tabs>
          <w:tab w:val="left" w:pos="709"/>
        </w:tabs>
        <w:jc w:val="center"/>
        <w:rPr>
          <w:sz w:val="28"/>
        </w:rPr>
      </w:pPr>
    </w:p>
    <w:p w:rsidR="004D273C" w:rsidRDefault="00E76E2C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10 июля </w:t>
      </w:r>
      <w:r w:rsidR="00AC1014">
        <w:rPr>
          <w:sz w:val="28"/>
        </w:rPr>
        <w:t>202</w:t>
      </w:r>
      <w:r w:rsidR="00AC1014">
        <w:rPr>
          <w:sz w:val="28"/>
        </w:rPr>
        <w:t>3</w:t>
      </w:r>
      <w:r w:rsidR="00AC1014">
        <w:rPr>
          <w:sz w:val="28"/>
        </w:rPr>
        <w:t xml:space="preserve"> г.                                                              </w:t>
      </w:r>
      <w:r>
        <w:rPr>
          <w:sz w:val="28"/>
        </w:rPr>
        <w:t xml:space="preserve">                             </w:t>
      </w:r>
      <w:bookmarkStart w:id="0" w:name="_GoBack"/>
      <w:bookmarkEnd w:id="0"/>
      <w:r w:rsidR="00AC1014">
        <w:rPr>
          <w:sz w:val="28"/>
        </w:rPr>
        <w:t xml:space="preserve">         № </w:t>
      </w:r>
      <w:r>
        <w:rPr>
          <w:sz w:val="28"/>
        </w:rPr>
        <w:t>290-п</w:t>
      </w:r>
    </w:p>
    <w:p w:rsidR="004D273C" w:rsidRDefault="004D273C">
      <w:pPr>
        <w:tabs>
          <w:tab w:val="left" w:pos="709"/>
        </w:tabs>
        <w:jc w:val="both"/>
        <w:rPr>
          <w:sz w:val="28"/>
        </w:rPr>
      </w:pPr>
    </w:p>
    <w:tbl>
      <w:tblPr>
        <w:tblW w:w="992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4D273C">
        <w:trPr>
          <w:trHeight w:val="1515"/>
        </w:trPr>
        <w:tc>
          <w:tcPr>
            <w:tcW w:w="9923" w:type="dxa"/>
          </w:tcPr>
          <w:p w:rsidR="004D273C" w:rsidRDefault="004D273C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4D273C" w:rsidRDefault="00AC1014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предложений о внесении изменений в генеральный план                 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Баграмовское</w:t>
            </w:r>
            <w:proofErr w:type="spellEnd"/>
            <w:r>
              <w:rPr>
                <w:sz w:val="28"/>
                <w:szCs w:val="28"/>
              </w:rPr>
              <w:t xml:space="preserve"> сельское</w:t>
            </w:r>
            <w:r>
              <w:rPr>
                <w:sz w:val="28"/>
                <w:szCs w:val="28"/>
              </w:rPr>
              <w:t xml:space="preserve"> поселение </w:t>
            </w:r>
            <w:r>
              <w:rPr>
                <w:sz w:val="28"/>
                <w:szCs w:val="28"/>
              </w:rPr>
              <w:t>Рыбновского</w:t>
            </w:r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</w:p>
        </w:tc>
      </w:tr>
      <w:tr w:rsidR="004D273C">
        <w:trPr>
          <w:trHeight w:val="8460"/>
        </w:trPr>
        <w:tc>
          <w:tcPr>
            <w:tcW w:w="9923" w:type="dxa"/>
          </w:tcPr>
          <w:p w:rsidR="004D273C" w:rsidRDefault="00AC1014">
            <w:pPr>
              <w:widowControl w:val="0"/>
              <w:ind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На основании обращения </w:t>
            </w:r>
            <w:r>
              <w:rPr>
                <w:sz w:val="28"/>
                <w:szCs w:val="28"/>
              </w:rPr>
              <w:t>Мочалина С.М.</w:t>
            </w:r>
            <w:r>
              <w:rPr>
                <w:sz w:val="28"/>
                <w:szCs w:val="28"/>
              </w:rPr>
              <w:t>, статьи 24 Градостроите</w:t>
            </w:r>
            <w:r>
              <w:rPr>
                <w:sz w:val="28"/>
                <w:szCs w:val="28"/>
              </w:rPr>
              <w:t>льного кодекса Российской Федерации, статьи 2 Закона Рязанской области                           от 28.12.2018 № 106-ОЗ «О перераспределении отдельных полномочий                       в области градостроительной деятельности между органами местного самоупр</w:t>
            </w:r>
            <w:r>
              <w:rPr>
                <w:sz w:val="28"/>
                <w:szCs w:val="28"/>
              </w:rPr>
              <w:t xml:space="preserve">авления муниципальных образований Рязанской области  и органами государственной власти Рязанской области», </w:t>
            </w:r>
            <w:r>
              <w:rPr>
                <w:sz w:val="28"/>
                <w:szCs w:val="28"/>
              </w:rPr>
              <w:t xml:space="preserve">с учетом решения комиссии                  по территориальному планированию, землепользованию и застройке Рязанской области от </w:t>
            </w:r>
            <w:r>
              <w:rPr>
                <w:sz w:val="28"/>
                <w:szCs w:val="28"/>
              </w:rPr>
              <w:t>30.06.</w:t>
            </w:r>
            <w:r>
              <w:rPr>
                <w:sz w:val="28"/>
                <w:szCs w:val="28"/>
              </w:rPr>
              <w:t>2023, руководств</w:t>
            </w:r>
            <w:r>
              <w:rPr>
                <w:sz w:val="28"/>
                <w:szCs w:val="28"/>
              </w:rPr>
              <w:t>уясь пос</w:t>
            </w:r>
            <w:r>
              <w:rPr>
                <w:sz w:val="28"/>
                <w:szCs w:val="28"/>
              </w:rPr>
              <w:t>тановлением Правительства Рязанской</w:t>
            </w:r>
            <w:proofErr w:type="gramEnd"/>
            <w:r>
              <w:rPr>
                <w:sz w:val="28"/>
                <w:szCs w:val="28"/>
              </w:rPr>
              <w:t xml:space="preserve"> области от 06.08.2008 № 153 «Об утверждении Положения о главном управлении архитектуры и градостроительства Рязанской области»,</w:t>
            </w:r>
            <w:r>
              <w:rPr>
                <w:sz w:val="28"/>
                <w:szCs w:val="28"/>
              </w:rPr>
              <w:t xml:space="preserve"> главное управление архитектуры и градостроительства Рязанской области ПОСТАНОВЛЯЕТ:</w:t>
            </w:r>
          </w:p>
          <w:p w:rsidR="004D273C" w:rsidRDefault="00AC1014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градостроительного регулирования:</w:t>
            </w:r>
          </w:p>
          <w:p w:rsidR="004D273C" w:rsidRDefault="00AC1014">
            <w:pPr>
              <w:widowControl w:val="0"/>
              <w:tabs>
                <w:tab w:val="left" w:pos="1418"/>
              </w:tabs>
              <w:ind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1) организовать подготовку проекта внесения изменений в генеральный план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Баграмовское</w:t>
            </w:r>
            <w:proofErr w:type="spellEnd"/>
            <w:r>
              <w:rPr>
                <w:sz w:val="28"/>
                <w:szCs w:val="28"/>
              </w:rPr>
              <w:t xml:space="preserve"> сельское</w:t>
            </w:r>
            <w:r>
              <w:rPr>
                <w:sz w:val="28"/>
                <w:szCs w:val="28"/>
              </w:rPr>
              <w:t xml:space="preserve"> поселение </w:t>
            </w:r>
            <w:r>
              <w:rPr>
                <w:sz w:val="28"/>
                <w:szCs w:val="28"/>
              </w:rPr>
              <w:t xml:space="preserve">Рыбновского </w:t>
            </w:r>
            <w:r>
              <w:rPr>
                <w:sz w:val="28"/>
                <w:szCs w:val="28"/>
              </w:rPr>
              <w:t>муниципального района Рязанской области (далее – проект внесения изме</w:t>
            </w:r>
            <w:r>
              <w:rPr>
                <w:sz w:val="28"/>
                <w:szCs w:val="28"/>
              </w:rPr>
              <w:t xml:space="preserve">нений в Генеральный план), </w:t>
            </w:r>
            <w:r>
              <w:rPr>
                <w:sz w:val="28"/>
                <w:szCs w:val="28"/>
              </w:rPr>
              <w:t xml:space="preserve">утвержденный постановлением главного управления архитектуры и градостроительства Рязанской области                 от </w:t>
            </w:r>
            <w:r>
              <w:rPr>
                <w:sz w:val="28"/>
                <w:szCs w:val="28"/>
              </w:rPr>
              <w:t>21.12.2021 № 615</w:t>
            </w:r>
            <w:r>
              <w:rPr>
                <w:sz w:val="28"/>
                <w:szCs w:val="28"/>
              </w:rPr>
              <w:t xml:space="preserve">-п «Об утверждении генерального плана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Баграмовское</w:t>
            </w:r>
            <w:proofErr w:type="spellEnd"/>
            <w:r>
              <w:rPr>
                <w:sz w:val="28"/>
                <w:szCs w:val="28"/>
              </w:rPr>
              <w:t xml:space="preserve"> сельское </w:t>
            </w:r>
            <w:r>
              <w:rPr>
                <w:sz w:val="28"/>
                <w:szCs w:val="28"/>
              </w:rPr>
              <w:t>поселение Рыбновского</w:t>
            </w:r>
            <w:r>
              <w:rPr>
                <w:sz w:val="28"/>
                <w:szCs w:val="28"/>
              </w:rPr>
              <w:t xml:space="preserve"> муниципального района Рязанской области», в части изменения функциональной зоны земельного участка с</w:t>
            </w:r>
            <w:proofErr w:type="gramEnd"/>
            <w:r>
              <w:rPr>
                <w:sz w:val="28"/>
                <w:szCs w:val="28"/>
              </w:rPr>
              <w:t xml:space="preserve"> кадастровым номером </w:t>
            </w:r>
            <w:r>
              <w:rPr>
                <w:sz w:val="28"/>
                <w:szCs w:val="28"/>
              </w:rPr>
              <w:t xml:space="preserve">62:13:0210101:171 </w:t>
            </w:r>
            <w:r>
              <w:rPr>
                <w:sz w:val="28"/>
                <w:szCs w:val="28"/>
              </w:rPr>
              <w:t>с зоны «Многофункциональная общественно-деловая зона»</w:t>
            </w:r>
            <w:r>
              <w:rPr>
                <w:sz w:val="28"/>
                <w:szCs w:val="28"/>
              </w:rPr>
              <w:t xml:space="preserve"> на зону «Зона застройки индивидуальными ж</w:t>
            </w:r>
            <w:r>
              <w:rPr>
                <w:sz w:val="28"/>
                <w:szCs w:val="28"/>
              </w:rPr>
              <w:t>илыми домами»</w:t>
            </w:r>
            <w:r>
              <w:rPr>
                <w:sz w:val="28"/>
                <w:szCs w:val="28"/>
              </w:rPr>
              <w:t>;</w:t>
            </w:r>
          </w:p>
          <w:p w:rsidR="004D273C" w:rsidRDefault="00AC1014">
            <w:pPr>
              <w:widowControl w:val="0"/>
              <w:tabs>
                <w:tab w:val="left" w:pos="1418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обеспечить проверку проекта внесения изменений в Генеральный план и подготовить заключение о его соответствии нормам градостроительного </w:t>
            </w:r>
            <w:r>
              <w:rPr>
                <w:sz w:val="28"/>
                <w:szCs w:val="28"/>
              </w:rPr>
              <w:lastRenderedPageBreak/>
              <w:t>законодательства.</w:t>
            </w:r>
          </w:p>
          <w:p w:rsidR="004D273C" w:rsidRDefault="00AC1014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заявителю </w:t>
            </w:r>
            <w:r>
              <w:rPr>
                <w:sz w:val="28"/>
                <w:szCs w:val="28"/>
              </w:rPr>
              <w:t>Мочалину С.М.</w:t>
            </w:r>
            <w:r>
              <w:rPr>
                <w:sz w:val="28"/>
                <w:szCs w:val="28"/>
              </w:rPr>
              <w:t xml:space="preserve"> разработать проект внесения изменений в Генеральн</w:t>
            </w:r>
            <w:r>
              <w:rPr>
                <w:sz w:val="28"/>
                <w:szCs w:val="28"/>
              </w:rPr>
              <w:t>ый план за счет собственных средств.</w:t>
            </w:r>
          </w:p>
          <w:p w:rsidR="004D273C" w:rsidRDefault="00AC1014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 по территориальному планированию, землепользованию 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</w:t>
            </w:r>
            <w:r>
              <w:rPr>
                <w:sz w:val="28"/>
                <w:szCs w:val="28"/>
              </w:rPr>
              <w:t>овленный законодательством срок и порядке.</w:t>
            </w:r>
          </w:p>
          <w:p w:rsidR="004D273C" w:rsidRDefault="00AC1014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1364"/>
              </w:tabs>
              <w:spacing w:after="0" w:line="240" w:lineRule="auto"/>
              <w:ind w:left="0" w:firstLine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кадровой работы и делопроизводства обеспечить:</w:t>
            </w:r>
          </w:p>
          <w:p w:rsidR="004D273C" w:rsidRDefault="00AC1014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области;</w:t>
            </w:r>
          </w:p>
          <w:p w:rsidR="004D273C" w:rsidRDefault="00AC1014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2) опубликование настоя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щего постановления в сетевом издании «Рязанские ведомости» (www.rv-ryazan.ru) и на официальном интернет-портале правовой информации (</w:t>
            </w:r>
            <w:hyperlink r:id="rId9" w:tgtFrame="http://www.pravo.gov.ru/">
              <w:r>
                <w:rPr>
                  <w:rFonts w:ascii="Times New Roman" w:hAnsi="Times New Roman" w:cs="Times New Roman"/>
                  <w:color w:val="auto"/>
                  <w:sz w:val="28"/>
                  <w:szCs w:val="28"/>
                  <w:highlight w:val="white"/>
                </w:rPr>
                <w:t>www.pravo.gov.ru</w:t>
              </w:r>
            </w:hyperlink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).</w:t>
            </w:r>
            <w:proofErr w:type="gramEnd"/>
          </w:p>
          <w:p w:rsidR="004D273C" w:rsidRDefault="00AC1014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</w:pPr>
            <w:hyperlink r:id="rId10" w:tgtFrame="http://www.pravo.gov.ru/">
              <w:r>
                <w:rPr>
                  <w:sz w:val="28"/>
                  <w:szCs w:val="28"/>
                </w:rPr>
                <w:t xml:space="preserve">Отделу информационного обеспечения градостроительной деятельности </w:t>
              </w:r>
              <w:proofErr w:type="gramStart"/>
              <w:r>
                <w:rPr>
                  <w:sz w:val="28"/>
                  <w:szCs w:val="28"/>
                </w:rPr>
                <w:t>разместить</w:t>
              </w:r>
              <w:proofErr w:type="gramEnd"/>
              <w:r>
                <w:rPr>
                  <w:sz w:val="28"/>
                  <w:szCs w:val="28"/>
                </w:rPr>
                <w:t xml:space="preserve"> настоящее постановление на официальном сайте главного управления архитектуры и градостроительства Рязанской области                 в с</w:t>
              </w:r>
              <w:r>
                <w:rPr>
                  <w:sz w:val="28"/>
                  <w:szCs w:val="28"/>
                </w:rPr>
                <w:t>ети «Интернет».</w:t>
              </w:r>
            </w:hyperlink>
          </w:p>
          <w:p w:rsidR="004D273C" w:rsidRDefault="00AC1014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главе муниципального образования – </w:t>
            </w:r>
            <w:r>
              <w:rPr>
                <w:sz w:val="28"/>
                <w:szCs w:val="28"/>
              </w:rPr>
              <w:t>Рыбновский</w:t>
            </w:r>
            <w:r>
              <w:rPr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Баграмовское</w:t>
            </w:r>
            <w:proofErr w:type="spellEnd"/>
            <w:r>
              <w:rPr>
                <w:sz w:val="28"/>
                <w:szCs w:val="28"/>
              </w:rPr>
              <w:t xml:space="preserve"> сельское</w:t>
            </w:r>
            <w:r>
              <w:rPr>
                <w:sz w:val="28"/>
                <w:szCs w:val="28"/>
              </w:rPr>
              <w:t xml:space="preserve"> поселение </w:t>
            </w:r>
            <w:r>
              <w:rPr>
                <w:sz w:val="28"/>
                <w:szCs w:val="28"/>
              </w:rPr>
              <w:t>Рыбновского</w:t>
            </w:r>
            <w:r>
              <w:rPr>
                <w:sz w:val="28"/>
                <w:szCs w:val="28"/>
              </w:rPr>
              <w:t xml:space="preserve"> муниципального района Рязанской области обеспечить размещение нас</w:t>
            </w:r>
            <w:r>
              <w:rPr>
                <w:sz w:val="28"/>
                <w:szCs w:val="28"/>
              </w:rPr>
              <w:t>тоящего постановления                        на официальном сайте муниципального образования в сети «Интернет», публикацию в средствах массовой информации.</w:t>
            </w:r>
          </w:p>
          <w:p w:rsidR="004D273C" w:rsidRDefault="00AC1014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1313"/>
              </w:tabs>
              <w:spacing w:after="0" w:line="240" w:lineRule="auto"/>
              <w:ind w:left="0"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eastAsia="NSimSun" w:cs="Arial"/>
                <w:sz w:val="28"/>
                <w:szCs w:val="28"/>
              </w:rPr>
              <w:t>Контроль за</w:t>
            </w:r>
            <w:proofErr w:type="gramEnd"/>
            <w:r>
              <w:rPr>
                <w:rFonts w:eastAsia="NSimSun" w:cs="Arial"/>
                <w:sz w:val="28"/>
                <w:szCs w:val="28"/>
              </w:rPr>
              <w:t xml:space="preserve"> исполнением настоящего постановления возложить                        на отдел </w:t>
            </w:r>
            <w:r>
              <w:rPr>
                <w:rFonts w:eastAsia="NSimSun" w:cs="Arial"/>
                <w:sz w:val="28"/>
                <w:szCs w:val="28"/>
              </w:rPr>
              <w:t>градостроительного контроля и правового обеспечения.</w:t>
            </w:r>
          </w:p>
          <w:p w:rsidR="004D273C" w:rsidRDefault="004D273C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4D273C" w:rsidRDefault="004D273C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D273C">
        <w:tc>
          <w:tcPr>
            <w:tcW w:w="9923" w:type="dxa"/>
          </w:tcPr>
          <w:p w:rsidR="004D273C" w:rsidRDefault="00AC1014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                                                                                                </w:t>
            </w:r>
            <w:r>
              <w:rPr>
                <w:sz w:val="28"/>
                <w:szCs w:val="28"/>
              </w:rPr>
              <w:t>Р.В. Шашкин</w:t>
            </w:r>
          </w:p>
        </w:tc>
      </w:tr>
    </w:tbl>
    <w:p w:rsidR="004D273C" w:rsidRDefault="004D273C">
      <w:pPr>
        <w:tabs>
          <w:tab w:val="left" w:pos="709"/>
        </w:tabs>
        <w:jc w:val="both"/>
      </w:pPr>
    </w:p>
    <w:sectPr w:rsidR="004D273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92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014" w:rsidRDefault="00AC1014">
      <w:r>
        <w:separator/>
      </w:r>
    </w:p>
  </w:endnote>
  <w:endnote w:type="continuationSeparator" w:id="0">
    <w:p w:rsidR="00AC1014" w:rsidRDefault="00AC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3C" w:rsidRDefault="004D273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3C" w:rsidRDefault="004D273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014" w:rsidRDefault="00AC1014">
      <w:r>
        <w:separator/>
      </w:r>
    </w:p>
  </w:footnote>
  <w:footnote w:type="continuationSeparator" w:id="0">
    <w:p w:rsidR="00AC1014" w:rsidRDefault="00AC1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3C" w:rsidRDefault="00AC1014">
    <w:pPr>
      <w:pStyle w:val="af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E76E2C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4D273C" w:rsidRDefault="004D273C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3C" w:rsidRDefault="004D273C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3DF8"/>
    <w:multiLevelType w:val="multilevel"/>
    <w:tmpl w:val="16BCA5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450FB1"/>
    <w:multiLevelType w:val="multilevel"/>
    <w:tmpl w:val="4FBC50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73C"/>
    <w:rsid w:val="004D273C"/>
    <w:rsid w:val="00AC1014"/>
    <w:rsid w:val="00E7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6">
    <w:name w:val="Символ нумерации"/>
    <w:qFormat/>
    <w:rPr>
      <w:rFonts w:ascii="Times New Roman" w:hAnsi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Title"/>
    <w:next w:val="a8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e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pPr>
      <w:spacing w:after="40"/>
    </w:pPr>
    <w:rPr>
      <w:sz w:val="18"/>
    </w:rPr>
  </w:style>
  <w:style w:type="paragraph" w:styleId="af0">
    <w:name w:val="endnote text"/>
    <w:basedOn w:val="a"/>
    <w:rPr>
      <w:sz w:val="20"/>
    </w:rPr>
  </w:style>
  <w:style w:type="paragraph" w:styleId="af1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1f0">
    <w:name w:val="Обычная таблица1"/>
    <w:qFormat/>
    <w:rPr>
      <w:rFonts w:cs="Calibri"/>
    </w:r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Валентина А. Кондрашова</cp:lastModifiedBy>
  <cp:revision>120</cp:revision>
  <cp:lastPrinted>2023-07-06T10:10:00Z</cp:lastPrinted>
  <dcterms:created xsi:type="dcterms:W3CDTF">2022-01-11T11:42:00Z</dcterms:created>
  <dcterms:modified xsi:type="dcterms:W3CDTF">2023-07-10T08:00:00Z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