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4" w:rsidRDefault="00640524" w:rsidP="006E3289">
      <w:pPr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FA5350">
      <w:pPr>
        <w:rPr>
          <w:rFonts w:ascii="Times New Roman" w:hAnsi="Times New Roman" w:cs="Times New Roman"/>
          <w:sz w:val="28"/>
          <w:szCs w:val="28"/>
        </w:rPr>
      </w:pPr>
    </w:p>
    <w:p w:rsidR="009E41EE" w:rsidRDefault="009E41EE" w:rsidP="00FA5350">
      <w:pPr>
        <w:rPr>
          <w:rFonts w:ascii="Times New Roman" w:hAnsi="Times New Roman" w:cs="Times New Roman"/>
          <w:sz w:val="28"/>
          <w:szCs w:val="28"/>
        </w:rPr>
      </w:pPr>
    </w:p>
    <w:p w:rsidR="009E41EE" w:rsidRDefault="009E41EE" w:rsidP="00FA5350">
      <w:pPr>
        <w:rPr>
          <w:rFonts w:ascii="Times New Roman" w:hAnsi="Times New Roman" w:cs="Times New Roman"/>
          <w:sz w:val="28"/>
          <w:szCs w:val="28"/>
        </w:rPr>
      </w:pPr>
    </w:p>
    <w:p w:rsidR="009E41EE" w:rsidRDefault="009E41EE" w:rsidP="00FA5350">
      <w:pPr>
        <w:rPr>
          <w:rFonts w:ascii="Times New Roman" w:hAnsi="Times New Roman" w:cs="Times New Roman"/>
          <w:sz w:val="28"/>
          <w:szCs w:val="28"/>
        </w:rPr>
      </w:pPr>
    </w:p>
    <w:p w:rsidR="009E41EE" w:rsidRDefault="009E41EE" w:rsidP="00FA5350">
      <w:pPr>
        <w:rPr>
          <w:rFonts w:ascii="Times New Roman" w:hAnsi="Times New Roman" w:cs="Times New Roman"/>
          <w:sz w:val="28"/>
          <w:szCs w:val="28"/>
        </w:rPr>
      </w:pPr>
    </w:p>
    <w:p w:rsidR="004B5365" w:rsidRDefault="009364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___________</w:t>
      </w:r>
    </w:p>
    <w:p w:rsidR="004B5365" w:rsidRDefault="004B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745" w:rsidRDefault="007B2603" w:rsidP="00C9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C90745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C90745">
        <w:rPr>
          <w:rFonts w:ascii="Times New Roman" w:hAnsi="Times New Roman" w:cs="Times New Roman"/>
          <w:sz w:val="28"/>
          <w:szCs w:val="28"/>
        </w:rPr>
        <w:br/>
        <w:t>и земельных отношений Рязанской области от  03.10.2022 № 25-П 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(в редакции постановлений министерства имущественных и земельных отношений Рязанской области  от 30.11.2022 № 35-П, от 21.02.2023 № 5-П, от 15.03.20</w:t>
      </w:r>
      <w:r w:rsidR="002C38CB">
        <w:rPr>
          <w:rFonts w:ascii="Times New Roman" w:hAnsi="Times New Roman" w:cs="Times New Roman"/>
          <w:sz w:val="28"/>
          <w:szCs w:val="28"/>
        </w:rPr>
        <w:t>23 № 7-П, от 05.04.2023 № 8-П</w:t>
      </w:r>
      <w:proofErr w:type="gramEnd"/>
      <w:r w:rsidR="002C38CB">
        <w:rPr>
          <w:rFonts w:ascii="Times New Roman" w:hAnsi="Times New Roman" w:cs="Times New Roman"/>
          <w:sz w:val="28"/>
          <w:szCs w:val="28"/>
        </w:rPr>
        <w:t xml:space="preserve">, </w:t>
      </w:r>
      <w:r w:rsidR="00C90745">
        <w:rPr>
          <w:rFonts w:ascii="Times New Roman" w:hAnsi="Times New Roman" w:cs="Times New Roman"/>
          <w:sz w:val="28"/>
          <w:szCs w:val="28"/>
        </w:rPr>
        <w:t xml:space="preserve">от 27.04.2023 </w:t>
      </w:r>
      <w:r w:rsidR="002C38CB">
        <w:rPr>
          <w:rFonts w:ascii="Times New Roman" w:hAnsi="Times New Roman" w:cs="Times New Roman"/>
          <w:sz w:val="28"/>
          <w:szCs w:val="28"/>
        </w:rPr>
        <w:br/>
      </w:r>
      <w:r w:rsidR="00C90745">
        <w:rPr>
          <w:rFonts w:ascii="Times New Roman" w:hAnsi="Times New Roman" w:cs="Times New Roman"/>
          <w:sz w:val="28"/>
          <w:szCs w:val="28"/>
        </w:rPr>
        <w:t>№ 10-П, от 10.05.2023 № 12-П</w:t>
      </w:r>
      <w:r w:rsidR="00FA5350">
        <w:rPr>
          <w:rFonts w:ascii="Times New Roman" w:hAnsi="Times New Roman" w:cs="Times New Roman"/>
          <w:sz w:val="28"/>
          <w:szCs w:val="28"/>
        </w:rPr>
        <w:t>, от 23.05.2023 № 13-П</w:t>
      </w:r>
      <w:r w:rsidR="002C38CB">
        <w:rPr>
          <w:rFonts w:ascii="Times New Roman" w:hAnsi="Times New Roman" w:cs="Times New Roman"/>
          <w:sz w:val="28"/>
          <w:szCs w:val="28"/>
        </w:rPr>
        <w:t>, 05.06.2023 № 15-П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402F">
        <w:rPr>
          <w:rFonts w:ascii="Times New Roman" w:hAnsi="Times New Roman" w:cs="Times New Roman"/>
          <w:sz w:val="28"/>
          <w:szCs w:val="28"/>
        </w:rPr>
        <w:br/>
        <w:t>от 26.06.2023 № 16-П</w:t>
      </w:r>
      <w:r w:rsidR="00A7038C">
        <w:rPr>
          <w:rFonts w:ascii="Times New Roman" w:hAnsi="Times New Roman" w:cs="Times New Roman"/>
          <w:sz w:val="28"/>
          <w:szCs w:val="28"/>
        </w:rPr>
        <w:t>, от 19.07.2023 № 19-П</w:t>
      </w:r>
      <w:r w:rsidR="00C90745">
        <w:rPr>
          <w:rFonts w:ascii="Times New Roman" w:hAnsi="Times New Roman" w:cs="Times New Roman"/>
          <w:sz w:val="28"/>
          <w:szCs w:val="28"/>
        </w:rPr>
        <w:t>)</w:t>
      </w:r>
    </w:p>
    <w:p w:rsidR="00C90745" w:rsidRDefault="00C90745" w:rsidP="00C90745">
      <w:pPr>
        <w:spacing w:after="0" w:line="240" w:lineRule="auto"/>
        <w:jc w:val="center"/>
      </w:pPr>
    </w:p>
    <w:p w:rsidR="00C90745" w:rsidRDefault="00C90745" w:rsidP="00C9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745" w:rsidRPr="0013405B" w:rsidRDefault="001F624B" w:rsidP="00C90745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90745" w:rsidRPr="0013405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:rsidR="00C90745" w:rsidRDefault="001F624B" w:rsidP="00C90745">
      <w:pPr>
        <w:pStyle w:val="a9"/>
        <w:spacing w:after="0" w:line="240" w:lineRule="auto"/>
        <w:ind w:left="0" w:firstLine="794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6" w:history="1">
        <w:r w:rsidR="00C90745" w:rsidRPr="005708E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Внести в приложение к постановлению министерства имущественных и земельных отношений Рязанской области от 03.10.2022 № 25-П </w:t>
        </w:r>
        <w:r w:rsidR="00C90745" w:rsidRPr="005708E3">
          <w:rPr>
            <w:rFonts w:ascii="Times New Roman" w:hAnsi="Times New Roman" w:cs="Times New Roman"/>
            <w:sz w:val="28"/>
            <w:szCs w:val="28"/>
          </w:rPr>
          <w:br/>
        </w:r>
        <w:r w:rsidR="00C90745" w:rsidRPr="005708E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</w:t>
        </w:r>
        <w:r w:rsidR="007B260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ии Рязанской области»  изменение, изложив строку</w:t>
        </w:r>
        <w:r w:rsidR="00C90745" w:rsidRPr="005708E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«</w:t>
        </w:r>
        <w:r w:rsidR="00A7038C" w:rsidRPr="00A7038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682618</w:t>
        </w:r>
        <w:r w:rsidR="002C38C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» </w:t>
        </w:r>
        <w:r w:rsidR="00C90745" w:rsidRPr="005708E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в следующей редакции:</w:t>
        </w:r>
      </w:hyperlink>
    </w:p>
    <w:tbl>
      <w:tblPr>
        <w:tblW w:w="9371" w:type="dxa"/>
        <w:tblInd w:w="93" w:type="dxa"/>
        <w:tblLook w:val="04A0"/>
      </w:tblPr>
      <w:tblGrid>
        <w:gridCol w:w="1560"/>
        <w:gridCol w:w="4409"/>
        <w:gridCol w:w="3402"/>
      </w:tblGrid>
      <w:tr w:rsidR="00A7038C" w:rsidTr="00A7038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38C" w:rsidRPr="00A7038C" w:rsidRDefault="00A7038C" w:rsidP="00A703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70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682618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38C" w:rsidRPr="00A7038C" w:rsidRDefault="00A7038C" w:rsidP="00A703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62:29:0080081:116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38C" w:rsidRPr="00A7038C" w:rsidRDefault="00A7038C" w:rsidP="00A7038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25 052 940,00»</w:t>
            </w:r>
          </w:p>
        </w:tc>
      </w:tr>
    </w:tbl>
    <w:p w:rsidR="00FA5350" w:rsidRDefault="00FA5350" w:rsidP="00C90745">
      <w:pPr>
        <w:pStyle w:val="a9"/>
        <w:spacing w:after="0" w:line="240" w:lineRule="auto"/>
        <w:ind w:left="0" w:firstLine="794"/>
        <w:jc w:val="both"/>
      </w:pPr>
    </w:p>
    <w:p w:rsidR="00C90745" w:rsidRDefault="00C90745" w:rsidP="00C9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350" w:rsidRPr="00C90745" w:rsidRDefault="00FA5350" w:rsidP="00C9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1F624B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>
        <w:r w:rsidR="00744D27">
          <w:rPr>
            <w:rFonts w:ascii="Times New Roman" w:hAnsi="Times New Roman" w:cs="Times New Roman"/>
            <w:sz w:val="28"/>
            <w:szCs w:val="28"/>
          </w:rPr>
          <w:t>И.о.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744D27">
          <w:rPr>
            <w:rFonts w:ascii="Times New Roman" w:hAnsi="Times New Roman" w:cs="Times New Roman"/>
            <w:sz w:val="28"/>
            <w:szCs w:val="28"/>
          </w:rPr>
          <w:t>а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A7038C">
          <w:rPr>
            <w:rFonts w:ascii="Times New Roman" w:hAnsi="Times New Roman" w:cs="Times New Roman"/>
            <w:sz w:val="28"/>
            <w:szCs w:val="28"/>
          </w:rPr>
          <w:t xml:space="preserve">.А. </w:t>
        </w:r>
        <w:proofErr w:type="gramStart"/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E63698" w:rsidRPr="00E63698">
        <w:rPr>
          <w:rFonts w:ascii="Times New Roman" w:hAnsi="Times New Roman" w:cs="Times New Roman"/>
          <w:sz w:val="28"/>
          <w:szCs w:val="28"/>
        </w:rPr>
        <w:t>йоров</w:t>
      </w:r>
      <w:bookmarkStart w:id="0" w:name="_GoBack"/>
      <w:bookmarkEnd w:id="0"/>
      <w:proofErr w:type="gramEnd"/>
    </w:p>
    <w:sectPr w:rsidR="004B5365" w:rsidRPr="00E63698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5365"/>
    <w:rsid w:val="00061EE4"/>
    <w:rsid w:val="00066DAC"/>
    <w:rsid w:val="001F624B"/>
    <w:rsid w:val="00257445"/>
    <w:rsid w:val="002C38CB"/>
    <w:rsid w:val="003520B6"/>
    <w:rsid w:val="003B0373"/>
    <w:rsid w:val="00451EBA"/>
    <w:rsid w:val="004B5365"/>
    <w:rsid w:val="005873E3"/>
    <w:rsid w:val="005A5EE2"/>
    <w:rsid w:val="00630D60"/>
    <w:rsid w:val="00640524"/>
    <w:rsid w:val="00652B81"/>
    <w:rsid w:val="006E3289"/>
    <w:rsid w:val="00744D27"/>
    <w:rsid w:val="007A6AD4"/>
    <w:rsid w:val="007B2603"/>
    <w:rsid w:val="008125AE"/>
    <w:rsid w:val="008370BD"/>
    <w:rsid w:val="008A0D9F"/>
    <w:rsid w:val="008D3F8F"/>
    <w:rsid w:val="009364A7"/>
    <w:rsid w:val="009566F8"/>
    <w:rsid w:val="009B450B"/>
    <w:rsid w:val="009E41EE"/>
    <w:rsid w:val="00A7038C"/>
    <w:rsid w:val="00AB7E8B"/>
    <w:rsid w:val="00BB4FDB"/>
    <w:rsid w:val="00C90745"/>
    <w:rsid w:val="00D1197C"/>
    <w:rsid w:val="00D7402F"/>
    <w:rsid w:val="00D839AD"/>
    <w:rsid w:val="00E63698"/>
    <w:rsid w:val="00ED7AFD"/>
    <w:rsid w:val="00F00978"/>
    <w:rsid w:val="00F42B81"/>
    <w:rsid w:val="00FA5350"/>
    <w:rsid w:val="00FC54B0"/>
    <w:rsid w:val="00FE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1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10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D839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1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10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D839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620B-0EE6-4231-A685-407D9006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creator>U252</dc:creator>
  <cp:lastModifiedBy>U122</cp:lastModifiedBy>
  <cp:revision>3</cp:revision>
  <cp:lastPrinted>2023-07-26T13:46:00Z</cp:lastPrinted>
  <dcterms:created xsi:type="dcterms:W3CDTF">2023-08-18T07:42:00Z</dcterms:created>
  <dcterms:modified xsi:type="dcterms:W3CDTF">2023-08-18T08:18:00Z</dcterms:modified>
  <dc:language>ru-RU</dc:language>
</cp:coreProperties>
</file>