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6F68" w:rsidP="003D6F68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 августа 2023 г. № 48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A4790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30 июня 2023 г. № 386-р следующие изменения:</w:t>
            </w:r>
          </w:p>
          <w:p w:rsidR="00A4790F" w:rsidRPr="00A4790F" w:rsidRDefault="00A4790F" w:rsidP="00A479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790F">
              <w:rPr>
                <w:rFonts w:ascii="Times New Roman" w:eastAsia="BatangChe" w:hAnsi="Times New Roman"/>
                <w:sz w:val="28"/>
                <w:szCs w:val="28"/>
                <w:lang w:eastAsia="en-US"/>
              </w:rPr>
              <w:t>1) в строке «Объем финансовых средств региональной программы</w:t>
            </w:r>
            <w:proofErr w:type="gramStart"/>
            <w:r w:rsidRPr="00A4790F">
              <w:rPr>
                <w:rFonts w:ascii="Times New Roman" w:eastAsia="BatangChe" w:hAnsi="Times New Roman"/>
                <w:sz w:val="28"/>
                <w:szCs w:val="28"/>
                <w:lang w:eastAsia="en-US"/>
              </w:rPr>
              <w:t>:»</w:t>
            </w:r>
            <w:proofErr w:type="gramEnd"/>
            <w:r w:rsidRPr="00A4790F">
              <w:rPr>
                <w:rFonts w:ascii="Times New Roman" w:eastAsia="BatangChe" w:hAnsi="Times New Roman"/>
                <w:sz w:val="28"/>
                <w:szCs w:val="28"/>
                <w:lang w:eastAsia="en-US"/>
              </w:rPr>
              <w:t xml:space="preserve"> паспорта региональной программы снижения доли населения с доходами ниже границы бедности в Рязанской области слова «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регионального проекта «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Содействие занятости женщин 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создание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условий дошкольного образования для детей в возрасте до трех лет (Рязанская область)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входящего 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состав национального проекта «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Демография</w:t>
            </w:r>
            <w:r w:rsidR="005D46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A479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;» заменить словами: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-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федерального проекта «Содействие занятости», входящего в состав национального проекта «Демография»</w:t>
            </w: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;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2) в разделе III «Анализ текущей ситуации»: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- в подразделе 2  «Информация о ситуации с бедностью в Рязанской области» после таблицы № 16 дополнить текстом следующего содержания: 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«В зависимости от срока получения в семье низкого уровня доходов бедность может быть разделена на хроническую (длительную)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и ситуационную (временную), связанную с определенными событиями, которые «выталкивают» семьи за черту бедности, но которые впоследствии удается преодолеть.</w:t>
            </w:r>
            <w:proofErr w:type="gramEnd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Доходы первых на протяжении двух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-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трех и более лет остаются на уровне ниже прожиточного минимума, вторых изменчивы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и длятся, как правило, от нескольких месяцев до полутора лет.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В целях определения периода пребывания семьи в состоянии </w:t>
            </w:r>
            <w:proofErr w:type="spell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малообеспеченности</w:t>
            </w:r>
            <w:proofErr w:type="spellEnd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(хронически или временно в силу чрезвычайных обстоятельств, особой трудной жизненной ситуации) был проведен анализ среди семей, получающих меры социальной поддержки в статусе «малоимущие». Согласно полученному результату из общего числа малоимущих семей 69 процентов являлись малообеспеченными получателями мер социальной поддержки не менее трех лет. 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Причины и факторы, приводящие семьи к бедности, в целом актуальны и для хронически, и для ситуационно бедных.</w:t>
            </w:r>
            <w:proofErr w:type="gramEnd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Вместе с тем среди причин попадания в категорию хронически бедных лидиру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ю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т снижение трудового дохода, увеличение числа экономически неактивных лиц в семье, а также уровень образования. Еще одним фактором является место жительства. Так, 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lastRenderedPageBreak/>
              <w:t>доля хронически бедного населения значительно выше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в сельской местности и отдельных территориях с наиболее сложным социально-экономическим положением, что одновременно подтверждает взаимосвязь уровня экономического развития территории и бедности</w:t>
            </w: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-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 подразделе 3 «Информация о мерах социальной поддержки нуждающимся гражданам» абзацы десятый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-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тринадцатый после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таблицы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№ 28 «</w:t>
            </w:r>
            <w:r w:rsidRPr="00A479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Численность граждан, получивших социальный контракт, проживающих в многодетных семьях» 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заменить текстом следующего содержания: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«В течение 12 месяцев со дня окончания срока действия социального контракта органом социальной защиты населения в обязательном порядке проводится ежемесячный мониторинг условий жизни гражданина (семьи),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 рамках которого проверяю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тся факт наличия действующего трудового договора, регистрация в качестве индивидуального предпринимателя или налогоплательщика налога на профессиональный доход.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По итогам 2022 года государственная социальная помощь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на основании социального контракта предоставлена 6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913 гражданам, из них по окончании срока действия социального контракта у 2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598 граждан среднедушевой доход семьи увеличился в сравнении с доходом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до заключения социального контракта, у 1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100 граждан превысил величину прожиточного минимума, установленную в регионе.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Показатель доли граждан, охваченных государственной социальной помощью на основании социального контракта, в общей численности малоимущих граждан региона составил 5,4% (плановый показатель – 5,1%). Предоставленная помощь позволила увеличить среднедушевой доход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2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218 граждан с 6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754 рублей до 12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806 рублей, что говорит об эффективности данной меры социальной поддержки.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Оказание государственной социальной помощи на основании социального контракта является востребованной мерой социальной поддержки граждан,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которая позволяет человеку не только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поддержать свое текущее финансовое положение, но 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и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сформировать внутри семьи дополнительный источник дохода.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Таким образом, государственная социальная помощь, предоставляемая гражданам посредством заключения с ними социального контракта, способствует повышению уровня и кач</w:t>
            </w:r>
            <w:r w:rsidR="00824233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ества жизни, а также улучшению</w:t>
            </w:r>
            <w:r w:rsidR="00824233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и стабилизации их материального положения в долгосрочный период</w:t>
            </w: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4)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в таблице «План мероприятий региональной программы» Приложения № 1 к региональной программе снижения доли населения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 xml:space="preserve">с доходами ниже границы бедности в Рязанской области: </w:t>
            </w:r>
          </w:p>
          <w:p w:rsidR="00A4790F" w:rsidRPr="00A4790F" w:rsidRDefault="00A4790F" w:rsidP="00A4790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-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пункт 6 изложить в новой редакции согласно приложению № 1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к настоящему распоряжению;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- графу 3 пункта 7 изложить в следующей редакции: 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«повышение конкурентоспособности граждан на рынке труда/в рамках текущей деятельности в пределах компетенции»;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- графу 6 пункта 7 изложить в следующей редакции: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lastRenderedPageBreak/>
              <w:t>«в рамках финансирования федерального проекта «Содействие занятости»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,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входящего в состав национального проекта «Демография»; государственной программы Рязанской области «О развитии сферы занятости», утвержденной постановлением Правительства Рязанской области от 29.10.2014  № 309»;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- графу 3 пункта 9 изложить в следующей редакции: 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«обеспечение занятости граждан/в рамках текущей деятельности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в пределах компетенции»;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- графу 2 пункта 10 изложить в новой редакции: 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«Содействие в трудоустройстве безработным гражданам и ищущим работу гражданам, в том числе на рабочие места в других муниципальных образованиях Рязанской области»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;</w:t>
            </w:r>
          </w:p>
          <w:p w:rsidR="00A4790F" w:rsidRPr="00A4790F" w:rsidRDefault="00A4790F" w:rsidP="00A4790F">
            <w:pPr>
              <w:spacing w:after="200"/>
              <w:ind w:firstLine="709"/>
              <w:contextualSpacing/>
              <w:jc w:val="both"/>
              <w:rPr>
                <w:rFonts w:ascii="Times New Roman" w:eastAsia="BatangChe" w:hAnsi="Times New Roman"/>
                <w:color w:val="000000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- в графе 2 пункта 31 слова «Реализация мероприятий в рамках социального контракта</w:t>
            </w:r>
            <w:proofErr w:type="gramStart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 xml:space="preserve"> заменить словами «Реализация мероприятий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br/>
              <w:t>в рамках социальной адаптации малоимущих граждан:»;</w:t>
            </w:r>
          </w:p>
          <w:p w:rsidR="002E51A7" w:rsidRPr="00A4790F" w:rsidRDefault="00A4790F" w:rsidP="005D46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5)</w:t>
            </w:r>
            <w:r w:rsidR="005D4678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 </w:t>
            </w:r>
            <w:r w:rsidRPr="00A4790F">
              <w:rPr>
                <w:rFonts w:ascii="Times New Roman" w:eastAsia="BatangChe" w:hAnsi="Times New Roman"/>
                <w:color w:val="000000"/>
                <w:sz w:val="28"/>
                <w:szCs w:val="28"/>
              </w:rPr>
              <w:t>приложение № 2 к региональной программе снижения доли населения с доходами ниже границы бедности в Рязанской области изложить в новой редакции согласно приложению № 2 к настоящему распоряжению.</w:t>
            </w:r>
          </w:p>
        </w:tc>
      </w:tr>
      <w:tr w:rsidR="00E97C96" w:rsidRPr="00A4790F" w:rsidTr="00E97C96">
        <w:trPr>
          <w:trHeight w:val="309"/>
        </w:trPr>
        <w:tc>
          <w:tcPr>
            <w:tcW w:w="2574" w:type="pct"/>
          </w:tcPr>
          <w:p w:rsidR="00E97C96" w:rsidRPr="00A4790F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A4790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A4790F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A4790F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4790F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790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A4790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4790F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E7" w:rsidRDefault="009E41E7">
      <w:r>
        <w:separator/>
      </w:r>
    </w:p>
  </w:endnote>
  <w:endnote w:type="continuationSeparator" w:id="0">
    <w:p w:rsidR="009E41E7" w:rsidRDefault="009E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E7" w:rsidRDefault="009E41E7">
      <w:r>
        <w:separator/>
      </w:r>
    </w:p>
  </w:footnote>
  <w:footnote w:type="continuationSeparator" w:id="0">
    <w:p w:rsidR="009E41E7" w:rsidRDefault="009E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D6F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97nvC3Drby2LXHPxTXhADaiNhU=" w:salt="uam2cwBOuLPsdORoPFZy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D6F6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467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4233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1E7"/>
    <w:rsid w:val="00A1314B"/>
    <w:rsid w:val="00A13160"/>
    <w:rsid w:val="00A137D3"/>
    <w:rsid w:val="00A44A8F"/>
    <w:rsid w:val="00A4790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273B2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6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2023-08-10T14:18:00Z</cp:lastPrinted>
  <dcterms:created xsi:type="dcterms:W3CDTF">2023-08-10T13:48:00Z</dcterms:created>
  <dcterms:modified xsi:type="dcterms:W3CDTF">2023-08-11T14:24:00Z</dcterms:modified>
</cp:coreProperties>
</file>