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53" w:rsidRDefault="0007008C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153" w:rsidRPr="00A73C02" w:rsidRDefault="0007008C">
      <w:pPr>
        <w:pStyle w:val="af7"/>
        <w:rPr>
          <w:color w:val="000000" w:themeColor="text1"/>
          <w:spacing w:val="-20"/>
          <w:sz w:val="31"/>
          <w:szCs w:val="31"/>
          <w:highlight w:val="none"/>
        </w:rPr>
      </w:pPr>
      <w:r w:rsidRPr="00A73C02">
        <w:rPr>
          <w:color w:val="000000" w:themeColor="text1"/>
          <w:spacing w:val="-20"/>
          <w:sz w:val="31"/>
          <w:szCs w:val="31"/>
          <w:highlight w:val="none"/>
        </w:rPr>
        <w:t>ГЛАВНОЕ  УПРАВЛЕНИЕ  АРХИТЕКТУРЫ  И  ГРАДОСТРОИТЕЛЬСТВА</w:t>
      </w:r>
    </w:p>
    <w:p w:rsidR="00AB7153" w:rsidRPr="00A73C02" w:rsidRDefault="0007008C">
      <w:pPr>
        <w:pStyle w:val="af7"/>
        <w:rPr>
          <w:color w:val="000000" w:themeColor="text1"/>
          <w:spacing w:val="-20"/>
          <w:sz w:val="31"/>
          <w:szCs w:val="31"/>
          <w:highlight w:val="none"/>
        </w:rPr>
      </w:pPr>
      <w:r w:rsidRPr="00A73C02">
        <w:rPr>
          <w:color w:val="000000" w:themeColor="text1"/>
          <w:spacing w:val="-20"/>
          <w:sz w:val="31"/>
          <w:szCs w:val="31"/>
          <w:highlight w:val="none"/>
        </w:rPr>
        <w:t>РЯЗАНСКОЙ   ОБЛАСТИ</w:t>
      </w:r>
    </w:p>
    <w:p w:rsidR="00AB7153" w:rsidRPr="00A73C02" w:rsidRDefault="00AB7153">
      <w:pPr>
        <w:pStyle w:val="af7"/>
        <w:rPr>
          <w:color w:val="000000" w:themeColor="text1"/>
          <w:spacing w:val="-20"/>
          <w:sz w:val="31"/>
          <w:szCs w:val="31"/>
          <w:highlight w:val="none"/>
        </w:rPr>
      </w:pPr>
    </w:p>
    <w:p w:rsidR="00AB7153" w:rsidRPr="00A73C02" w:rsidRDefault="00AB7153">
      <w:pPr>
        <w:pStyle w:val="af7"/>
        <w:rPr>
          <w:color w:val="000000" w:themeColor="text1"/>
          <w:spacing w:val="-20"/>
          <w:sz w:val="31"/>
          <w:szCs w:val="31"/>
          <w:highlight w:val="none"/>
        </w:rPr>
      </w:pPr>
    </w:p>
    <w:p w:rsidR="00AB7153" w:rsidRPr="00A73C02" w:rsidRDefault="0007008C">
      <w:pPr>
        <w:tabs>
          <w:tab w:val="left" w:pos="709"/>
        </w:tabs>
        <w:jc w:val="center"/>
        <w:rPr>
          <w:b/>
          <w:color w:val="000000" w:themeColor="text1"/>
          <w:sz w:val="32"/>
          <w:highlight w:val="none"/>
        </w:rPr>
      </w:pPr>
      <w:proofErr w:type="gramStart"/>
      <w:r w:rsidRPr="00A73C02">
        <w:rPr>
          <w:b/>
          <w:color w:val="000000" w:themeColor="text1"/>
          <w:sz w:val="32"/>
          <w:highlight w:val="none"/>
        </w:rPr>
        <w:t>П</w:t>
      </w:r>
      <w:proofErr w:type="gramEnd"/>
      <w:r w:rsidRPr="00A73C02">
        <w:rPr>
          <w:b/>
          <w:color w:val="000000" w:themeColor="text1"/>
          <w:sz w:val="32"/>
          <w:highlight w:val="none"/>
        </w:rPr>
        <w:t xml:space="preserve"> О С Т А Н О В Л Е Н И Е</w:t>
      </w:r>
    </w:p>
    <w:p w:rsidR="00AB7153" w:rsidRPr="00A73C02" w:rsidRDefault="00AB7153">
      <w:pPr>
        <w:tabs>
          <w:tab w:val="left" w:pos="709"/>
        </w:tabs>
        <w:jc w:val="center"/>
        <w:rPr>
          <w:color w:val="000000" w:themeColor="text1"/>
          <w:sz w:val="28"/>
          <w:highlight w:val="none"/>
        </w:rPr>
      </w:pPr>
    </w:p>
    <w:p w:rsidR="00AB7153" w:rsidRPr="00A73C02" w:rsidRDefault="00AB7153">
      <w:pPr>
        <w:tabs>
          <w:tab w:val="left" w:pos="709"/>
        </w:tabs>
        <w:jc w:val="center"/>
        <w:rPr>
          <w:color w:val="000000" w:themeColor="text1"/>
          <w:sz w:val="28"/>
          <w:highlight w:val="none"/>
        </w:rPr>
      </w:pPr>
    </w:p>
    <w:p w:rsidR="00AB7153" w:rsidRPr="00A73C02" w:rsidRDefault="00D233B8">
      <w:pPr>
        <w:tabs>
          <w:tab w:val="left" w:pos="709"/>
        </w:tabs>
        <w:rPr>
          <w:color w:val="000000" w:themeColor="text1"/>
          <w:sz w:val="28"/>
          <w:highlight w:val="none"/>
        </w:rPr>
      </w:pPr>
      <w:r>
        <w:rPr>
          <w:color w:val="000000" w:themeColor="text1"/>
          <w:sz w:val="28"/>
          <w:highlight w:val="none"/>
        </w:rPr>
        <w:t xml:space="preserve">03 августа </w:t>
      </w:r>
      <w:r w:rsidR="0007008C" w:rsidRPr="00A73C02">
        <w:rPr>
          <w:color w:val="000000" w:themeColor="text1"/>
          <w:sz w:val="28"/>
          <w:highlight w:val="none"/>
        </w:rPr>
        <w:t xml:space="preserve">2023 г.                     </w:t>
      </w:r>
      <w:r>
        <w:rPr>
          <w:color w:val="000000" w:themeColor="text1"/>
          <w:sz w:val="28"/>
          <w:highlight w:val="none"/>
        </w:rPr>
        <w:t xml:space="preserve">                          </w:t>
      </w:r>
      <w:bookmarkStart w:id="0" w:name="_GoBack"/>
      <w:bookmarkEnd w:id="0"/>
      <w:r w:rsidR="0007008C" w:rsidRPr="00A73C02">
        <w:rPr>
          <w:color w:val="000000" w:themeColor="text1"/>
          <w:sz w:val="28"/>
          <w:highlight w:val="none"/>
        </w:rPr>
        <w:t xml:space="preserve">                                                  № </w:t>
      </w:r>
      <w:r>
        <w:rPr>
          <w:color w:val="000000" w:themeColor="text1"/>
          <w:sz w:val="28"/>
          <w:highlight w:val="none"/>
        </w:rPr>
        <w:t>349-п</w:t>
      </w:r>
    </w:p>
    <w:p w:rsidR="00AB7153" w:rsidRPr="00A73C02" w:rsidRDefault="00AB7153">
      <w:pPr>
        <w:tabs>
          <w:tab w:val="left" w:pos="709"/>
        </w:tabs>
        <w:jc w:val="both"/>
        <w:rPr>
          <w:color w:val="000000" w:themeColor="text1"/>
          <w:sz w:val="28"/>
          <w:highlight w:val="none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9921"/>
      </w:tblGrid>
      <w:tr w:rsidR="00A73C02" w:rsidRPr="00A73C02">
        <w:trPr>
          <w:trHeight w:val="1515"/>
        </w:trPr>
        <w:tc>
          <w:tcPr>
            <w:tcW w:w="9921" w:type="dxa"/>
          </w:tcPr>
          <w:p w:rsidR="00AB7153" w:rsidRPr="00A73C02" w:rsidRDefault="00AB7153">
            <w:pPr>
              <w:tabs>
                <w:tab w:val="left" w:pos="709"/>
              </w:tabs>
              <w:jc w:val="center"/>
              <w:rPr>
                <w:color w:val="000000" w:themeColor="text1"/>
                <w:sz w:val="28"/>
                <w:szCs w:val="28"/>
                <w:highlight w:val="none"/>
              </w:rPr>
            </w:pPr>
          </w:p>
          <w:p w:rsidR="00AB7153" w:rsidRPr="00A73C02" w:rsidRDefault="0007008C">
            <w:pPr>
              <w:tabs>
                <w:tab w:val="left" w:pos="709"/>
              </w:tabs>
              <w:jc w:val="center"/>
              <w:rPr>
                <w:color w:val="000000" w:themeColor="text1"/>
                <w:sz w:val="28"/>
                <w:szCs w:val="28"/>
                <w:highlight w:val="none"/>
              </w:rPr>
            </w:pP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О подготовке проекта внесения изменений в правила землепользования и застройки муниципального образования </w:t>
            </w:r>
            <w:r w:rsidRPr="00A73C02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A73C02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Мурминское</w:t>
            </w:r>
            <w:proofErr w:type="spellEnd"/>
            <w:r w:rsidRPr="00A73C02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A73C02" w:rsidRPr="00A73C02">
        <w:tc>
          <w:tcPr>
            <w:tcW w:w="9921" w:type="dxa"/>
          </w:tcPr>
          <w:p w:rsidR="00AB7153" w:rsidRPr="00A73C02" w:rsidRDefault="0007008C">
            <w:pPr>
              <w:ind w:firstLine="709"/>
              <w:jc w:val="both"/>
              <w:rPr>
                <w:color w:val="000000" w:themeColor="text1"/>
                <w:highlight w:val="none"/>
              </w:rPr>
            </w:pPr>
            <w:proofErr w:type="gramStart"/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На основании обращений </w:t>
            </w:r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  <w:shd w:val="clear" w:color="auto" w:fill="FDFDFD"/>
                <w:lang w:eastAsia="zh-CN"/>
              </w:rPr>
              <w:t>ГКУ РО «Центр градостроительного развития Рязанской области»,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 w:rsidRPr="00A73C02">
              <w:rPr>
                <w:rStyle w:val="54"/>
                <w:rFonts w:eastAsia="PT Astra Serif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>ООО «</w:t>
            </w:r>
            <w:proofErr w:type="spellStart"/>
            <w:r w:rsidRPr="00A73C02">
              <w:rPr>
                <w:rStyle w:val="54"/>
                <w:rFonts w:eastAsia="PT Astra Serif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>Семкинское</w:t>
            </w:r>
            <w:proofErr w:type="spellEnd"/>
            <w:r w:rsidRPr="00A73C02">
              <w:rPr>
                <w:rStyle w:val="54"/>
                <w:rFonts w:eastAsia="PT Astra Serif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>»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, статьи 33 Градостроительного кодекса Российской Федерации, статьи 2 Закона Рязанской области от 28.12.2018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br/>
              <w:t>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</w:t>
            </w:r>
            <w:r w:rsidRPr="00A73C02">
              <w:rPr>
                <w:color w:val="000000" w:themeColor="text1"/>
                <w:sz w:val="28"/>
                <w:highlight w:val="none"/>
              </w:rPr>
              <w:t xml:space="preserve">й власти Рязанской области», 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с учетом решений комиссии по территориальному планированию, землепользованию и застройке Рязанской области</w:t>
            </w:r>
            <w:proofErr w:type="gramEnd"/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от </w:t>
            </w:r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>14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.07.2023, </w:t>
            </w:r>
            <w:r w:rsidRPr="00A73C02">
              <w:rPr>
                <w:color w:val="000000" w:themeColor="text1"/>
                <w:sz w:val="28"/>
                <w:highlight w:val="none"/>
              </w:rPr>
              <w:t>руководствуясь постановлением Правительства Рязанской области от 06.08.2008 № 153 «Об</w:t>
            </w:r>
            <w:r w:rsidRPr="00A73C02">
              <w:rPr>
                <w:color w:val="000000" w:themeColor="text1"/>
                <w:sz w:val="28"/>
                <w:highlight w:val="none"/>
                <w:lang w:val="en-US"/>
              </w:rPr>
              <w:t> </w:t>
            </w:r>
            <w:r w:rsidRPr="00A73C02">
              <w:rPr>
                <w:color w:val="000000" w:themeColor="text1"/>
                <w:sz w:val="28"/>
                <w:highlight w:val="none"/>
              </w:rPr>
              <w:t>утверждении Положения о главном управлении архитектуры и</w:t>
            </w:r>
            <w:r w:rsidRPr="00A73C02">
              <w:rPr>
                <w:color w:val="000000" w:themeColor="text1"/>
                <w:sz w:val="28"/>
                <w:highlight w:val="none"/>
                <w:lang w:val="en-US"/>
              </w:rPr>
              <w:t> </w:t>
            </w:r>
            <w:r w:rsidRPr="00A73C02">
              <w:rPr>
                <w:color w:val="000000" w:themeColor="text1"/>
                <w:sz w:val="28"/>
                <w:highlight w:val="none"/>
              </w:rPr>
              <w:t>градостроительства Рязанской области», главное управление архитектуры и</w:t>
            </w:r>
            <w:r w:rsidRPr="00A73C02">
              <w:rPr>
                <w:color w:val="000000" w:themeColor="text1"/>
                <w:sz w:val="28"/>
                <w:highlight w:val="none"/>
                <w:lang w:val="en-US"/>
              </w:rPr>
              <w:t> </w:t>
            </w:r>
            <w:r w:rsidRPr="00A73C02">
              <w:rPr>
                <w:color w:val="000000" w:themeColor="text1"/>
                <w:sz w:val="28"/>
                <w:highlight w:val="none"/>
              </w:rPr>
              <w:t>градостроительства Рязанской области ПОСТАНОВЛЯЕТ:</w:t>
            </w:r>
          </w:p>
          <w:p w:rsidR="00AB7153" w:rsidRPr="00A73C02" w:rsidRDefault="0007008C">
            <w:pPr>
              <w:widowControl w:val="0"/>
              <w:tabs>
                <w:tab w:val="left" w:pos="1418"/>
              </w:tabs>
              <w:ind w:firstLine="746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1. </w:t>
            </w:r>
            <w:proofErr w:type="gramStart"/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</w:t>
            </w:r>
            <w:r w:rsidRPr="00A73C02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A73C02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Мурминское</w:t>
            </w:r>
            <w:proofErr w:type="spellEnd"/>
            <w:r w:rsidRPr="00A73C02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сельское поселение Рязанского муниципального района Рязанской области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(далее </w:t>
            </w:r>
            <w:r w:rsidRPr="00A73C02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проект внесения изменений в правила землепользования и застройки), утвержденные</w:t>
            </w:r>
            <w:r w:rsidRPr="00A73C02">
              <w:rPr>
                <w:color w:val="000000" w:themeColor="text1"/>
                <w:kern w:val="2"/>
                <w:sz w:val="28"/>
                <w:szCs w:val="28"/>
                <w:highlight w:val="none"/>
              </w:rPr>
              <w:t xml:space="preserve"> 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постановлением Главархитектуры Рязанской области от </w:t>
            </w:r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>04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.07.2023 № </w:t>
            </w:r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>269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-п «Об утверждении правил землепользования и застройки муниципального образования </w:t>
            </w:r>
            <w:r w:rsidRPr="00A73C02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proofErr w:type="spellStart"/>
            <w:r w:rsidRPr="00A73C02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>Мурминское</w:t>
            </w:r>
            <w:proofErr w:type="spellEnd"/>
            <w:r w:rsidRPr="00A73C02">
              <w:rPr>
                <w:rStyle w:val="54"/>
                <w:rFonts w:eastAsia="Calibri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</w:rPr>
              <w:t xml:space="preserve"> сельское поселение Рязанского муниципального района Рязанской области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»,</w:t>
            </w:r>
            <w:r w:rsidRPr="00A73C02">
              <w:rPr>
                <w:rStyle w:val="54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 xml:space="preserve"> в части корректировки  градостроительного регламента территориальной</w:t>
            </w:r>
            <w:proofErr w:type="gramEnd"/>
            <w:r w:rsidRPr="00A73C02">
              <w:rPr>
                <w:rStyle w:val="54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lang w:eastAsia="zh-CN"/>
              </w:rPr>
              <w:t xml:space="preserve"> зоны «Зона застройки индивидуальными жилыми домами (1.1)».</w:t>
            </w:r>
          </w:p>
          <w:p w:rsidR="00AB7153" w:rsidRPr="00A73C02" w:rsidRDefault="0007008C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2. 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 застройки.</w:t>
            </w:r>
          </w:p>
          <w:p w:rsidR="00AB7153" w:rsidRPr="00A73C02" w:rsidRDefault="0007008C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lastRenderedPageBreak/>
              <w:t>3. Заинтересованным лицам предложения по подготовке проекта внесения изменений в правила землепользования и застройки направлять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с даты опубликования</w:t>
            </w:r>
            <w:proofErr w:type="gramEnd"/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настоящего постановления.</w:t>
            </w:r>
          </w:p>
          <w:p w:rsidR="00AB7153" w:rsidRPr="00A73C02" w:rsidRDefault="0007008C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4. Комиссии по территориальному планированию, землепользованию и 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AB7153" w:rsidRPr="00A73C02" w:rsidRDefault="0007008C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>5. Отделу кадровой работы и делопроизводства обеспечить:</w:t>
            </w:r>
          </w:p>
          <w:p w:rsidR="00AB7153" w:rsidRPr="00A73C02" w:rsidRDefault="0007008C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AB7153" w:rsidRPr="00A73C02" w:rsidRDefault="0007008C">
            <w:pPr>
              <w:widowControl w:val="0"/>
              <w:tabs>
                <w:tab w:val="left" w:pos="993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proofErr w:type="gramStart"/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B7153" w:rsidRPr="00A73C02" w:rsidRDefault="0007008C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6. Отделу информационного обеспечения градостроительной деятельности </w:t>
            </w:r>
            <w:proofErr w:type="gramStart"/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разместить</w:t>
            </w:r>
            <w:proofErr w:type="gramEnd"/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br/>
              <w:t>в сети «Интернет».</w:t>
            </w:r>
          </w:p>
          <w:p w:rsidR="00AB7153" w:rsidRPr="00A73C02" w:rsidRDefault="0007008C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7. Предложить главе муниципального образования </w:t>
            </w:r>
            <w:r w:rsidRPr="00A73C02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— Рязанский муниципальный район Рязанской области, главе муниципального</w:t>
            </w:r>
            <w:r w:rsidRPr="00A73C02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br/>
              <w:t xml:space="preserve">образования — </w:t>
            </w:r>
            <w:proofErr w:type="spellStart"/>
            <w:r w:rsidRPr="00A73C02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>Мурминское</w:t>
            </w:r>
            <w:proofErr w:type="spellEnd"/>
            <w:r w:rsidRPr="00A73C02">
              <w:rPr>
                <w:rFonts w:eastAsia="PT Astra Serif" w:cs="Times New Roman"/>
                <w:color w:val="000000" w:themeColor="text1"/>
                <w:kern w:val="2"/>
                <w:sz w:val="28"/>
                <w:szCs w:val="28"/>
                <w:highlight w:val="none"/>
                <w:lang w:eastAsia="zh-CN"/>
              </w:rPr>
              <w:t xml:space="preserve"> сельское поселение Рязанского муниципального района Рязанской области</w:t>
            </w: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 xml:space="preserve">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AB7153" w:rsidRPr="00A73C02" w:rsidRDefault="0007008C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highlight w:val="none"/>
              </w:rPr>
            </w:pPr>
            <w:r w:rsidRPr="00A73C02">
              <w:rPr>
                <w:color w:val="000000" w:themeColor="text1"/>
                <w:sz w:val="28"/>
                <w:szCs w:val="28"/>
                <w:highlight w:val="none"/>
              </w:rPr>
              <w:t>8. </w:t>
            </w:r>
            <w:proofErr w:type="gramStart"/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>Контроль за</w:t>
            </w:r>
            <w:proofErr w:type="gramEnd"/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t xml:space="preserve"> исполнением настоящего постановления возложить</w:t>
            </w:r>
            <w:r w:rsidRPr="00A73C02">
              <w:rPr>
                <w:rFonts w:cs="Times New Roman"/>
                <w:color w:val="000000" w:themeColor="text1"/>
                <w:sz w:val="28"/>
                <w:szCs w:val="28"/>
                <w:highlight w:val="none"/>
              </w:rPr>
              <w:br/>
              <w:t>на отдел градостроительного контроля и правового обеспечения.</w:t>
            </w:r>
          </w:p>
          <w:p w:rsidR="00AB7153" w:rsidRPr="00A73C02" w:rsidRDefault="00AB7153">
            <w:pPr>
              <w:widowControl w:val="0"/>
              <w:spacing w:line="360" w:lineRule="auto"/>
              <w:ind w:firstLine="850"/>
              <w:jc w:val="both"/>
              <w:rPr>
                <w:color w:val="000000" w:themeColor="text1"/>
                <w:sz w:val="28"/>
                <w:szCs w:val="28"/>
                <w:highlight w:val="none"/>
              </w:rPr>
            </w:pPr>
          </w:p>
          <w:p w:rsidR="00AB7153" w:rsidRPr="00A73C02" w:rsidRDefault="00AB7153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none"/>
              </w:rPr>
            </w:pPr>
          </w:p>
          <w:p w:rsidR="00AB7153" w:rsidRPr="00A73C02" w:rsidRDefault="00AB7153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none"/>
              </w:rPr>
            </w:pPr>
          </w:p>
        </w:tc>
      </w:tr>
    </w:tbl>
    <w:p w:rsidR="00AB7153" w:rsidRPr="00A73C02" w:rsidRDefault="0007008C">
      <w:pPr>
        <w:tabs>
          <w:tab w:val="left" w:pos="709"/>
        </w:tabs>
        <w:rPr>
          <w:color w:val="000000" w:themeColor="text1"/>
          <w:sz w:val="28"/>
          <w:szCs w:val="28"/>
          <w:highlight w:val="none"/>
        </w:rPr>
      </w:pPr>
      <w:r w:rsidRPr="00A73C02">
        <w:rPr>
          <w:color w:val="000000" w:themeColor="text1"/>
          <w:sz w:val="28"/>
          <w:szCs w:val="28"/>
          <w:highlight w:val="none"/>
        </w:rPr>
        <w:lastRenderedPageBreak/>
        <w:t>Начальник                                                                                                 Р.В. Шашкин</w:t>
      </w:r>
    </w:p>
    <w:p w:rsidR="00A73C02" w:rsidRPr="00A73C02" w:rsidRDefault="00A73C02">
      <w:pPr>
        <w:tabs>
          <w:tab w:val="left" w:pos="709"/>
        </w:tabs>
        <w:rPr>
          <w:color w:val="000000" w:themeColor="text1"/>
          <w:sz w:val="28"/>
          <w:szCs w:val="28"/>
          <w:highlight w:val="none"/>
        </w:rPr>
      </w:pPr>
    </w:p>
    <w:sectPr w:rsidR="00A73C02" w:rsidRPr="00A73C02">
      <w:headerReference w:type="default" r:id="rId8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84" w:rsidRDefault="00775C84">
      <w:r>
        <w:separator/>
      </w:r>
    </w:p>
  </w:endnote>
  <w:endnote w:type="continuationSeparator" w:id="0">
    <w:p w:rsidR="00775C84" w:rsidRDefault="0077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84" w:rsidRDefault="00775C84">
      <w:r>
        <w:separator/>
      </w:r>
    </w:p>
  </w:footnote>
  <w:footnote w:type="continuationSeparator" w:id="0">
    <w:p w:rsidR="00775C84" w:rsidRDefault="0077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53" w:rsidRDefault="0007008C">
    <w:pPr>
      <w:pStyle w:val="1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B7153" w:rsidRDefault="00AB7153">
    <w:pPr>
      <w:pStyle w:val="18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153"/>
    <w:rsid w:val="0007008C"/>
    <w:rsid w:val="00775C84"/>
    <w:rsid w:val="00A73C02"/>
    <w:rsid w:val="00AB7153"/>
    <w:rsid w:val="00D2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 w:cs="Liberation Serif"/>
      <w:color w:val="FFFFFF"/>
      <w:sz w:val="26"/>
      <w:highlight w:val="black"/>
      <w:lang w:eastAsia="ar-SA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d">
    <w:name w:val="Основной шрифт абзаца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  <w:rPr>
      <w:rFonts w:ascii="Times New Roman" w:eastAsia="Times New Roman" w:hAnsi="Times New Roman"/>
    </w:rPr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eastAsia="Times New Roman" w:hAnsi="Times New Roman"/>
      <w:color w:val="00000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basedOn w:val="a"/>
    <w:qFormat/>
    <w:rPr>
      <w:rFonts w:ascii="Tahoma" w:eastAsia="Tahoma" w:hAnsi="Tahoma"/>
      <w:sz w:val="16"/>
      <w:szCs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e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,Оглавление 3 Знак1 Знак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Main">
    <w:name w:val="Main"/>
    <w:basedOn w:val="a"/>
    <w:qFormat/>
    <w:pPr>
      <w:ind w:firstLine="709"/>
      <w:jc w:val="both"/>
    </w:pPr>
    <w:rPr>
      <w:rFonts w:eastAsia="Calibri"/>
      <w:sz w:val="28"/>
      <w:szCs w:val="28"/>
    </w:rPr>
  </w:style>
  <w:style w:type="paragraph" w:customStyle="1" w:styleId="aff5">
    <w:name w:val="Текст письма"/>
    <w:qFormat/>
    <w:pPr>
      <w:ind w:firstLine="567"/>
      <w:jc w:val="both"/>
    </w:pPr>
    <w:rPr>
      <w:rFonts w:ascii="Times New Roman" w:hAnsi="Times New Roman" w:cs="Liberation Serif"/>
      <w:bCs/>
      <w:color w:val="auto"/>
      <w:sz w:val="28"/>
      <w:lang w:eastAsia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Liberation Serif"/>
      <w:b/>
      <w:bCs/>
      <w:color w:val="auto"/>
      <w:lang w:eastAsia="ar-SA"/>
    </w:rPr>
  </w:style>
  <w:style w:type="paragraph" w:customStyle="1" w:styleId="213">
    <w:name w:val="Основной текст 21"/>
    <w:basedOn w:val="a"/>
    <w:qFormat/>
    <w:pPr>
      <w:jc w:val="both"/>
    </w:pPr>
    <w:rPr>
      <w:sz w:val="28"/>
    </w:rPr>
  </w:style>
  <w:style w:type="paragraph" w:customStyle="1" w:styleId="ConsTitle">
    <w:name w:val="ConsTitle"/>
    <w:qFormat/>
    <w:pPr>
      <w:widowControl w:val="0"/>
    </w:pPr>
    <w:rPr>
      <w:rFonts w:ascii="Arial" w:eastAsia="Arial" w:hAnsi="Arial" w:cs="Liberation Serif"/>
      <w:b/>
      <w:bCs/>
      <w:color w:val="auto"/>
      <w:sz w:val="16"/>
      <w:szCs w:val="16"/>
      <w:lang w:eastAsia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ourier New" w:hAnsi="Courier New" w:cs="Liberation Serif"/>
      <w:color w:val="auto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Liberation Serif"/>
      <w:color w:val="auto"/>
      <w:lang w:eastAsia="ar-SA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55</cp:revision>
  <cp:lastPrinted>2023-07-27T14:43:00Z</cp:lastPrinted>
  <dcterms:created xsi:type="dcterms:W3CDTF">2023-08-03T06:25:00Z</dcterms:created>
  <dcterms:modified xsi:type="dcterms:W3CDTF">2023-08-03T06:35:00Z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