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4D" w:rsidRDefault="00FD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8654D" w:rsidRDefault="00FD273E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Главархитектуры </w:t>
      </w:r>
    </w:p>
    <w:p w:rsidR="00C8654D" w:rsidRDefault="00FD273E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C8654D" w:rsidRDefault="00FD273E">
      <w:pPr>
        <w:widowControl w:val="0"/>
        <w:jc w:val="right"/>
        <w:rPr>
          <w:rFonts w:eastAsia="Times New Roman" w:cs="Times New Roman"/>
          <w:sz w:val="28"/>
        </w:rPr>
      </w:pPr>
      <w:r>
        <w:rPr>
          <w:sz w:val="28"/>
          <w:szCs w:val="28"/>
        </w:rPr>
        <w:t>от «</w:t>
      </w:r>
      <w:r w:rsidR="00292E0A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292E0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2023 г. № </w:t>
      </w:r>
      <w:r w:rsidR="00292E0A">
        <w:rPr>
          <w:sz w:val="28"/>
          <w:szCs w:val="28"/>
        </w:rPr>
        <w:t>342-п</w:t>
      </w:r>
    </w:p>
    <w:p w:rsidR="00C8654D" w:rsidRDefault="00C8654D">
      <w:pPr>
        <w:widowControl w:val="0"/>
        <w:jc w:val="right"/>
        <w:rPr>
          <w:rFonts w:eastAsia="Times New Roman" w:cs="Times New Roman"/>
          <w:sz w:val="28"/>
        </w:rPr>
      </w:pPr>
    </w:p>
    <w:p w:rsidR="00C8654D" w:rsidRDefault="00C8654D">
      <w:pPr>
        <w:widowControl w:val="0"/>
        <w:jc w:val="right"/>
        <w:rPr>
          <w:rFonts w:eastAsia="Times New Roman" w:cs="Times New Roman"/>
          <w:sz w:val="28"/>
        </w:rPr>
      </w:pPr>
    </w:p>
    <w:p w:rsidR="00C8654D" w:rsidRDefault="00FD273E">
      <w:pPr>
        <w:suppressAutoHyphens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2.3. ОД-2 - Зона специализированной общественной застройки.</w:t>
      </w:r>
    </w:p>
    <w:p w:rsidR="00C8654D" w:rsidRDefault="00C8654D">
      <w:pPr>
        <w:suppressAutoHyphens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8654D" w:rsidRDefault="00FD273E">
      <w:pPr>
        <w:widowControl w:val="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Зона выделена для обеспечения правовых условий использования и строительства объектов </w:t>
      </w:r>
      <w:r>
        <w:rPr>
          <w:rFonts w:eastAsia="Times New Roman" w:cs="Times New Roman"/>
          <w:sz w:val="28"/>
          <w:szCs w:val="28"/>
          <w:lang w:eastAsia="ru-RU" w:bidi="ar-SA"/>
        </w:rPr>
        <w:t>недвижимости назначения: культурного, образования, здравоохранения, физкультуры и спорта, торговли, а также предприятий связи, культовых объектов.</w:t>
      </w:r>
    </w:p>
    <w:tbl>
      <w:tblPr>
        <w:tblW w:w="992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2306"/>
        <w:gridCol w:w="3746"/>
        <w:gridCol w:w="1765"/>
      </w:tblGrid>
      <w:tr w:rsidR="00C8654D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Обозначение территориальной зоны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ОД-2</w:t>
            </w:r>
            <w:bookmarkStart w:id="0" w:name="_GoBack"/>
            <w:bookmarkEnd w:id="0"/>
          </w:p>
        </w:tc>
      </w:tr>
      <w:tr w:rsidR="00C8654D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Наименование территориальной зоны</w:t>
            </w:r>
          </w:p>
        </w:tc>
        <w:tc>
          <w:tcPr>
            <w:tcW w:w="8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Зона специализированной общественной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 застройки</w:t>
            </w:r>
          </w:p>
        </w:tc>
      </w:tr>
      <w:tr w:rsidR="00C8654D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Виды разреше</w:t>
            </w:r>
            <w:r>
              <w:rPr>
                <w:rFonts w:eastAsia="Times New Roman" w:cs="Times New Roman"/>
                <w:bCs/>
                <w:lang w:eastAsia="ru-RU" w:bidi="ar-SA"/>
              </w:rPr>
              <w:t>н</w:t>
            </w:r>
            <w:r>
              <w:rPr>
                <w:rFonts w:eastAsia="Times New Roman" w:cs="Times New Roman"/>
                <w:bCs/>
                <w:lang w:eastAsia="ru-RU" w:bidi="ar-SA"/>
              </w:rPr>
              <w:t>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bCs/>
                <w:lang w:eastAsia="ru-RU" w:bidi="ar-SA"/>
              </w:rPr>
              <w:t>Наименование в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да разрешенного использования з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мельного участка </w:t>
            </w:r>
            <w:hyperlink r:id="rId7">
              <w:r>
                <w:rPr>
                  <w:rFonts w:eastAsia="Times New Roman" w:cs="Times New Roman"/>
                  <w:bCs/>
                  <w:lang w:eastAsia="ru-RU" w:bidi="ar-SA"/>
                </w:rPr>
                <w:t>&lt;*&gt;</w:t>
              </w:r>
            </w:hyperlink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bCs/>
                <w:lang w:eastAsia="ru-RU" w:bidi="ar-SA"/>
              </w:rPr>
              <w:t xml:space="preserve">Описание вида разрешенного использования земельного участка </w:t>
            </w:r>
            <w:hyperlink r:id="rId8">
              <w:r>
                <w:rPr>
                  <w:rFonts w:eastAsia="Times New Roman" w:cs="Times New Roman"/>
                  <w:bCs/>
                  <w:lang w:eastAsia="ru-RU" w:bidi="ar-SA"/>
                </w:rPr>
                <w:t>&lt;**&gt;</w:t>
              </w:r>
            </w:hyperlink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bCs/>
                <w:lang w:eastAsia="ru-RU" w:bidi="ar-SA"/>
              </w:rPr>
              <w:t>Код (числовое обозначение) вида разр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шенного и</w:t>
            </w:r>
            <w:r>
              <w:rPr>
                <w:rFonts w:eastAsia="Times New Roman" w:cs="Times New Roman"/>
                <w:bCs/>
                <w:lang w:eastAsia="ru-RU" w:bidi="ar-SA"/>
              </w:rPr>
              <w:t>с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пользования земельного участка </w:t>
            </w:r>
            <w:hyperlink r:id="rId9">
              <w:r>
                <w:rPr>
                  <w:rFonts w:eastAsia="Times New Roman" w:cs="Times New Roman"/>
                  <w:bCs/>
                  <w:lang w:eastAsia="ru-RU" w:bidi="ar-SA"/>
                </w:rPr>
                <w:t>&lt;***&gt;</w:t>
              </w:r>
            </w:hyperlink>
          </w:p>
        </w:tc>
      </w:tr>
      <w:tr w:rsidR="00C8654D"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Основные виды разрешенного использования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Коммунальное о</w:t>
            </w:r>
            <w:r>
              <w:rPr>
                <w:rFonts w:eastAsia="Times New Roman" w:cs="Times New Roman"/>
                <w:bCs/>
                <w:lang w:eastAsia="ru-RU" w:bidi="ar-SA"/>
              </w:rPr>
              <w:t>б</w:t>
            </w:r>
            <w:r>
              <w:rPr>
                <w:rFonts w:eastAsia="Times New Roman" w:cs="Times New Roman"/>
                <w:bCs/>
                <w:lang w:eastAsia="ru-RU" w:bidi="ar-SA"/>
              </w:rPr>
              <w:t>служивание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 в целях обеспечения физ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ческих и юридических лиц коммунальными услугами. С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держание данного вида разр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шенного использования вкл</w:t>
            </w:r>
            <w:r>
              <w:rPr>
                <w:rFonts w:eastAsia="Times New Roman" w:cs="Times New Roman"/>
                <w:bCs/>
                <w:lang w:eastAsia="ru-RU" w:bidi="ar-SA"/>
              </w:rPr>
              <w:t>ю</w:t>
            </w:r>
            <w:r>
              <w:rPr>
                <w:rFonts w:eastAsia="Times New Roman" w:cs="Times New Roman"/>
                <w:bCs/>
                <w:lang w:eastAsia="ru-RU" w:bidi="ar-SA"/>
              </w:rPr>
              <w:t>чает в себя содержание видов разрешенного использования с кодами 3.1.1 - 3.1.2.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Предоставление коммунальных услуг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обеспечивающих поставку воды, тепла, электричества, г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за, отвод канализационных ст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ков, очистку и уборку объектов недвижимости (котельных, в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дозаборов, очистных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насосных станций, вод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проводов, линий электропер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да</w:t>
            </w:r>
            <w:r>
              <w:rPr>
                <w:rFonts w:eastAsia="Times New Roman" w:cs="Times New Roman"/>
                <w:bCs/>
                <w:lang w:eastAsia="ru-RU" w:bidi="ar-SA"/>
              </w:rPr>
              <w:t>ч, трансформаторных по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станций, газопроводов, линий </w:t>
            </w: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связи, телефонных станций, к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нализаций, стоянок, гаражей и мастерских для обслуживания уборочной и аварийной техн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ки, сооружений, необходимых для сбора и плавки снега).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3.1.1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 xml:space="preserve">Административные здания </w:t>
            </w:r>
            <w:r>
              <w:rPr>
                <w:rFonts w:eastAsia="Times New Roman" w:cs="Times New Roman"/>
                <w:bCs/>
                <w:lang w:eastAsia="ru-RU" w:bidi="ar-SA"/>
              </w:rPr>
              <w:t>организ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ций, обеспечив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ющих предоста</w:t>
            </w:r>
            <w:r>
              <w:rPr>
                <w:rFonts w:eastAsia="Times New Roman" w:cs="Times New Roman"/>
                <w:bCs/>
                <w:lang w:eastAsia="ru-RU" w:bidi="ar-SA"/>
              </w:rPr>
              <w:t>в</w:t>
            </w:r>
            <w:r>
              <w:rPr>
                <w:rFonts w:eastAsia="Times New Roman" w:cs="Times New Roman"/>
                <w:bCs/>
                <w:lang w:eastAsia="ru-RU" w:bidi="ar-SA"/>
              </w:rPr>
              <w:t>ление коммунал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>ных услуг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зданий, предназн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ченных для приема физических и юридических лиц в связи с предоставлением им комм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нальных услуг.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3.1.2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Здравоохранение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строительства</w:t>
            </w:r>
            <w:r>
              <w:rPr>
                <w:rFonts w:eastAsia="Times New Roman" w:cs="Times New Roman"/>
                <w:bCs/>
                <w:lang w:eastAsia="ru-RU" w:bidi="ar-SA"/>
              </w:rPr>
              <w:t>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оказания гражданам медицинской пом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щи. Содержание данного вида разрешенного использования включает в себя содержание в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дов разрешенного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 с кодами 3.4.1 - 3.4.2.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3.4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Амбулаторно-поликлиническое обслуживание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об</w:t>
            </w:r>
            <w:r>
              <w:rPr>
                <w:rFonts w:eastAsia="Times New Roman" w:cs="Times New Roman"/>
                <w:bCs/>
                <w:lang w:eastAsia="ru-RU" w:bidi="ar-SA"/>
              </w:rPr>
              <w:t>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строительства,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оказания гражданам амбулаторно-поликлинической медицинской помощи (поликлиники, фель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шерские пункты, пункты здр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воохранения, центры матери и ребенка, диагностические це</w:t>
            </w:r>
            <w:r>
              <w:rPr>
                <w:rFonts w:eastAsia="Times New Roman" w:cs="Times New Roman"/>
                <w:bCs/>
                <w:lang w:eastAsia="ru-RU" w:bidi="ar-SA"/>
              </w:rPr>
              <w:t>н</w:t>
            </w:r>
            <w:r>
              <w:rPr>
                <w:rFonts w:eastAsia="Times New Roman" w:cs="Times New Roman"/>
                <w:bCs/>
                <w:lang w:eastAsia="ru-RU" w:bidi="ar-SA"/>
              </w:rPr>
              <w:t>тры, молочные кухни, станции дон</w:t>
            </w:r>
            <w:r>
              <w:rPr>
                <w:rFonts w:eastAsia="Times New Roman" w:cs="Times New Roman"/>
                <w:bCs/>
                <w:lang w:eastAsia="ru-RU" w:bidi="ar-SA"/>
              </w:rPr>
              <w:t>орства крови, клинические лаборатории).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3.4.1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Стационарное м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дицинское обсл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живание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строительства,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оказания гражданам медицинской пом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щи в стационарах (больницы, родильные дома, диспансеры, </w:t>
            </w:r>
            <w:r>
              <w:rPr>
                <w:rFonts w:eastAsia="Times New Roman" w:cs="Times New Roman"/>
                <w:bCs/>
                <w:lang w:eastAsia="ru-RU" w:bidi="ar-SA"/>
              </w:rPr>
              <w:t>научно-медицинские учрежд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ния и прочие объекты, обесп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чивающие оказание услуги по лечению в стационаре);</w:t>
            </w:r>
          </w:p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 xml:space="preserve">размещение станций скорой </w:t>
            </w: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помощи;</w:t>
            </w:r>
          </w:p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площадок санита</w:t>
            </w:r>
            <w:r>
              <w:rPr>
                <w:rFonts w:eastAsia="Times New Roman" w:cs="Times New Roman"/>
                <w:bCs/>
                <w:lang w:eastAsia="ru-RU" w:bidi="ar-SA"/>
              </w:rPr>
              <w:t>р</w:t>
            </w:r>
            <w:r>
              <w:rPr>
                <w:rFonts w:eastAsia="Times New Roman" w:cs="Times New Roman"/>
                <w:bCs/>
                <w:lang w:eastAsia="ru-RU" w:bidi="ar-SA"/>
              </w:rPr>
              <w:t>ной авиации.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3.4.2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Образование и просвещение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</w:t>
            </w:r>
            <w:r>
              <w:rPr>
                <w:rFonts w:eastAsia="Times New Roman" w:cs="Times New Roman"/>
                <w:bCs/>
                <w:lang w:eastAsia="ru-RU" w:bidi="ar-SA"/>
              </w:rPr>
              <w:t>тва,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воспитания, образования и просвещения. Содержание данного вида ра</w:t>
            </w:r>
            <w:r>
              <w:rPr>
                <w:rFonts w:eastAsia="Times New Roman" w:cs="Times New Roman"/>
                <w:bCs/>
                <w:lang w:eastAsia="ru-RU" w:bidi="ar-SA"/>
              </w:rPr>
              <w:t>з</w:t>
            </w:r>
            <w:r>
              <w:rPr>
                <w:rFonts w:eastAsia="Times New Roman" w:cs="Times New Roman"/>
                <w:bCs/>
                <w:lang w:eastAsia="ru-RU" w:bidi="ar-SA"/>
              </w:rPr>
              <w:t>решенного использования включает в себя содержание в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дов разрешенного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 с кодами 3.5.1 - 3.5.2.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3.5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Дошкольное, начальное и сре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нее общее образ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строительства,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просвещения, дошкольного, начального и среднего общего образования (детские ясли, детские сады, школы, лицеи, гимназии, худ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жественные, музыкальные шк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лы, образовательные кружки и иные орг</w:t>
            </w:r>
            <w:r>
              <w:rPr>
                <w:rFonts w:eastAsia="Times New Roman" w:cs="Times New Roman"/>
                <w:bCs/>
                <w:lang w:eastAsia="ru-RU" w:bidi="ar-SA"/>
              </w:rPr>
              <w:t>анизации, осущест</w:t>
            </w:r>
            <w:r>
              <w:rPr>
                <w:rFonts w:eastAsia="Times New Roman" w:cs="Times New Roman"/>
                <w:bCs/>
                <w:lang w:eastAsia="ru-RU" w:bidi="ar-SA"/>
              </w:rPr>
              <w:t>в</w:t>
            </w:r>
            <w:r>
              <w:rPr>
                <w:rFonts w:eastAsia="Times New Roman" w:cs="Times New Roman"/>
                <w:bCs/>
                <w:lang w:eastAsia="ru-RU" w:bidi="ar-SA"/>
              </w:rPr>
              <w:t>ляющие деятельность по восп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танию, образованию и просв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щению, в том числе зданий, спортивных сооружений,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занятия об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чающихся физической культ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рой и спортом).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3.5.1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Среднее и высшее профессиональное образование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lang w:eastAsia="ru-RU" w:bidi="ar-SA"/>
              </w:rPr>
              <w:t>Размещ</w:t>
            </w:r>
            <w:r>
              <w:rPr>
                <w:rFonts w:eastAsia="Times New Roman" w:cs="Times New Roman"/>
                <w:bCs/>
                <w:lang w:eastAsia="ru-RU" w:bidi="ar-SA"/>
              </w:rPr>
              <w:t>ение объектов кап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тального строительства, пре</w:t>
            </w:r>
            <w:r>
              <w:rPr>
                <w:rFonts w:eastAsia="Times New Roman" w:cs="Times New Roman"/>
                <w:bCs/>
                <w:lang w:eastAsia="ru-RU" w:bidi="ar-SA"/>
              </w:rPr>
              <w:t>д</w:t>
            </w:r>
            <w:r>
              <w:rPr>
                <w:rFonts w:eastAsia="Times New Roman" w:cs="Times New Roman"/>
                <w:bCs/>
                <w:lang w:eastAsia="ru-RU" w:bidi="ar-SA"/>
              </w:rPr>
              <w:t>назначенных для професси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нального образования и пр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свещения (профессиональные технические училища, колл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джи, художественные, муз</w:t>
            </w:r>
            <w:r>
              <w:rPr>
                <w:rFonts w:eastAsia="Times New Roman" w:cs="Times New Roman"/>
                <w:bCs/>
                <w:lang w:eastAsia="ru-RU" w:bidi="ar-SA"/>
              </w:rPr>
              <w:t>ы</w:t>
            </w:r>
            <w:r>
              <w:rPr>
                <w:rFonts w:eastAsia="Times New Roman" w:cs="Times New Roman"/>
                <w:bCs/>
                <w:lang w:eastAsia="ru-RU" w:bidi="ar-SA"/>
              </w:rPr>
              <w:t>кальные училища, общества знаний, институты, университ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ты, организации по перепод</w:t>
            </w:r>
            <w:r>
              <w:rPr>
                <w:rFonts w:eastAsia="Times New Roman" w:cs="Times New Roman"/>
                <w:bCs/>
                <w:lang w:eastAsia="ru-RU" w:bidi="ar-SA"/>
              </w:rPr>
              <w:t>г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товке и повышению квалифик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ции специалистов и иные орг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низации, осуществляющие де</w:t>
            </w:r>
            <w:r>
              <w:rPr>
                <w:rFonts w:eastAsia="Times New Roman" w:cs="Times New Roman"/>
                <w:bCs/>
                <w:lang w:eastAsia="ru-RU" w:bidi="ar-SA"/>
              </w:rPr>
              <w:t>я</w:t>
            </w:r>
            <w:r>
              <w:rPr>
                <w:rFonts w:eastAsia="Times New Roman" w:cs="Times New Roman"/>
                <w:bCs/>
                <w:lang w:eastAsia="ru-RU" w:bidi="ar-SA"/>
              </w:rPr>
              <w:t>тельность по образованию и просвещению, в том числе зд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ний, спортивных сооружений, </w:t>
            </w: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предназначенных для занятия обучающихся физической кул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>турой и спортом).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3.5.2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 xml:space="preserve">Объекты </w:t>
            </w:r>
            <w:r>
              <w:rPr>
                <w:rFonts w:eastAsia="Times New Roman" w:cs="Times New Roman"/>
                <w:bCs/>
                <w:lang w:eastAsia="ru-RU" w:bidi="ar-SA"/>
              </w:rPr>
              <w:t>культу</w:t>
            </w:r>
            <w:r>
              <w:rPr>
                <w:rFonts w:eastAsia="Times New Roman" w:cs="Times New Roman"/>
                <w:bCs/>
                <w:lang w:eastAsia="ru-RU" w:bidi="ar-SA"/>
              </w:rPr>
              <w:t>р</w:t>
            </w:r>
            <w:r>
              <w:rPr>
                <w:rFonts w:eastAsia="Times New Roman" w:cs="Times New Roman"/>
                <w:bCs/>
                <w:lang w:eastAsia="ru-RU" w:bidi="ar-SA"/>
              </w:rPr>
              <w:t>но-досуговой де</w:t>
            </w:r>
            <w:r>
              <w:rPr>
                <w:rFonts w:eastAsia="Times New Roman" w:cs="Times New Roman"/>
                <w:bCs/>
                <w:lang w:eastAsia="ru-RU" w:bidi="ar-SA"/>
              </w:rPr>
              <w:t>я</w:t>
            </w:r>
            <w:r>
              <w:rPr>
                <w:rFonts w:eastAsia="Times New Roman" w:cs="Times New Roman"/>
                <w:bCs/>
                <w:lang w:eastAsia="ru-RU" w:bidi="ar-SA"/>
              </w:rPr>
              <w:t>тельности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зданий, предназн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ченных для размещения музеев, выставочных залов, худож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ственных галерей, домов кул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>туры, библиотек, кинотеатров и кинозалов, театров, филарм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концертных залов, план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тариев.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3.6.1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Религиозно</w:t>
            </w:r>
            <w:r>
              <w:rPr>
                <w:rFonts w:eastAsia="Times New Roman" w:cs="Times New Roman"/>
                <w:bCs/>
                <w:lang w:eastAsia="ru-RU" w:bidi="ar-SA"/>
              </w:rPr>
              <w:t>е и</w:t>
            </w:r>
            <w:r>
              <w:rPr>
                <w:rFonts w:eastAsia="Times New Roman" w:cs="Times New Roman"/>
                <w:bCs/>
                <w:lang w:eastAsia="ru-RU" w:bidi="ar-SA"/>
              </w:rPr>
              <w:t>с</w:t>
            </w:r>
            <w:r>
              <w:rPr>
                <w:rFonts w:eastAsia="Times New Roman" w:cs="Times New Roman"/>
                <w:bCs/>
                <w:lang w:eastAsia="ru-RU" w:bidi="ar-SA"/>
              </w:rPr>
              <w:t>пользование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 религиозного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ния. Содержание данного вида разрешенного использования включает в себя содержание в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дов разрешенного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 с кодами 3.7.1 - 3.7.2.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3.7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Осуществление р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лигиозных обрядов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предназначенных для с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вершения религиозных обрядов и церемоний (в том числе цер</w:t>
            </w:r>
            <w:r>
              <w:rPr>
                <w:rFonts w:eastAsia="Times New Roman" w:cs="Times New Roman"/>
                <w:bCs/>
                <w:lang w:eastAsia="ru-RU" w:bidi="ar-SA"/>
              </w:rPr>
              <w:t>к</w:t>
            </w:r>
            <w:r>
              <w:rPr>
                <w:rFonts w:eastAsia="Times New Roman" w:cs="Times New Roman"/>
                <w:bCs/>
                <w:lang w:eastAsia="ru-RU" w:bidi="ar-SA"/>
              </w:rPr>
              <w:t>ви, соборы, храмы, часовни, м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чети, молельные дома, синаг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ги).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3.7.1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Религиозное управление и обр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зование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зданий, предназн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ченных д</w:t>
            </w:r>
            <w:r>
              <w:rPr>
                <w:rFonts w:eastAsia="Times New Roman" w:cs="Times New Roman"/>
                <w:bCs/>
                <w:lang w:eastAsia="ru-RU" w:bidi="ar-SA"/>
              </w:rPr>
              <w:t>ля постоянного мест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нахождения духовных лиц, п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ломников и послушников в св</w:t>
            </w:r>
            <w:r>
              <w:rPr>
                <w:rFonts w:eastAsia="Times New Roman" w:cs="Times New Roman"/>
                <w:bCs/>
                <w:lang w:eastAsia="ru-RU" w:bidi="ar-SA"/>
              </w:rPr>
              <w:t>я</w:t>
            </w:r>
            <w:r>
              <w:rPr>
                <w:rFonts w:eastAsia="Times New Roman" w:cs="Times New Roman"/>
                <w:bCs/>
                <w:lang w:eastAsia="ru-RU" w:bidi="ar-SA"/>
              </w:rPr>
              <w:t>зи с осуществлением ими рел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гиозной службы, а также для осуществления благотворител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>ной и религиозной образов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тельной деятельности (мон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стыри, скиты, дома священн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служителей, воскре</w:t>
            </w:r>
            <w:r>
              <w:rPr>
                <w:rFonts w:eastAsia="Times New Roman" w:cs="Times New Roman"/>
                <w:bCs/>
                <w:lang w:eastAsia="ru-RU" w:bidi="ar-SA"/>
              </w:rPr>
              <w:t>сные и рел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гиозные школы, семинарии, д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ховные училища).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3.7.2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Обеспечение спо</w:t>
            </w:r>
            <w:r>
              <w:rPr>
                <w:rFonts w:eastAsia="Times New Roman" w:cs="Times New Roman"/>
                <w:bCs/>
                <w:lang w:eastAsia="ru-RU" w:bidi="ar-SA"/>
              </w:rPr>
              <w:t>р</w:t>
            </w:r>
            <w:r>
              <w:rPr>
                <w:rFonts w:eastAsia="Times New Roman" w:cs="Times New Roman"/>
                <w:bCs/>
                <w:lang w:eastAsia="ru-RU" w:bidi="ar-SA"/>
              </w:rPr>
              <w:t>тивно-зрелищных мероприятий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спортивно-зрелищных зданий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имеющих специальные м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ста для зрителей от 500 мест (стадионов, дворцов спорта, л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 xml:space="preserve">довых дворцов, </w:t>
            </w:r>
            <w:r>
              <w:rPr>
                <w:rFonts w:eastAsia="Times New Roman" w:cs="Times New Roman"/>
                <w:bCs/>
                <w:lang w:eastAsia="ru-RU" w:bidi="ar-SA"/>
              </w:rPr>
              <w:t>ипподромов).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5.1.1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Обеспечение зан</w:t>
            </w:r>
            <w:r>
              <w:rPr>
                <w:rFonts w:eastAsia="Times New Roman" w:cs="Times New Roman"/>
                <w:bCs/>
                <w:lang w:eastAsia="ru-RU" w:bidi="ar-SA"/>
              </w:rPr>
              <w:t>я</w:t>
            </w:r>
            <w:r>
              <w:rPr>
                <w:rFonts w:eastAsia="Times New Roman" w:cs="Times New Roman"/>
                <w:bCs/>
                <w:lang w:eastAsia="ru-RU" w:bidi="ar-SA"/>
              </w:rPr>
              <w:t>тий спортом в п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мещениях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спортивных кл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бов, спортивных залов, бассе</w:t>
            </w:r>
            <w:r>
              <w:rPr>
                <w:rFonts w:eastAsia="Times New Roman" w:cs="Times New Roman"/>
                <w:bCs/>
                <w:lang w:eastAsia="ru-RU" w:bidi="ar-SA"/>
              </w:rPr>
              <w:t>й</w:t>
            </w:r>
            <w:r>
              <w:rPr>
                <w:rFonts w:eastAsia="Times New Roman" w:cs="Times New Roman"/>
                <w:bCs/>
                <w:lang w:eastAsia="ru-RU" w:bidi="ar-SA"/>
              </w:rPr>
              <w:t>нов, физкультурно-оздоровительных комплексов в зданиях и сооружениях.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5.1.2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Площадки для з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нятий спортом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площадок для з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нятия с</w:t>
            </w:r>
            <w:r>
              <w:rPr>
                <w:rFonts w:eastAsia="Times New Roman" w:cs="Times New Roman"/>
                <w:bCs/>
                <w:lang w:eastAsia="ru-RU" w:bidi="ar-SA"/>
              </w:rPr>
              <w:t>портом и физкультурой на открытом воздухе (физкул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>турные площадки, беговые д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рожки, поля для спортивной и</w:t>
            </w:r>
            <w:r>
              <w:rPr>
                <w:rFonts w:eastAsia="Times New Roman" w:cs="Times New Roman"/>
                <w:bCs/>
                <w:lang w:eastAsia="ru-RU" w:bidi="ar-SA"/>
              </w:rPr>
              <w:t>г</w:t>
            </w:r>
            <w:r>
              <w:rPr>
                <w:rFonts w:eastAsia="Times New Roman" w:cs="Times New Roman"/>
                <w:bCs/>
                <w:lang w:eastAsia="ru-RU" w:bidi="ar-SA"/>
              </w:rPr>
              <w:t>ры).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5.1.3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Оборудованные площадки для з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нятий спортом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сооружений для занятия спортом и физкульт</w:t>
            </w:r>
            <w:r>
              <w:rPr>
                <w:rFonts w:eastAsia="Times New Roman" w:cs="Times New Roman"/>
                <w:bCs/>
                <w:lang w:eastAsia="ru-RU" w:bidi="ar-SA"/>
              </w:rPr>
              <w:t>у</w:t>
            </w:r>
            <w:r>
              <w:rPr>
                <w:rFonts w:eastAsia="Times New Roman" w:cs="Times New Roman"/>
                <w:bCs/>
                <w:lang w:eastAsia="ru-RU" w:bidi="ar-SA"/>
              </w:rPr>
              <w:t>рой на открытом воздухе (те</w:t>
            </w:r>
            <w:r>
              <w:rPr>
                <w:rFonts w:eastAsia="Times New Roman" w:cs="Times New Roman"/>
                <w:bCs/>
                <w:lang w:eastAsia="ru-RU" w:bidi="ar-SA"/>
              </w:rPr>
              <w:t>н</w:t>
            </w:r>
            <w:r>
              <w:rPr>
                <w:rFonts w:eastAsia="Times New Roman" w:cs="Times New Roman"/>
                <w:bCs/>
                <w:lang w:eastAsia="ru-RU" w:bidi="ar-SA"/>
              </w:rPr>
              <w:t>нисные корты,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 автодромы, м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тодромы, трамплины, спорти</w:t>
            </w:r>
            <w:r>
              <w:rPr>
                <w:rFonts w:eastAsia="Times New Roman" w:cs="Times New Roman"/>
                <w:bCs/>
                <w:lang w:eastAsia="ru-RU" w:bidi="ar-SA"/>
              </w:rPr>
              <w:t>в</w:t>
            </w:r>
            <w:r>
              <w:rPr>
                <w:rFonts w:eastAsia="Times New Roman" w:cs="Times New Roman"/>
                <w:bCs/>
                <w:lang w:eastAsia="ru-RU" w:bidi="ar-SA"/>
              </w:rPr>
              <w:t>ные стрельбища).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5.1.4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Благоустройство территории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декоративных, те</w:t>
            </w:r>
            <w:r>
              <w:rPr>
                <w:rFonts w:eastAsia="Times New Roman" w:cs="Times New Roman"/>
                <w:bCs/>
                <w:lang w:eastAsia="ru-RU" w:bidi="ar-SA"/>
              </w:rPr>
              <w:t>х</w:t>
            </w:r>
            <w:r>
              <w:rPr>
                <w:rFonts w:eastAsia="Times New Roman" w:cs="Times New Roman"/>
                <w:bCs/>
                <w:lang w:eastAsia="ru-RU" w:bidi="ar-SA"/>
              </w:rPr>
              <w:t>нических, планировочных, ко</w:t>
            </w:r>
            <w:r>
              <w:rPr>
                <w:rFonts w:eastAsia="Times New Roman" w:cs="Times New Roman"/>
                <w:bCs/>
                <w:lang w:eastAsia="ru-RU" w:bidi="ar-SA"/>
              </w:rPr>
              <w:t>н</w:t>
            </w:r>
            <w:r>
              <w:rPr>
                <w:rFonts w:eastAsia="Times New Roman" w:cs="Times New Roman"/>
                <w:bCs/>
                <w:lang w:eastAsia="ru-RU" w:bidi="ar-SA"/>
              </w:rPr>
              <w:t>структивных устройств, эл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ментов озеленения, различных видов оборудования и офор</w:t>
            </w:r>
            <w:r>
              <w:rPr>
                <w:rFonts w:eastAsia="Times New Roman" w:cs="Times New Roman"/>
                <w:bCs/>
                <w:lang w:eastAsia="ru-RU" w:bidi="ar-SA"/>
              </w:rPr>
              <w:t>м</w:t>
            </w:r>
            <w:r>
              <w:rPr>
                <w:rFonts w:eastAsia="Times New Roman" w:cs="Times New Roman"/>
                <w:bCs/>
                <w:lang w:eastAsia="ru-RU" w:bidi="ar-SA"/>
              </w:rPr>
              <w:t>ления, малых архитектурных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 форм, некапитальных нестац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онарных строений и сооруж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ний, информационных щитов и указателей, применяемых как составные части благоустро</w:t>
            </w:r>
            <w:r>
              <w:rPr>
                <w:rFonts w:eastAsia="Times New Roman" w:cs="Times New Roman"/>
                <w:bCs/>
                <w:lang w:eastAsia="ru-RU" w:bidi="ar-SA"/>
              </w:rPr>
              <w:t>й</w:t>
            </w:r>
            <w:r>
              <w:rPr>
                <w:rFonts w:eastAsia="Times New Roman" w:cs="Times New Roman"/>
                <w:bCs/>
                <w:lang w:eastAsia="ru-RU" w:bidi="ar-SA"/>
              </w:rPr>
              <w:t>ства территории, общественных туалетов.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12.0.2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Парки культуры и отдыха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парков культуры и отдыха.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3.6.2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С</w:t>
            </w:r>
            <w:r>
              <w:rPr>
                <w:rFonts w:eastAsia="Times New Roman" w:cs="Times New Roman"/>
                <w:bCs/>
                <w:lang w:eastAsia="ru-RU" w:bidi="ar-SA"/>
              </w:rPr>
              <w:t>тоянки транспо</w:t>
            </w:r>
            <w:r>
              <w:rPr>
                <w:rFonts w:eastAsia="Times New Roman" w:cs="Times New Roman"/>
                <w:bCs/>
                <w:lang w:eastAsia="ru-RU" w:bidi="ar-SA"/>
              </w:rPr>
              <w:t>р</w:t>
            </w:r>
            <w:r>
              <w:rPr>
                <w:rFonts w:eastAsia="Times New Roman" w:cs="Times New Roman"/>
                <w:bCs/>
                <w:lang w:eastAsia="ru-RU" w:bidi="ar-SA"/>
              </w:rPr>
              <w:t>та общего польз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вания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стоянок транспор</w:t>
            </w:r>
            <w:r>
              <w:rPr>
                <w:rFonts w:eastAsia="Times New Roman" w:cs="Times New Roman"/>
                <w:bCs/>
                <w:lang w:eastAsia="ru-RU" w:bidi="ar-SA"/>
              </w:rPr>
              <w:t>т</w:t>
            </w:r>
            <w:r>
              <w:rPr>
                <w:rFonts w:eastAsia="Times New Roman" w:cs="Times New Roman"/>
                <w:bCs/>
                <w:lang w:eastAsia="ru-RU" w:bidi="ar-SA"/>
              </w:rPr>
              <w:t>ных средств, осуществляющих перевозки людей по устано</w:t>
            </w:r>
            <w:r>
              <w:rPr>
                <w:rFonts w:eastAsia="Times New Roman" w:cs="Times New Roman"/>
                <w:bCs/>
                <w:lang w:eastAsia="ru-RU" w:bidi="ar-SA"/>
              </w:rPr>
              <w:t>в</w:t>
            </w:r>
            <w:r>
              <w:rPr>
                <w:rFonts w:eastAsia="Times New Roman" w:cs="Times New Roman"/>
                <w:bCs/>
                <w:lang w:eastAsia="ru-RU" w:bidi="ar-SA"/>
              </w:rPr>
              <w:t>ленному маршруту.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7.2.3</w:t>
            </w:r>
          </w:p>
        </w:tc>
      </w:tr>
      <w:tr w:rsidR="00C8654D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Вспомогательные виды разреше</w:t>
            </w:r>
            <w:r>
              <w:rPr>
                <w:rFonts w:eastAsia="Times New Roman" w:cs="Times New Roman"/>
                <w:bCs/>
                <w:lang w:eastAsia="ru-RU" w:bidi="ar-SA"/>
              </w:rPr>
              <w:t>н</w:t>
            </w:r>
            <w:r>
              <w:rPr>
                <w:rFonts w:eastAsia="Times New Roman" w:cs="Times New Roman"/>
                <w:bCs/>
                <w:lang w:eastAsia="ru-RU" w:bidi="ar-SA"/>
              </w:rPr>
              <w:t>ного использов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Cs/>
                <w:lang w:eastAsia="ru-RU" w:bidi="ar-SA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Cs/>
                <w:lang w:eastAsia="ru-RU" w:bidi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C8654D"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FD273E">
            <w:pPr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Условно разрешенные виды использования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Для индивидуал</w:t>
            </w:r>
            <w:r>
              <w:rPr>
                <w:rFonts w:eastAsia="Times New Roman" w:cs="Times New Roman"/>
                <w:bCs/>
                <w:lang w:eastAsia="ru-RU" w:bidi="ar-SA"/>
              </w:rPr>
              <w:t>ь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ного </w:t>
            </w:r>
            <w:r>
              <w:rPr>
                <w:rFonts w:eastAsia="Times New Roman" w:cs="Times New Roman"/>
                <w:bCs/>
                <w:lang w:eastAsia="ru-RU" w:bidi="ar-SA"/>
              </w:rPr>
              <w:t>жилищного строительства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lang w:eastAsia="ru-RU" w:bidi="ar-SA"/>
              </w:rPr>
              <w:t>Размещение жилого дома (о</w:t>
            </w:r>
            <w:r>
              <w:rPr>
                <w:rFonts w:eastAsia="Times New Roman" w:cs="Times New Roman"/>
                <w:lang w:eastAsia="ru-RU" w:bidi="ar-SA"/>
              </w:rPr>
              <w:t>т</w:t>
            </w:r>
            <w:r>
              <w:rPr>
                <w:rFonts w:eastAsia="Times New Roman" w:cs="Times New Roman"/>
                <w:lang w:eastAsia="ru-RU" w:bidi="ar-SA"/>
              </w:rPr>
              <w:t>дельно стоящего здания кол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чеством надземных этажей не более чем три, высотой не более двадцати метров, которое с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стоит из комнат и помещений вспомогательного использов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ния, предназначенных для уд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влетворен</w:t>
            </w:r>
            <w:r>
              <w:rPr>
                <w:rFonts w:eastAsia="Times New Roman" w:cs="Times New Roman"/>
                <w:lang w:eastAsia="ru-RU" w:bidi="ar-SA"/>
              </w:rPr>
              <w:t>ия гражданами быт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вых и иных нужд, связанных с их проживанием в таком зд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нии, не предназначенного для раздела на самостоятельные объекты недвижимости); выр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щивание сельскохозяйственных культур;</w:t>
            </w:r>
            <w:proofErr w:type="gramEnd"/>
            <w:r>
              <w:rPr>
                <w:rFonts w:eastAsia="Times New Roman" w:cs="Times New Roman"/>
                <w:lang w:eastAsia="ru-RU" w:bidi="ar-SA"/>
              </w:rPr>
              <w:t xml:space="preserve"> размещение гаражей для собственных нужд и хозя</w:t>
            </w:r>
            <w:r>
              <w:rPr>
                <w:rFonts w:eastAsia="Times New Roman" w:cs="Times New Roman"/>
                <w:lang w:eastAsia="ru-RU" w:bidi="ar-SA"/>
              </w:rPr>
              <w:t>й</w:t>
            </w:r>
            <w:r>
              <w:rPr>
                <w:rFonts w:eastAsia="Times New Roman" w:cs="Times New Roman"/>
                <w:lang w:eastAsia="ru-RU" w:bidi="ar-SA"/>
              </w:rPr>
              <w:t>ственных постро</w:t>
            </w:r>
            <w:r>
              <w:rPr>
                <w:rFonts w:eastAsia="Times New Roman" w:cs="Times New Roman"/>
                <w:lang w:eastAsia="ru-RU" w:bidi="ar-SA"/>
              </w:rPr>
              <w:t>ек.</w:t>
            </w:r>
          </w:p>
          <w:p w:rsidR="00C8654D" w:rsidRDefault="00C8654D">
            <w:pPr>
              <w:suppressAutoHyphens w:val="0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2.1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Малоэтажная мн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гоквартирная ж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лая застройка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lang w:eastAsia="ru-RU" w:bidi="ar-SA"/>
              </w:rPr>
              <w:t>Размещение малоэтажных мн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гоквартирных домов (мног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квартирные дома высотой до 4 этажей, включая мансардный); обустройство спортивных и детских площадок, площадок для отдыха; размещение объе</w:t>
            </w:r>
            <w:r>
              <w:rPr>
                <w:rFonts w:eastAsia="Times New Roman" w:cs="Times New Roman"/>
                <w:lang w:eastAsia="ru-RU" w:bidi="ar-SA"/>
              </w:rPr>
              <w:t>к</w:t>
            </w:r>
            <w:r>
              <w:rPr>
                <w:rFonts w:eastAsia="Times New Roman" w:cs="Times New Roman"/>
                <w:lang w:eastAsia="ru-RU" w:bidi="ar-SA"/>
              </w:rPr>
              <w:t xml:space="preserve">тов </w:t>
            </w:r>
            <w:r>
              <w:rPr>
                <w:rFonts w:eastAsia="Times New Roman" w:cs="Times New Roman"/>
                <w:lang w:eastAsia="ru-RU" w:bidi="ar-SA"/>
              </w:rPr>
              <w:t>обслуживания жилой з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стройки во встроенных, пр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строенных и встроенно-пристроенных помещениях м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лоэтажного многоквартирного дома, если общая площадь т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ких помещений в малоэтажном многоквартирном доме не с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ставляет более 15% общей пл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щади помещений дома.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2.1</w:t>
            </w:r>
            <w:r>
              <w:rPr>
                <w:rFonts w:eastAsia="Times New Roman" w:cs="Times New Roman"/>
                <w:bCs/>
                <w:lang w:eastAsia="ru-RU" w:bidi="ar-SA"/>
              </w:rPr>
              <w:t>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Для ведения ли</w:t>
            </w:r>
            <w:r>
              <w:rPr>
                <w:rFonts w:eastAsia="Times New Roman" w:cs="Times New Roman"/>
                <w:bCs/>
                <w:lang w:eastAsia="ru-RU" w:bidi="ar-SA"/>
              </w:rPr>
              <w:t>ч</w:t>
            </w:r>
            <w:r>
              <w:rPr>
                <w:rFonts w:eastAsia="Times New Roman" w:cs="Times New Roman"/>
                <w:bCs/>
                <w:lang w:eastAsia="ru-RU" w:bidi="ar-SA"/>
              </w:rPr>
              <w:t>ного подсобного хозяйства (приус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дебный земельный участок)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lang w:eastAsia="ru-RU" w:bidi="ar-SA"/>
              </w:rPr>
              <w:t>Размещение жилого дома, ук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занного в описании вида разр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 xml:space="preserve">шенного использования с </w:t>
            </w:r>
            <w:hyperlink r:id="rId10">
              <w:r>
                <w:rPr>
                  <w:rFonts w:eastAsia="Times New Roman" w:cs="Times New Roman"/>
                  <w:lang w:eastAsia="ru-RU" w:bidi="ar-SA"/>
                </w:rPr>
                <w:t>кодом 2.1</w:t>
              </w:r>
            </w:hyperlink>
            <w:r>
              <w:rPr>
                <w:rFonts w:eastAsia="Times New Roman" w:cs="Times New Roman"/>
                <w:lang w:eastAsia="ru-RU" w:bidi="ar-SA"/>
              </w:rPr>
              <w:t>; производство сельскох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зяйственной продукции; разм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щение гаража и иных вспомог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тел</w:t>
            </w:r>
            <w:r>
              <w:rPr>
                <w:rFonts w:eastAsia="Times New Roman" w:cs="Times New Roman"/>
                <w:lang w:eastAsia="ru-RU" w:bidi="ar-SA"/>
              </w:rPr>
              <w:t>ьных сооружений; содерж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ние сельскохозяйственных ж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вотных.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2.2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Блокированная жилая застройка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lang w:eastAsia="ru-RU" w:bidi="ar-SA"/>
              </w:rPr>
              <w:t>Размещение жилого дома, бл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кированного с другим жилым домом (другими жилыми дом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ми) в одном ряду общей бок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вой стеной (общими боковыми стенами) без проемов и име</w:t>
            </w:r>
            <w:r>
              <w:rPr>
                <w:rFonts w:eastAsia="Times New Roman" w:cs="Times New Roman"/>
                <w:lang w:eastAsia="ru-RU" w:bidi="ar-SA"/>
              </w:rPr>
              <w:t>ю</w:t>
            </w:r>
            <w:r>
              <w:rPr>
                <w:rFonts w:eastAsia="Times New Roman" w:cs="Times New Roman"/>
                <w:lang w:eastAsia="ru-RU" w:bidi="ar-SA"/>
              </w:rPr>
              <w:t>щего отдельный выход на з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мельный участок; разведение декоративных и плодовых дер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вьев, овощных и ягодных кул</w:t>
            </w:r>
            <w:r>
              <w:rPr>
                <w:rFonts w:eastAsia="Times New Roman" w:cs="Times New Roman"/>
                <w:lang w:eastAsia="ru-RU" w:bidi="ar-SA"/>
              </w:rPr>
              <w:t>ь</w:t>
            </w:r>
            <w:r>
              <w:rPr>
                <w:rFonts w:eastAsia="Times New Roman" w:cs="Times New Roman"/>
                <w:lang w:eastAsia="ru-RU" w:bidi="ar-SA"/>
              </w:rPr>
              <w:t>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2</w:t>
            </w:r>
            <w:r>
              <w:rPr>
                <w:rFonts w:eastAsia="Times New Roman" w:cs="Times New Roman"/>
                <w:bCs/>
                <w:lang w:eastAsia="ru-RU" w:bidi="ar-SA"/>
              </w:rPr>
              <w:t>.3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Хранение авт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транспорта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отдельно стоящих и пристроенных гаражей, в том числе подземных, предназн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ченных для хранения авт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транспорта, в том числе с ра</w:t>
            </w:r>
            <w:r>
              <w:rPr>
                <w:rFonts w:eastAsia="Times New Roman" w:cs="Times New Roman"/>
                <w:bCs/>
                <w:lang w:eastAsia="ru-RU" w:bidi="ar-SA"/>
              </w:rPr>
              <w:t>з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делением на </w:t>
            </w:r>
            <w:proofErr w:type="spellStart"/>
            <w:r>
              <w:rPr>
                <w:rFonts w:eastAsia="Times New Roman" w:cs="Times New Roman"/>
                <w:bCs/>
                <w:lang w:eastAsia="ru-RU" w:bidi="ar-SA"/>
              </w:rPr>
              <w:t>машино</w:t>
            </w:r>
            <w:proofErr w:type="spellEnd"/>
            <w:r>
              <w:rPr>
                <w:rFonts w:eastAsia="Times New Roman" w:cs="Times New Roman"/>
                <w:bCs/>
                <w:lang w:eastAsia="ru-RU" w:bidi="ar-SA"/>
              </w:rPr>
              <w:t>-места, за исключением гаражей, разм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щение которых предусмотрено </w:t>
            </w:r>
            <w:r>
              <w:rPr>
                <w:rFonts w:eastAsia="Times New Roman" w:cs="Times New Roman"/>
                <w:bCs/>
                <w:lang w:eastAsia="ru-RU" w:bidi="ar-SA"/>
              </w:rPr>
              <w:t>содержанием вида разрешенн</w:t>
            </w:r>
            <w:r>
              <w:rPr>
                <w:rFonts w:eastAsia="Times New Roman" w:cs="Times New Roman"/>
                <w:bCs/>
                <w:lang w:eastAsia="ru-RU" w:bidi="ar-SA"/>
              </w:rPr>
              <w:t>о</w:t>
            </w:r>
            <w:r>
              <w:rPr>
                <w:rFonts w:eastAsia="Times New Roman" w:cs="Times New Roman"/>
                <w:bCs/>
                <w:lang w:eastAsia="ru-RU" w:bidi="ar-SA"/>
              </w:rPr>
              <w:t>го использования с кодом 4.9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2.7.1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Общежития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lang w:eastAsia="ru-RU" w:bidi="ar-SA"/>
              </w:rPr>
              <w:t>Размещение зданий, предназн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ченных для размещения общ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житий, предназначенных для проживания граждан на время их работы, службы или обуч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ния, за исключением зданий, размещение которых</w:t>
            </w:r>
            <w:r>
              <w:rPr>
                <w:rFonts w:eastAsia="Times New Roman" w:cs="Times New Roman"/>
                <w:lang w:eastAsia="ru-RU" w:bidi="ar-SA"/>
              </w:rPr>
              <w:t xml:space="preserve"> пред</w:t>
            </w:r>
            <w:r>
              <w:rPr>
                <w:rFonts w:eastAsia="Times New Roman" w:cs="Times New Roman"/>
                <w:lang w:eastAsia="ru-RU" w:bidi="ar-SA"/>
              </w:rPr>
              <w:t>у</w:t>
            </w:r>
            <w:r>
              <w:rPr>
                <w:rFonts w:eastAsia="Times New Roman" w:cs="Times New Roman"/>
                <w:lang w:eastAsia="ru-RU" w:bidi="ar-SA"/>
              </w:rPr>
              <w:t xml:space="preserve">смотрено содержанием вида разрешенного использования с </w:t>
            </w:r>
            <w:hyperlink r:id="rId11">
              <w:r>
                <w:rPr>
                  <w:rFonts w:eastAsia="Times New Roman" w:cs="Times New Roman"/>
                  <w:lang w:eastAsia="ru-RU" w:bidi="ar-SA"/>
                </w:rPr>
                <w:t xml:space="preserve">кодом 4.7 </w:t>
              </w:r>
            </w:hyperlink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3.2.4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Деловое уп</w:t>
            </w:r>
            <w:r>
              <w:rPr>
                <w:rFonts w:eastAsia="Times New Roman" w:cs="Times New Roman"/>
                <w:bCs/>
                <w:lang w:eastAsia="ru-RU" w:bidi="ar-SA"/>
              </w:rPr>
              <w:t>равл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тального строительства с ц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лью: размещения объектов управленческой деятельности, не связанной с государстве</w:t>
            </w:r>
            <w:r>
              <w:rPr>
                <w:rFonts w:eastAsia="Times New Roman" w:cs="Times New Roman"/>
                <w:lang w:eastAsia="ru-RU" w:bidi="ar-SA"/>
              </w:rPr>
              <w:t>н</w:t>
            </w:r>
            <w:r>
              <w:rPr>
                <w:rFonts w:eastAsia="Times New Roman" w:cs="Times New Roman"/>
                <w:lang w:eastAsia="ru-RU" w:bidi="ar-SA"/>
              </w:rPr>
              <w:t>ным или муниципальным управлением и оказанием услуг, а также с целью обеспечения совершения сделок, не требу</w:t>
            </w:r>
            <w:r>
              <w:rPr>
                <w:rFonts w:eastAsia="Times New Roman" w:cs="Times New Roman"/>
                <w:lang w:eastAsia="ru-RU" w:bidi="ar-SA"/>
              </w:rPr>
              <w:t>ю</w:t>
            </w:r>
            <w:r>
              <w:rPr>
                <w:rFonts w:eastAsia="Times New Roman" w:cs="Times New Roman"/>
                <w:lang w:eastAsia="ru-RU" w:bidi="ar-SA"/>
              </w:rPr>
              <w:lastRenderedPageBreak/>
              <w:t xml:space="preserve">щих </w:t>
            </w:r>
            <w:r>
              <w:rPr>
                <w:rFonts w:eastAsia="Times New Roman" w:cs="Times New Roman"/>
                <w:lang w:eastAsia="ru-RU" w:bidi="ar-SA"/>
              </w:rPr>
              <w:t>передачи товара в момент их совершения между орган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зациями, в том числе биржевая деятельность (за исключением банковской и страховой де</w:t>
            </w:r>
            <w:r>
              <w:rPr>
                <w:rFonts w:eastAsia="Times New Roman" w:cs="Times New Roman"/>
                <w:lang w:eastAsia="ru-RU" w:bidi="ar-SA"/>
              </w:rPr>
              <w:t>я</w:t>
            </w:r>
            <w:r>
              <w:rPr>
                <w:rFonts w:eastAsia="Times New Roman" w:cs="Times New Roman"/>
                <w:lang w:eastAsia="ru-RU" w:bidi="ar-SA"/>
              </w:rPr>
              <w:t>тельности)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lastRenderedPageBreak/>
              <w:t>4.1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Рынки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тального строительства, соор</w:t>
            </w:r>
            <w:r>
              <w:rPr>
                <w:rFonts w:eastAsia="Times New Roman" w:cs="Times New Roman"/>
                <w:lang w:eastAsia="ru-RU" w:bidi="ar-SA"/>
              </w:rPr>
              <w:t>у</w:t>
            </w:r>
            <w:r>
              <w:rPr>
                <w:rFonts w:eastAsia="Times New Roman" w:cs="Times New Roman"/>
                <w:lang w:eastAsia="ru-RU" w:bidi="ar-SA"/>
              </w:rPr>
              <w:t xml:space="preserve">жений, предназначенных для организации </w:t>
            </w:r>
            <w:r>
              <w:rPr>
                <w:rFonts w:eastAsia="Times New Roman" w:cs="Times New Roman"/>
                <w:lang w:eastAsia="ru-RU" w:bidi="ar-SA"/>
              </w:rPr>
              <w:t>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ражей и (или) стоянок для а</w:t>
            </w:r>
            <w:r>
              <w:rPr>
                <w:rFonts w:eastAsia="Times New Roman" w:cs="Times New Roman"/>
                <w:lang w:eastAsia="ru-RU" w:bidi="ar-SA"/>
              </w:rPr>
              <w:t>в</w:t>
            </w:r>
            <w:r>
              <w:rPr>
                <w:rFonts w:eastAsia="Times New Roman" w:cs="Times New Roman"/>
                <w:lang w:eastAsia="ru-RU" w:bidi="ar-SA"/>
              </w:rPr>
              <w:t>томобилей сотрудников и пос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тителей рынка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4.3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Магазины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</w:t>
            </w:r>
            <w:r>
              <w:rPr>
                <w:rFonts w:eastAsia="Times New Roman" w:cs="Times New Roman"/>
                <w:lang w:eastAsia="ru-RU" w:bidi="ar-SA"/>
              </w:rPr>
              <w:t>ение объектов кап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тального строительства, пре</w:t>
            </w:r>
            <w:r>
              <w:rPr>
                <w:rFonts w:eastAsia="Times New Roman" w:cs="Times New Roman"/>
                <w:lang w:eastAsia="ru-RU" w:bidi="ar-SA"/>
              </w:rPr>
              <w:t>д</w:t>
            </w:r>
            <w:r>
              <w:rPr>
                <w:rFonts w:eastAsia="Times New Roman" w:cs="Times New Roman"/>
                <w:lang w:eastAsia="ru-RU" w:bidi="ar-SA"/>
              </w:rPr>
              <w:t>назначенных для продажи тов</w:t>
            </w:r>
            <w:r>
              <w:rPr>
                <w:rFonts w:eastAsia="Times New Roman" w:cs="Times New Roman"/>
                <w:lang w:eastAsia="ru-RU" w:bidi="ar-SA"/>
              </w:rPr>
              <w:t>а</w:t>
            </w:r>
            <w:r>
              <w:rPr>
                <w:rFonts w:eastAsia="Times New Roman" w:cs="Times New Roman"/>
                <w:lang w:eastAsia="ru-RU" w:bidi="ar-SA"/>
              </w:rPr>
              <w:t>ров, торговая площадь которых составляет до 5000 кв. 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4.4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Общественное п</w:t>
            </w:r>
            <w:r>
              <w:rPr>
                <w:rFonts w:eastAsia="Times New Roman" w:cs="Times New Roman"/>
                <w:bCs/>
                <w:lang w:eastAsia="ru-RU" w:bidi="ar-SA"/>
              </w:rPr>
              <w:t>и</w:t>
            </w:r>
            <w:r>
              <w:rPr>
                <w:rFonts w:eastAsia="Times New Roman" w:cs="Times New Roman"/>
                <w:bCs/>
                <w:lang w:eastAsia="ru-RU" w:bidi="ar-SA"/>
              </w:rPr>
              <w:t>тание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тального строительства в целях устройства мест общественного питания (рестор</w:t>
            </w:r>
            <w:r>
              <w:rPr>
                <w:rFonts w:eastAsia="Times New Roman" w:cs="Times New Roman"/>
                <w:lang w:eastAsia="ru-RU" w:bidi="ar-SA"/>
              </w:rPr>
              <w:t>аны, кафе, ст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ловые, закусочные, бары)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4.6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Гостиничное о</w:t>
            </w:r>
            <w:r>
              <w:rPr>
                <w:rFonts w:eastAsia="Times New Roman" w:cs="Times New Roman"/>
                <w:bCs/>
                <w:lang w:eastAsia="ru-RU" w:bidi="ar-SA"/>
              </w:rPr>
              <w:t>б</w:t>
            </w:r>
            <w:r>
              <w:rPr>
                <w:rFonts w:eastAsia="Times New Roman" w:cs="Times New Roman"/>
                <w:bCs/>
                <w:lang w:eastAsia="ru-RU" w:bidi="ar-SA"/>
              </w:rPr>
              <w:t>служивание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 гостиниц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4.7</w:t>
            </w:r>
          </w:p>
        </w:tc>
      </w:tr>
      <w:tr w:rsidR="00C8654D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Служебные гаражи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</w:pPr>
            <w:r>
              <w:rPr>
                <w:rFonts w:eastAsia="Times New Roman" w:cs="Times New Roman"/>
                <w:lang w:eastAsia="ru-RU" w:bidi="ar-SA"/>
              </w:rPr>
              <w:t>Размещение постоянных или временных гаражей, стоянок для хранения служебного авт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транспорта, используемого в целях осуществления видов д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ятельности, предусмотренных видами разрешенного испол</w:t>
            </w:r>
            <w:r>
              <w:rPr>
                <w:rFonts w:eastAsia="Times New Roman" w:cs="Times New Roman"/>
                <w:lang w:eastAsia="ru-RU" w:bidi="ar-SA"/>
              </w:rPr>
              <w:t>ь</w:t>
            </w:r>
            <w:r>
              <w:rPr>
                <w:rFonts w:eastAsia="Times New Roman" w:cs="Times New Roman"/>
                <w:lang w:eastAsia="ru-RU" w:bidi="ar-SA"/>
              </w:rPr>
              <w:t xml:space="preserve">зования с </w:t>
            </w:r>
            <w:hyperlink r:id="rId12">
              <w:r>
                <w:rPr>
                  <w:rFonts w:eastAsia="Times New Roman" w:cs="Times New Roman"/>
                  <w:lang w:eastAsia="ru-RU" w:bidi="ar-SA"/>
                </w:rPr>
                <w:t>кодами 3.0</w:t>
              </w:r>
            </w:hyperlink>
            <w:r>
              <w:rPr>
                <w:rFonts w:eastAsia="Times New Roman" w:cs="Times New Roman"/>
                <w:lang w:eastAsia="ru-RU" w:bidi="ar-SA"/>
              </w:rPr>
              <w:t xml:space="preserve">, </w:t>
            </w:r>
            <w:hyperlink r:id="rId13">
              <w:r>
                <w:rPr>
                  <w:rFonts w:eastAsia="Times New Roman" w:cs="Times New Roman"/>
                  <w:lang w:eastAsia="ru-RU" w:bidi="ar-SA"/>
                </w:rPr>
                <w:t>4.0</w:t>
              </w:r>
            </w:hyperlink>
            <w:r>
              <w:rPr>
                <w:rFonts w:eastAsia="Times New Roman" w:cs="Times New Roman"/>
                <w:lang w:eastAsia="ru-RU" w:bidi="ar-SA"/>
              </w:rPr>
              <w:t>, а та</w:t>
            </w:r>
            <w:r>
              <w:rPr>
                <w:rFonts w:eastAsia="Times New Roman" w:cs="Times New Roman"/>
                <w:lang w:eastAsia="ru-RU" w:bidi="ar-SA"/>
              </w:rPr>
              <w:t>к</w:t>
            </w:r>
            <w:r>
              <w:rPr>
                <w:rFonts w:eastAsia="Times New Roman" w:cs="Times New Roman"/>
                <w:lang w:eastAsia="ru-RU" w:bidi="ar-SA"/>
              </w:rPr>
              <w:t>же для стоянки и хранения транспортных средств общего пользования, в том числе в депо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4.9</w:t>
            </w:r>
          </w:p>
        </w:tc>
      </w:tr>
      <w:tr w:rsidR="00C8654D">
        <w:trPr>
          <w:trHeight w:val="1500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Заправка тран</w:t>
            </w:r>
            <w:r>
              <w:rPr>
                <w:rFonts w:eastAsia="Times New Roman" w:cs="Times New Roman"/>
                <w:bCs/>
                <w:lang w:eastAsia="ru-RU" w:bidi="ar-SA"/>
              </w:rPr>
              <w:t>с</w:t>
            </w:r>
            <w:r>
              <w:rPr>
                <w:rFonts w:eastAsia="Times New Roman" w:cs="Times New Roman"/>
                <w:bCs/>
                <w:lang w:eastAsia="ru-RU" w:bidi="ar-SA"/>
              </w:rPr>
              <w:t>портных средств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Размещение автозаправочных станций; размещение магазинов сопутствующей торговли, зд</w:t>
            </w:r>
            <w:r>
              <w:rPr>
                <w:rFonts w:eastAsia="Times New Roman" w:cs="Times New Roman"/>
                <w:bCs/>
                <w:lang w:eastAsia="ru-RU" w:bidi="ar-SA"/>
              </w:rPr>
              <w:t>а</w:t>
            </w:r>
            <w:r>
              <w:rPr>
                <w:rFonts w:eastAsia="Times New Roman" w:cs="Times New Roman"/>
                <w:bCs/>
                <w:lang w:eastAsia="ru-RU" w:bidi="ar-SA"/>
              </w:rPr>
              <w:t>ний для</w:t>
            </w:r>
            <w:r>
              <w:rPr>
                <w:rFonts w:eastAsia="Times New Roman" w:cs="Times New Roman"/>
                <w:bCs/>
                <w:lang w:eastAsia="ru-RU" w:bidi="ar-SA"/>
              </w:rPr>
              <w:t xml:space="preserve"> организации общ</w:t>
            </w:r>
            <w:r>
              <w:rPr>
                <w:rFonts w:eastAsia="Times New Roman" w:cs="Times New Roman"/>
                <w:bCs/>
                <w:lang w:eastAsia="ru-RU" w:bidi="ar-SA"/>
              </w:rPr>
              <w:t>е</w:t>
            </w:r>
            <w:r>
              <w:rPr>
                <w:rFonts w:eastAsia="Times New Roman" w:cs="Times New Roman"/>
                <w:bCs/>
                <w:lang w:eastAsia="ru-RU" w:bidi="ar-SA"/>
              </w:rPr>
              <w:t>ственного питания в качестве объектов дорожного сервиса.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4.9.1.1</w:t>
            </w:r>
          </w:p>
        </w:tc>
      </w:tr>
      <w:tr w:rsidR="00C8654D"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bCs/>
                <w:lang w:eastAsia="ru-RU" w:bidi="ar-SA"/>
              </w:rPr>
              <w:t>Выставочно</w:t>
            </w:r>
            <w:proofErr w:type="spellEnd"/>
            <w:r>
              <w:rPr>
                <w:rFonts w:eastAsia="Times New Roman" w:cs="Times New Roman"/>
                <w:bCs/>
                <w:lang w:eastAsia="ru-RU" w:bidi="ar-SA"/>
              </w:rPr>
              <w:t>-ярмарочная де</w:t>
            </w:r>
            <w:r>
              <w:rPr>
                <w:rFonts w:eastAsia="Times New Roman" w:cs="Times New Roman"/>
                <w:bCs/>
                <w:lang w:eastAsia="ru-RU" w:bidi="ar-SA"/>
              </w:rPr>
              <w:t>я</w:t>
            </w:r>
            <w:r>
              <w:rPr>
                <w:rFonts w:eastAsia="Times New Roman" w:cs="Times New Roman"/>
                <w:bCs/>
                <w:lang w:eastAsia="ru-RU" w:bidi="ar-SA"/>
              </w:rPr>
              <w:t>тельность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 объектов кап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тального строительства, соор</w:t>
            </w:r>
            <w:r>
              <w:rPr>
                <w:rFonts w:eastAsia="Times New Roman" w:cs="Times New Roman"/>
                <w:lang w:eastAsia="ru-RU" w:bidi="ar-SA"/>
              </w:rPr>
              <w:t>у</w:t>
            </w:r>
            <w:r>
              <w:rPr>
                <w:rFonts w:eastAsia="Times New Roman" w:cs="Times New Roman"/>
                <w:lang w:eastAsia="ru-RU" w:bidi="ar-SA"/>
              </w:rPr>
              <w:t xml:space="preserve">жений, предназначенных для осуществления </w:t>
            </w:r>
            <w:proofErr w:type="spellStart"/>
            <w:r>
              <w:rPr>
                <w:rFonts w:eastAsia="Times New Roman" w:cs="Times New Roman"/>
                <w:lang w:eastAsia="ru-RU" w:bidi="ar-SA"/>
              </w:rPr>
              <w:t>выставочно</w:t>
            </w:r>
            <w:proofErr w:type="spellEnd"/>
            <w:r>
              <w:rPr>
                <w:rFonts w:eastAsia="Times New Roman" w:cs="Times New Roman"/>
                <w:lang w:eastAsia="ru-RU" w:bidi="ar-SA"/>
              </w:rPr>
              <w:t xml:space="preserve">-ярмарочной и </w:t>
            </w:r>
            <w:proofErr w:type="spellStart"/>
            <w:r>
              <w:rPr>
                <w:rFonts w:eastAsia="Times New Roman" w:cs="Times New Roman"/>
                <w:lang w:eastAsia="ru-RU" w:bidi="ar-SA"/>
              </w:rPr>
              <w:t>конгрессной</w:t>
            </w:r>
            <w:proofErr w:type="spellEnd"/>
            <w:r>
              <w:rPr>
                <w:rFonts w:eastAsia="Times New Roman" w:cs="Times New Roman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lang w:eastAsia="ru-RU" w:bidi="ar-SA"/>
              </w:rPr>
              <w:t>де</w:t>
            </w:r>
            <w:r>
              <w:rPr>
                <w:rFonts w:eastAsia="Times New Roman" w:cs="Times New Roman"/>
                <w:lang w:eastAsia="ru-RU" w:bidi="ar-SA"/>
              </w:rPr>
              <w:t>я</w:t>
            </w:r>
            <w:r>
              <w:rPr>
                <w:rFonts w:eastAsia="Times New Roman" w:cs="Times New Roman"/>
                <w:lang w:eastAsia="ru-RU" w:bidi="ar-SA"/>
              </w:rPr>
              <w:t>тельности, включая деятел</w:t>
            </w:r>
            <w:r>
              <w:rPr>
                <w:rFonts w:eastAsia="Times New Roman" w:cs="Times New Roman"/>
                <w:lang w:eastAsia="ru-RU" w:bidi="ar-SA"/>
              </w:rPr>
              <w:t>ь</w:t>
            </w:r>
            <w:r>
              <w:rPr>
                <w:rFonts w:eastAsia="Times New Roman" w:cs="Times New Roman"/>
                <w:lang w:eastAsia="ru-RU" w:bidi="ar-SA"/>
              </w:rPr>
              <w:t>ность, необходимую для обсл</w:t>
            </w:r>
            <w:r>
              <w:rPr>
                <w:rFonts w:eastAsia="Times New Roman" w:cs="Times New Roman"/>
                <w:lang w:eastAsia="ru-RU" w:bidi="ar-SA"/>
              </w:rPr>
              <w:t>у</w:t>
            </w:r>
            <w:r>
              <w:rPr>
                <w:rFonts w:eastAsia="Times New Roman" w:cs="Times New Roman"/>
                <w:lang w:eastAsia="ru-RU" w:bidi="ar-SA"/>
              </w:rPr>
              <w:t>живания указанных меропри</w:t>
            </w:r>
            <w:r>
              <w:rPr>
                <w:rFonts w:eastAsia="Times New Roman" w:cs="Times New Roman"/>
                <w:lang w:eastAsia="ru-RU" w:bidi="ar-SA"/>
              </w:rPr>
              <w:t>я</w:t>
            </w:r>
            <w:r>
              <w:rPr>
                <w:rFonts w:eastAsia="Times New Roman" w:cs="Times New Roman"/>
                <w:lang w:eastAsia="ru-RU" w:bidi="ar-SA"/>
              </w:rPr>
              <w:t>тий (застройка экспозиционной площади, организация питания участников мероприятий)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bCs/>
                <w:lang w:eastAsia="ru-RU" w:bidi="ar-SA"/>
              </w:rPr>
            </w:pPr>
            <w:r>
              <w:rPr>
                <w:rFonts w:eastAsia="Times New Roman" w:cs="Times New Roman"/>
                <w:bCs/>
                <w:lang w:eastAsia="ru-RU" w:bidi="ar-SA"/>
              </w:rPr>
              <w:t>4.10</w:t>
            </w:r>
          </w:p>
        </w:tc>
      </w:tr>
    </w:tbl>
    <w:p w:rsidR="00C8654D" w:rsidRDefault="00FD27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к таблице:</w:t>
      </w:r>
    </w:p>
    <w:p w:rsidR="00C8654D" w:rsidRDefault="00FD273E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- </w:t>
      </w:r>
      <w:r>
        <w:rPr>
          <w:sz w:val="28"/>
          <w:szCs w:val="28"/>
          <w:shd w:val="clear" w:color="auto" w:fill="FFFFFF"/>
        </w:rPr>
        <w:t>в скобках указаны иные равнозначные наименования.</w:t>
      </w:r>
    </w:p>
    <w:p w:rsidR="00C8654D" w:rsidRDefault="00FD273E">
      <w:pPr>
        <w:pStyle w:val="FORMATTEXT"/>
        <w:ind w:firstLine="567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shd w:val="clear" w:color="auto" w:fill="FFFFFF"/>
        </w:rPr>
        <w:t xml:space="preserve">** - </w:t>
      </w:r>
      <w:r>
        <w:rPr>
          <w:sz w:val="28"/>
          <w:szCs w:val="28"/>
          <w:shd w:val="clear" w:color="auto" w:fill="FFFFFF"/>
        </w:rPr>
        <w:t>содержание видов разрешенного использования, перечисленных</w:t>
      </w:r>
      <w:r>
        <w:rPr>
          <w:sz w:val="28"/>
          <w:szCs w:val="28"/>
          <w:shd w:val="clear" w:color="auto" w:fill="FFFFFF"/>
        </w:rPr>
        <w:br/>
        <w:t>в настоящем классификаторе, допускает без отдельного указания</w:t>
      </w:r>
      <w:r>
        <w:rPr>
          <w:sz w:val="28"/>
          <w:szCs w:val="28"/>
          <w:shd w:val="clear" w:color="auto" w:fill="FFFFFF"/>
        </w:rPr>
        <w:br/>
        <w:t>в классификаторе размещение и эксплуатацию линейного объекта (кроме железных дорог общего пользования и автомобильных дорог общего поль</w:t>
      </w:r>
      <w:r>
        <w:rPr>
          <w:sz w:val="28"/>
          <w:szCs w:val="28"/>
          <w:shd w:val="clear" w:color="auto" w:fill="FFFFFF"/>
        </w:rPr>
        <w:t>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</w:t>
      </w:r>
      <w:r>
        <w:rPr>
          <w:sz w:val="28"/>
          <w:szCs w:val="28"/>
          <w:shd w:val="clear" w:color="auto" w:fill="FFFFFF"/>
        </w:rPr>
        <w:br/>
        <w:t>если федеральным законом не установлено иное.</w:t>
      </w:r>
      <w:proofErr w:type="gramEnd"/>
    </w:p>
    <w:p w:rsidR="00C8654D" w:rsidRDefault="00FD273E">
      <w:pPr>
        <w:pStyle w:val="FORMATTEXT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>* -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C8654D" w:rsidRDefault="00C8654D">
      <w:pPr>
        <w:rPr>
          <w:rFonts w:cs="Times New Roman"/>
          <w:sz w:val="28"/>
          <w:szCs w:val="28"/>
          <w:highlight w:val="white"/>
        </w:rPr>
      </w:pPr>
    </w:p>
    <w:p w:rsidR="00C8654D" w:rsidRDefault="00FD273E">
      <w:pPr>
        <w:widowControl w:val="0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Предельные (минимальные и (или) максимальные) размеры земельных участков и предельные параметры разрешенного строительст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ва, реконструкции объектов капитального строительства (ОД-2)</w:t>
      </w:r>
      <w:r>
        <w:rPr>
          <w:sz w:val="28"/>
          <w:szCs w:val="28"/>
        </w:rPr>
        <w:t xml:space="preserve"> </w:t>
      </w:r>
    </w:p>
    <w:p w:rsidR="00C8654D" w:rsidRDefault="00C8654D">
      <w:pPr>
        <w:widowControl w:val="0"/>
        <w:jc w:val="both"/>
        <w:rPr>
          <w:rFonts w:eastAsia="Times New Roman" w:cs="Times New Roman"/>
          <w:sz w:val="28"/>
        </w:rPr>
      </w:pPr>
    </w:p>
    <w:tbl>
      <w:tblPr>
        <w:tblW w:w="992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686"/>
        <w:gridCol w:w="670"/>
        <w:gridCol w:w="694"/>
        <w:gridCol w:w="655"/>
        <w:gridCol w:w="709"/>
        <w:gridCol w:w="731"/>
        <w:gridCol w:w="920"/>
        <w:gridCol w:w="1089"/>
        <w:gridCol w:w="1089"/>
        <w:gridCol w:w="1347"/>
      </w:tblGrid>
      <w:tr w:rsidR="00C8654D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NN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пп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вида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использования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земельного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участка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Предельные (минимал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ные и (или) максимал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ные) разм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ры земел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ных учас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ков (м)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Предельные (минимал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ные и (или) максимал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ные) площ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ди земел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ных учас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ков 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(кв. м)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Минимальные отступы от гр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ниц земельных участков в ц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лях определ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ния мест доп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стимого разм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щения зданий, строений, 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оружений, за пределами к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торых запрещ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но строител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ство зд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аний, строений, 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оружений. (м)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Предельное колич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ство этажей или пр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дельную высоту зд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ний, строений, 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оружений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Максимал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ный процент застройки в границах земельного участка, определя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мый как 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ношение суммарной площади земельного 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участка, к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торая может быт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 застр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ена, ко всей площади земельного участка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(%)</w:t>
            </w:r>
            <w:proofErr w:type="gramEnd"/>
          </w:p>
        </w:tc>
      </w:tr>
      <w:tr w:rsidR="00C8654D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min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max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от 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гра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-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ниц з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мель-</w:t>
            </w:r>
          </w:p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ного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участка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от кра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ной 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ний з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стройки </w:t>
            </w:r>
            <w:hyperlink r:id="rId14">
              <w:r>
                <w:rPr>
                  <w:rFonts w:eastAsia="Times New Roman" w:cs="Times New Roman"/>
                  <w:sz w:val="22"/>
                  <w:szCs w:val="22"/>
                  <w:lang w:eastAsia="ru-RU" w:bidi="ar-SA"/>
                </w:rPr>
                <w:t xml:space="preserve">&lt;*&gt; </w:t>
              </w:r>
            </w:hyperlink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Колич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ство эт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жей зд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ний, строений, сооруж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ний (шт.)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Высота зданий, строений, 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ооруж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ний (м)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C8654D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C8654D">
        <w:tc>
          <w:tcPr>
            <w:tcW w:w="9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Основные виды разрешенного использования</w:t>
            </w:r>
          </w:p>
        </w:tc>
      </w:tr>
      <w:tr w:rsidR="00C8654D">
        <w:trPr>
          <w:trHeight w:val="57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Коммунальное обслуживание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rPr>
          <w:trHeight w:val="7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Предоставление коммунальных услуг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Администр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тивные здания организаций, обеспечива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ю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щих предоста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ление комм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нальных 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услуг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Здравоохран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Амбулаторно-поликлинич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ское обслуж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Стационарное медицинское обслуживание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Образование и просвещение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Дошкольное, начальное и среднее общее образование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Среднее и вы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шее професси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нальное образ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Объекты кул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турно-досуговой де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я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тельности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Религиозное 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использование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Осуществление религиозных обрядов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Религиозное управление и образование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Обеспечение спортивно-зрелищных м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роприятий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Обеспечение занятий спо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том в помещ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ниях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Площадки для занятий спо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Оборудованные площадки для занятий спо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Благоустро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й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ство территории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</w:tr>
      <w:tr w:rsidR="00C8654D">
        <w:tc>
          <w:tcPr>
            <w:tcW w:w="9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Вспомогательные виды разрешенного использования</w:t>
            </w:r>
          </w:p>
        </w:tc>
      </w:tr>
      <w:tr w:rsidR="00C8654D">
        <w:tc>
          <w:tcPr>
            <w:tcW w:w="9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Условно разрешенные виды использования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Для индивид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ального ж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лищного стро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тельства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600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2500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50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Малоэтажная многокварти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ная жилая з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стройка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ind w:left="-57" w:right="-57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10000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Для ведения 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личного по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собного хозя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й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ства (приус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дебный земел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ный участок)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2500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lastRenderedPageBreak/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Блокированная жилая застройка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2500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 (0)**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Хранение авт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транспорта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Общежития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Деловое 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упра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ление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Рынки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Магазины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Общественное питание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Гостиничное обслуживание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Служебные г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ражи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200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Заправка тран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портных средств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70</w:t>
            </w:r>
          </w:p>
        </w:tc>
      </w:tr>
      <w:tr w:rsidR="00C8654D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Выставочно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-ярмарочная де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я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тельность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нр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54D" w:rsidRDefault="00FD273E">
            <w:pPr>
              <w:suppressAutoHyphens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60</w:t>
            </w:r>
          </w:p>
        </w:tc>
      </w:tr>
    </w:tbl>
    <w:p w:rsidR="00C8654D" w:rsidRDefault="00FD273E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к таблице:</w:t>
      </w:r>
    </w:p>
    <w:p w:rsidR="00C8654D" w:rsidRDefault="00FD273E">
      <w:pPr>
        <w:pStyle w:val="FORMATTEXT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НР – не регламентируются</w:t>
      </w:r>
    </w:p>
    <w:p w:rsidR="00C8654D" w:rsidRDefault="00FD273E">
      <w:pPr>
        <w:pStyle w:val="FORMATTEXT"/>
        <w:widowControl/>
        <w:suppressAutoHyphens w:val="0"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* - при наличии разработанного и утвержденного проекта планировки</w:t>
      </w:r>
      <w:r>
        <w:rPr>
          <w:color w:val="000001"/>
          <w:sz w:val="28"/>
          <w:szCs w:val="28"/>
        </w:rPr>
        <w:br/>
        <w:t xml:space="preserve">территории </w:t>
      </w:r>
      <w:r>
        <w:rPr>
          <w:color w:val="000001"/>
          <w:sz w:val="28"/>
          <w:szCs w:val="28"/>
        </w:rPr>
        <w:t>(ППТ), населенного пункта, земельного участка и земельного</w:t>
      </w:r>
      <w:r>
        <w:rPr>
          <w:color w:val="000001"/>
          <w:sz w:val="28"/>
          <w:szCs w:val="28"/>
        </w:rPr>
        <w:br/>
        <w:t>массива.</w:t>
      </w:r>
    </w:p>
    <w:p w:rsidR="00C8654D" w:rsidRDefault="00FD273E">
      <w:pPr>
        <w:pStyle w:val="FORMATTEXT"/>
        <w:widowControl/>
        <w:suppressAutoHyphens w:val="0"/>
        <w:ind w:firstLine="567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**</w:t>
      </w:r>
      <w:r>
        <w:rPr>
          <w:color w:val="000000"/>
          <w:sz w:val="28"/>
          <w:szCs w:val="28"/>
        </w:rPr>
        <w:t xml:space="preserve"> - </w:t>
      </w:r>
      <w:r>
        <w:rPr>
          <w:rFonts w:eastAsia="Calibri" w:cs="Calibri"/>
          <w:color w:val="000000"/>
          <w:sz w:val="28"/>
          <w:szCs w:val="28"/>
        </w:rPr>
        <w:t xml:space="preserve">Минимальный отступ от границ земельного участка между соседними жилыми </w:t>
      </w:r>
      <w:proofErr w:type="gramStart"/>
      <w:r>
        <w:rPr>
          <w:rFonts w:eastAsia="Calibri" w:cs="Calibri"/>
          <w:color w:val="000000"/>
          <w:sz w:val="28"/>
          <w:szCs w:val="28"/>
        </w:rPr>
        <w:t>домами</w:t>
      </w:r>
      <w:proofErr w:type="gramEnd"/>
      <w:r>
        <w:rPr>
          <w:rFonts w:eastAsia="Calibri" w:cs="Calibri"/>
          <w:color w:val="000000"/>
          <w:sz w:val="28"/>
          <w:szCs w:val="28"/>
        </w:rPr>
        <w:t xml:space="preserve"> имеющими общие боковые стены без проемов - 0 м.</w:t>
      </w:r>
    </w:p>
    <w:sectPr w:rsidR="00C8654D">
      <w:headerReference w:type="default" r:id="rId15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3E" w:rsidRDefault="00FD273E">
      <w:r>
        <w:separator/>
      </w:r>
    </w:p>
  </w:endnote>
  <w:endnote w:type="continuationSeparator" w:id="0">
    <w:p w:rsidR="00FD273E" w:rsidRDefault="00F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3E" w:rsidRDefault="00FD273E">
      <w:r>
        <w:separator/>
      </w:r>
    </w:p>
  </w:footnote>
  <w:footnote w:type="continuationSeparator" w:id="0">
    <w:p w:rsidR="00FD273E" w:rsidRDefault="00FD2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4D" w:rsidRDefault="00FD273E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292E0A">
      <w:rPr>
        <w:rFonts w:ascii="Times New Roman" w:hAnsi="Times New Roman"/>
        <w:noProof/>
        <w:sz w:val="28"/>
      </w:rPr>
      <w:t>12</w:t>
    </w:r>
    <w:r>
      <w:rPr>
        <w:rFonts w:ascii="Times New Roman" w:hAnsi="Times New Roman"/>
        <w:sz w:val="28"/>
      </w:rPr>
      <w:fldChar w:fldCharType="end"/>
    </w:r>
  </w:p>
  <w:p w:rsidR="00C8654D" w:rsidRDefault="00C8654D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4D"/>
    <w:rsid w:val="00292E0A"/>
    <w:rsid w:val="00C8654D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754217A168AA74BE7D1E00B313604B9429CA6392E0D1831EAD7355B7B36C6DDB9D1900A2942231713C071C1BDE1CFD8D0D228FC9426A1F2E5B3A7w9Z5H" TargetMode="External"/><Relationship Id="rId13" Type="http://schemas.openxmlformats.org/officeDocument/2006/relationships/hyperlink" Target="consultantplus://offline/ref=343086F5AFB7850C03E8B5F06B59941F2BEC0D8DA388BF41C0094DFCFBF3101D96803382F3B6FE03B0C653ECA0F8D7BFFE3B00E3CC72D8D4j4w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754217A168AA74BE7D1E00B313604B9429CA6392E0D1831EAD7355B7B36C6DDB9D1900A2942231713C071C2BDE1CFD8D0D228FC9426A1F2E5B3A7w9Z5H" TargetMode="External"/><Relationship Id="rId12" Type="http://schemas.openxmlformats.org/officeDocument/2006/relationships/hyperlink" Target="consultantplus://offline/ref=343086F5AFB7850C03E8B5F06B59941F2BEC0D8DA388BF41C0094DFCFBF3101D96803382F3B6FD03B6C653ECA0F8D7BFFE3B00E3CC72D8D4j4wA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20840F8805F625F51F76A5053D11C03233163B804EE05B2FB44CB66820D9EDF7179E4C4246E217F6EB3AD7CF813520357E0F056D1008E7q9uD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EA923A1341C20B169A71D7A45EDAF84728257D889EFF3DCE8F1DAED21932886175494BE1A3043B3182A7F2B45A1946C84A0130C0BAF9E37u9t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7754217A168AA74BE7D1E00B313604B9429CA6392E0D1831EAD7355B7B36C6DDB9D1900A2942231713C071C0BDE1CFD8D0D228FC9426A1F2E5B3A7w9Z5H" TargetMode="External"/><Relationship Id="rId14" Type="http://schemas.openxmlformats.org/officeDocument/2006/relationships/hyperlink" Target="consultantplus://offline/ref=F713B1B74AEA734F08DA07331F0B63795BFC14D73F5EBD0E03F143B22A4B646A538CF83FADE5818A20F0A924E0F08770ECA8F9EA4AAE22518416A298e73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156</cp:revision>
  <cp:lastPrinted>2023-08-01T08:17:00Z</cp:lastPrinted>
  <dcterms:created xsi:type="dcterms:W3CDTF">2022-08-23T14:35:00Z</dcterms:created>
  <dcterms:modified xsi:type="dcterms:W3CDTF">2023-08-01T08:23:00Z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