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6D205" w14:textId="77777777" w:rsidR="009A2215" w:rsidRPr="009A2215" w:rsidRDefault="009A2215" w:rsidP="009A2215">
      <w:pPr>
        <w:tabs>
          <w:tab w:val="left" w:pos="810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0293CD8E" w14:textId="77777777" w:rsidR="009A2215" w:rsidRPr="009A2215" w:rsidRDefault="009A2215" w:rsidP="009A22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-20"/>
          <w:sz w:val="32"/>
          <w:szCs w:val="32"/>
          <w:lang w:eastAsia="zh-CN"/>
        </w:rPr>
      </w:pPr>
      <w:r w:rsidRPr="009A221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1088D74E" wp14:editId="6CB87C43">
            <wp:extent cx="680938" cy="72611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680938" cy="7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7BDA" w14:textId="77777777" w:rsidR="009A2215" w:rsidRPr="009A2215" w:rsidRDefault="009A2215" w:rsidP="009A2215">
      <w:pPr>
        <w:spacing w:after="0" w:line="288" w:lineRule="auto"/>
        <w:ind w:left="-142" w:firstLine="142"/>
        <w:jc w:val="center"/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</w:pPr>
      <w:proofErr w:type="gramStart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>ГОСУДАРСТВЕННАЯ  ИНСПЕКЦИЯ</w:t>
      </w:r>
      <w:proofErr w:type="gramEnd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 xml:space="preserve"> </w:t>
      </w:r>
    </w:p>
    <w:p w14:paraId="1A394E0A" w14:textId="77777777" w:rsidR="009A2215" w:rsidRPr="009A2215" w:rsidRDefault="009A2215" w:rsidP="009A2215">
      <w:pPr>
        <w:spacing w:after="0" w:line="288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proofErr w:type="gramStart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>СТРОИТЕЛЬНОГО  НАДЗОРА</w:t>
      </w:r>
      <w:proofErr w:type="gramEnd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 xml:space="preserve">  </w:t>
      </w:r>
      <w:r w:rsidRPr="009A221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РЯЗАНСКОЙ ОБЛАСТИ</w:t>
      </w:r>
    </w:p>
    <w:p w14:paraId="23739925" w14:textId="77777777" w:rsidR="009A2215" w:rsidRPr="009A2215" w:rsidRDefault="009A2215" w:rsidP="009A221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24C6ED2C" w14:textId="77777777" w:rsidR="009A2215" w:rsidRPr="009A2215" w:rsidRDefault="009A2215" w:rsidP="009A221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7E856475" w14:textId="77777777" w:rsidR="009A2215" w:rsidRPr="009A2215" w:rsidRDefault="009A2215" w:rsidP="009A2215">
      <w:pPr>
        <w:spacing w:after="0" w:line="228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</w:pPr>
      <w:r w:rsidRPr="009A2215"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  <w:t>П О С Т А Н О В Л Е Н И Е</w:t>
      </w:r>
    </w:p>
    <w:p w14:paraId="5E6BD48A" w14:textId="35195A55" w:rsidR="009A2215" w:rsidRPr="009A2215" w:rsidRDefault="009A2215" w:rsidP="009A2215">
      <w:pPr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383B1E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="00383B1E">
        <w:rPr>
          <w:rFonts w:ascii="Times New Roman" w:eastAsia="Calibri" w:hAnsi="Times New Roman" w:cs="Times New Roman"/>
          <w:sz w:val="28"/>
          <w:szCs w:val="28"/>
          <w:lang w:eastAsia="zh-CN"/>
        </w:rPr>
        <w:t>июля 2023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 </w:t>
      </w:r>
      <w:r w:rsidR="00383B1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№ </w:t>
      </w:r>
      <w:r w:rsidR="00383B1E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</w:p>
    <w:p w14:paraId="69C58BAB" w14:textId="77777777" w:rsidR="009A2215" w:rsidRPr="009A2215" w:rsidRDefault="009A2215" w:rsidP="009A221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4487116"/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государственной инспекции строительного надзора Рязанской области от 03 июля 2018 года № 4 </w:t>
      </w:r>
    </w:p>
    <w:p w14:paraId="5A8C21A5" w14:textId="77777777" w:rsidR="009A2215" w:rsidRPr="009A2215" w:rsidRDefault="009A2215" w:rsidP="009A221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9A2215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области»</w:t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F3A0D1" w14:textId="77777777" w:rsidR="009A2215" w:rsidRPr="009A2215" w:rsidRDefault="009A2215" w:rsidP="009A221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03.04.2019 № 1, от 17.12.2019 № 5, от 02.07.2020 № 1, </w:t>
      </w:r>
    </w:p>
    <w:p w14:paraId="693C3606" w14:textId="3A842FC5" w:rsidR="00E33DF5" w:rsidRDefault="009A2215" w:rsidP="009A221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07.12.2020 № 5, от 08.11.2021 № 3, от 17.05.2022 №</w:t>
      </w:r>
      <w:r w:rsidR="002E2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>5-П</w:t>
      </w:r>
      <w:r w:rsidR="00E33D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05.09.2022 №</w:t>
      </w:r>
      <w:r w:rsidR="002E2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F5">
        <w:rPr>
          <w:rFonts w:ascii="Times New Roman" w:eastAsia="Times New Roman" w:hAnsi="Times New Roman" w:cs="Times New Roman"/>
          <w:sz w:val="28"/>
          <w:szCs w:val="28"/>
          <w:lang w:eastAsia="ru-RU"/>
        </w:rPr>
        <w:t>7-П)</w:t>
      </w:r>
    </w:p>
    <w:bookmarkEnd w:id="0"/>
    <w:p w14:paraId="2F096682" w14:textId="77777777" w:rsidR="009A2215" w:rsidRPr="009A2215" w:rsidRDefault="009A2215" w:rsidP="009A22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6AE5AE7" w14:textId="28AB3A2F" w:rsidR="009A2215" w:rsidRPr="009A2215" w:rsidRDefault="009A2215" w:rsidP="009A22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Государственная </w:t>
      </w:r>
      <w:bookmarkStart w:id="1" w:name="_GoBack"/>
      <w:bookmarkEnd w:id="1"/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инспекция строительного надзора Рязанской </w:t>
      </w:r>
      <w:proofErr w:type="gramStart"/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области  ПОСТАНОВЛЯЕТ</w:t>
      </w:r>
      <w:proofErr w:type="gramEnd"/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39E202F2" w14:textId="7DD72EE0" w:rsidR="009A2215" w:rsidRPr="009A2215" w:rsidRDefault="009A2215" w:rsidP="009A2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Courier New" w:eastAsia="Calibri" w:hAnsi="Courier New" w:cs="Times New Roman"/>
          <w:sz w:val="28"/>
          <w:szCs w:val="28"/>
          <w:lang w:eastAsia="zh-CN"/>
        </w:rPr>
        <w:tab/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</w:t>
      </w:r>
      <w:bookmarkStart w:id="2" w:name="sub_10000"/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Внести в приложение к постановлению государственной инспекции строительного надзора Рязанской области от 03 июля 2018 года № 4 «Об утверждении ведомственной целевой программы «Осуществление государственного строительного надзора на территории Рязанской области» следующие изменения:</w:t>
      </w:r>
    </w:p>
    <w:p w14:paraId="52A6CC0D" w14:textId="5709D0E3" w:rsidR="009A2215" w:rsidRPr="009A2215" w:rsidRDefault="009A2215" w:rsidP="00132C4F">
      <w:pPr>
        <w:tabs>
          <w:tab w:val="left" w:pos="735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1) в паспорте ведомственной целевой программы строк</w:t>
      </w:r>
      <w:r w:rsidR="00E33DF5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132C4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«Объемы финансирования: всего, в том числе по годам реализации» изложить в следующей редакции: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2880"/>
        <w:gridCol w:w="6475"/>
      </w:tblGrid>
      <w:tr w:rsidR="009A2215" w:rsidRPr="009A2215" w14:paraId="06BD4529" w14:textId="77777777" w:rsidTr="0045441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EFC0B" w14:textId="77777777" w:rsidR="009A2215" w:rsidRPr="009A2215" w:rsidRDefault="009A2215" w:rsidP="009A221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bookmarkStart w:id="3" w:name="_Hlk112161738"/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«Объемы   </w:t>
            </w:r>
            <w:proofErr w:type="gramStart"/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финансирования:   </w:t>
            </w:r>
            <w:proofErr w:type="gramEnd"/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всего, в том числе по годам реализации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0C5C" w14:textId="688ABF89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осуществляется за счет средств областного бюджета и составляет </w:t>
            </w:r>
            <w:r w:rsidR="00E33DF5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247 6</w:t>
            </w:r>
            <w:r w:rsidR="00533DB6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8</w:t>
            </w:r>
            <w:r w:rsidR="00E33DF5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1,925</w:t>
            </w:r>
            <w:r w:rsidR="00533DB6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95</w:t>
            </w:r>
            <w:r w:rsidR="00056DF3" w:rsidRPr="00056DF3">
              <w:rPr>
                <w:rFonts w:ascii="Calibri" w:eastAsia="Calibri" w:hAnsi="Calibri" w:cs="Times New Roman"/>
                <w:b/>
                <w:spacing w:val="-4"/>
                <w:sz w:val="24"/>
                <w:szCs w:val="24"/>
                <w:lang w:eastAsia="zh-CN"/>
              </w:rPr>
              <w:t xml:space="preserve">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 в том числе по годам:</w:t>
            </w:r>
          </w:p>
          <w:p w14:paraId="010F0183" w14:textId="77777777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- 16188,41712 тыс. руб.;</w:t>
            </w:r>
          </w:p>
          <w:p w14:paraId="37B9BB22" w14:textId="77777777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- 16112,63742 тыс. руб.;</w:t>
            </w:r>
          </w:p>
          <w:p w14:paraId="6B4CD833" w14:textId="77777777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16385,69492 тыс. руб.;</w:t>
            </w:r>
          </w:p>
          <w:p w14:paraId="7E0F0174" w14:textId="46F94FF1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533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,93405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20B7B2C2" w14:textId="4BCE9012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21691,84097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42517A71" w14:textId="6726445A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22278,22531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4AD32335" w14:textId="4B89FC55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23081,52936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20FA8026" w14:textId="26E06068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23081,52936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4512E7C1" w14:textId="02467CD4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23081,52936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0151A891" w14:textId="6003DD03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– 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23081,52936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34BC60CC" w14:textId="4423A81B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год – 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23081,52936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39DA4CB3" w14:textId="5D9A7325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2030 год –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23081,52936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bookmarkEnd w:id="3"/>
    </w:tbl>
    <w:p w14:paraId="2612F4B0" w14:textId="77777777" w:rsidR="009A2215" w:rsidRPr="009A2215" w:rsidRDefault="009A2215" w:rsidP="009A2215">
      <w:pPr>
        <w:tabs>
          <w:tab w:val="left" w:pos="735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A2E5113" w14:textId="21527B9A" w:rsidR="009A2215" w:rsidRPr="009A2215" w:rsidRDefault="009A2215" w:rsidP="00E33D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раздел 4 «Перечень программных мероприятий» изложить в новой редакции согласно </w:t>
      </w:r>
      <w:proofErr w:type="gramStart"/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приложению  к</w:t>
      </w:r>
      <w:proofErr w:type="gramEnd"/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настоящему постановлению</w:t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DE916F9" w14:textId="77777777" w:rsidR="009A2215" w:rsidRPr="009A2215" w:rsidRDefault="009A2215" w:rsidP="009A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9A2215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 вступает в силу в соответствии с действующим законодательством.</w:t>
      </w:r>
    </w:p>
    <w:p w14:paraId="72233CD3" w14:textId="77777777" w:rsidR="009A2215" w:rsidRPr="009A2215" w:rsidRDefault="009A2215" w:rsidP="009A2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CE159EC" w14:textId="77777777" w:rsidR="009A2215" w:rsidRPr="009A2215" w:rsidRDefault="009A2215" w:rsidP="009A2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C438288" w14:textId="19CC713E" w:rsidR="009A2215" w:rsidRPr="009A2215" w:rsidRDefault="00E33DF5" w:rsidP="009A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н</w:t>
      </w:r>
      <w:r w:rsidR="009A2215" w:rsidRPr="00E33DF5">
        <w:rPr>
          <w:rFonts w:ascii="Times New Roman" w:eastAsia="Calibri" w:hAnsi="Times New Roman" w:cs="Times New Roman"/>
          <w:sz w:val="28"/>
          <w:szCs w:val="28"/>
          <w:lang w:eastAsia="zh-CN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9A2215" w:rsidRPr="00E33DF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инспекции</w:t>
      </w:r>
      <w:proofErr w:type="gramEnd"/>
      <w:r w:rsidR="009A2215" w:rsidRPr="00E33DF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</w:t>
      </w:r>
      <w:r w:rsidR="009A2215"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  <w:r w:rsidR="009A2215" w:rsidRPr="00E33DF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A2215"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Плисова</w:t>
      </w:r>
      <w:proofErr w:type="spellEnd"/>
    </w:p>
    <w:bookmarkEnd w:id="2"/>
    <w:p w14:paraId="44F38667" w14:textId="77777777" w:rsidR="009A2215" w:rsidRPr="009A2215" w:rsidRDefault="009A2215" w:rsidP="009A2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D7805F1" w14:textId="77777777" w:rsidR="009A2215" w:rsidRPr="009A2215" w:rsidRDefault="009A2215" w:rsidP="009A2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7B81F7C" w14:textId="7D9CA931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E13B223" w14:textId="54A5D3F0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8C07553" w14:textId="0A61FAE0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BE21174" w14:textId="5AC4842D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00FA80F" w14:textId="33AF2F00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2AAEDE3" w14:textId="527503F7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E260726" w14:textId="43ED36A3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E55F28A" w14:textId="4246847B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6552F56" w14:textId="2D05C91D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52013354" w14:textId="131AF689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0C709128" w14:textId="557D6586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6ACB626" w14:textId="6AD49BEE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96EE847" w14:textId="2ED1DE82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0354F22C" w14:textId="20871398" w:rsidR="00DD716C" w:rsidRDefault="00DD716C" w:rsidP="00DD7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E73B1" w14:textId="27BFE454" w:rsidR="00DD716C" w:rsidRDefault="00DD716C" w:rsidP="00DD7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D53AD" w14:textId="5F9F32E5" w:rsidR="00DD716C" w:rsidRPr="00DD716C" w:rsidRDefault="00DD716C" w:rsidP="00DD716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0BE780" w14:textId="77777777" w:rsidR="00C15244" w:rsidRDefault="00C15244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36BD083E" w14:textId="77777777" w:rsidR="00C15244" w:rsidRDefault="00C15244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sectPr w:rsidR="00C1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16C81"/>
    <w:multiLevelType w:val="hybridMultilevel"/>
    <w:tmpl w:val="9476F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EA"/>
    <w:rsid w:val="00056DF3"/>
    <w:rsid w:val="00132C4F"/>
    <w:rsid w:val="002E29E0"/>
    <w:rsid w:val="00383B1E"/>
    <w:rsid w:val="00533DB6"/>
    <w:rsid w:val="00746B8C"/>
    <w:rsid w:val="00914EEA"/>
    <w:rsid w:val="00967FDD"/>
    <w:rsid w:val="009A2215"/>
    <w:rsid w:val="00AE0C16"/>
    <w:rsid w:val="00C15244"/>
    <w:rsid w:val="00C60BEF"/>
    <w:rsid w:val="00CB2AD7"/>
    <w:rsid w:val="00DA00FE"/>
    <w:rsid w:val="00DD716C"/>
    <w:rsid w:val="00E3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AD29"/>
  <w15:chartTrackingRefBased/>
  <w15:docId w15:val="{886F361B-FC2F-48E1-A9B0-F1A4E4B9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18</cp:revision>
  <cp:lastPrinted>2023-07-27T07:31:00Z</cp:lastPrinted>
  <dcterms:created xsi:type="dcterms:W3CDTF">2022-08-23T12:08:00Z</dcterms:created>
  <dcterms:modified xsi:type="dcterms:W3CDTF">2023-07-27T07:31:00Z</dcterms:modified>
</cp:coreProperties>
</file>