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9ED" w:rsidRPr="00F16284" w:rsidTr="00B509A8">
        <w:tc>
          <w:tcPr>
            <w:tcW w:w="5428" w:type="dxa"/>
          </w:tcPr>
          <w:p w:rsidR="004149ED" w:rsidRPr="00F16284" w:rsidRDefault="004149ED" w:rsidP="00B509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49ED" w:rsidRDefault="004149ED" w:rsidP="00B50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D143D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EB59E8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36674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9E8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информации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массовым коммуникациям</w:t>
            </w:r>
          </w:p>
          <w:p w:rsidR="004149ED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9E8" w:rsidRPr="00F16284" w:rsidRDefault="0005304B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 сентября 2023 г. № 11</w:t>
            </w:r>
            <w:bookmarkStart w:id="0" w:name="_GoBack"/>
            <w:bookmarkEnd w:id="0"/>
          </w:p>
        </w:tc>
      </w:tr>
    </w:tbl>
    <w:p w:rsidR="004149ED" w:rsidRDefault="004149ED" w:rsidP="004149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B59E8" w:rsidRDefault="00EB59E8" w:rsidP="004149E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B59E8" w:rsidRPr="00EB59E8" w:rsidRDefault="0002601B" w:rsidP="00EB59E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7D143D" w:rsidRPr="007D143D" w:rsidRDefault="007D143D" w:rsidP="007D143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</w:t>
      </w:r>
      <w:r w:rsidRPr="007D143D">
        <w:rPr>
          <w:rFonts w:ascii="Times New Roman" w:hAnsi="Times New Roman"/>
          <w:bCs/>
          <w:sz w:val="28"/>
          <w:szCs w:val="28"/>
        </w:rPr>
        <w:t xml:space="preserve">комиссии комитета по информации и массовым коммуникациям Рязанской области по соблюдению требований </w:t>
      </w:r>
      <w:proofErr w:type="gramStart"/>
      <w:r w:rsidRPr="007D143D">
        <w:rPr>
          <w:rFonts w:ascii="Times New Roman" w:hAnsi="Times New Roman"/>
          <w:bCs/>
          <w:sz w:val="28"/>
          <w:szCs w:val="28"/>
        </w:rPr>
        <w:t>к</w:t>
      </w:r>
      <w:proofErr w:type="gramEnd"/>
      <w:r w:rsidRPr="007D143D">
        <w:rPr>
          <w:rFonts w:ascii="Times New Roman" w:hAnsi="Times New Roman"/>
          <w:bCs/>
          <w:sz w:val="28"/>
          <w:szCs w:val="28"/>
        </w:rPr>
        <w:t xml:space="preserve"> служебному </w:t>
      </w:r>
    </w:p>
    <w:p w:rsidR="007D143D" w:rsidRPr="007D143D" w:rsidRDefault="007D143D" w:rsidP="007D143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7D143D">
        <w:rPr>
          <w:rFonts w:ascii="Times New Roman" w:hAnsi="Times New Roman"/>
          <w:bCs/>
          <w:sz w:val="28"/>
          <w:szCs w:val="28"/>
        </w:rPr>
        <w:t xml:space="preserve">поведению государственных гражданских служащих </w:t>
      </w:r>
    </w:p>
    <w:p w:rsidR="001C3934" w:rsidRDefault="007D143D" w:rsidP="007D143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7D143D">
        <w:rPr>
          <w:rFonts w:ascii="Times New Roman" w:hAnsi="Times New Roman"/>
          <w:bCs/>
          <w:sz w:val="28"/>
          <w:szCs w:val="28"/>
        </w:rPr>
        <w:t>Рязанской области и урегулированию конфликта интересов</w:t>
      </w:r>
    </w:p>
    <w:p w:rsidR="007D143D" w:rsidRPr="00EB59E8" w:rsidRDefault="007D143D" w:rsidP="007D143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1. Настоящим Положением определяется порядок формирования и деятельности комиссии комитета по информации и массовым коммуникациям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 (далее - Положение, комиссия, комитет).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законами и иными нормативными правовыми актами Рязанской области, настоящим Положением</w:t>
      </w:r>
      <w:r>
        <w:rPr>
          <w:rFonts w:ascii="Times New Roman" w:eastAsiaTheme="minorEastAsia" w:hAnsi="Times New Roman"/>
          <w:sz w:val="28"/>
          <w:szCs w:val="28"/>
        </w:rPr>
        <w:t xml:space="preserve"> и актами комитета</w:t>
      </w:r>
      <w:r w:rsidRPr="007D143D">
        <w:rPr>
          <w:rFonts w:ascii="Times New Roman" w:eastAsiaTheme="minorEastAsia" w:hAnsi="Times New Roman"/>
          <w:sz w:val="28"/>
          <w:szCs w:val="28"/>
        </w:rPr>
        <w:t>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3. Основной задачей комиссии является содействие комитету: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 xml:space="preserve">а) в обеспечении соблюдения государственными гражданскими служащими Рязанской области, замещающими должности государственной гражданской службы в комитете (далее соответственно - гражданские служащие, </w:t>
      </w:r>
      <w:r w:rsidRPr="00ED5644">
        <w:rPr>
          <w:rFonts w:ascii="Times New Roman" w:eastAsiaTheme="minorEastAsia" w:hAnsi="Times New Roman"/>
          <w:sz w:val="28"/>
          <w:szCs w:val="28"/>
        </w:rPr>
        <w:t>гражданский служащий,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гражданская служба),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N 273-ФЗ </w:t>
      </w:r>
      <w:r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О противодействии коррупции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>, другими федеральными законами (далее - требования к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служебному поведению и (или) требования об урегулировании конфликта интересов);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б) в осуществлении в комитете мер по предупреждению коррупции.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5. Комиссия образуется постановлением комитета, которым утверждаются состав комиссии и порядок ее работы.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В состав комиссии входят председатель комиссии, его заместитель, </w:t>
      </w:r>
      <w:r w:rsidRPr="007D143D">
        <w:rPr>
          <w:rFonts w:ascii="Times New Roman" w:eastAsiaTheme="minorEastAsia" w:hAnsi="Times New Roman"/>
          <w:sz w:val="28"/>
          <w:szCs w:val="28"/>
        </w:rPr>
        <w:lastRenderedPageBreak/>
        <w:t>назначаемый председателем комитета из числа членов комиссии, замещающих должности гражданской службы в комитете,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D143D" w:rsidRPr="00ED5644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6</w:t>
      </w:r>
      <w:r w:rsidRPr="00ED5644">
        <w:rPr>
          <w:rFonts w:ascii="Times New Roman" w:eastAsiaTheme="minorEastAsia" w:hAnsi="Times New Roman"/>
          <w:sz w:val="28"/>
          <w:szCs w:val="28"/>
        </w:rPr>
        <w:t>. В состав комиссии входят: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D5644">
        <w:rPr>
          <w:rFonts w:ascii="Times New Roman" w:eastAsiaTheme="minorEastAsia" w:hAnsi="Times New Roman"/>
          <w:sz w:val="28"/>
          <w:szCs w:val="28"/>
        </w:rPr>
        <w:t xml:space="preserve">а) заместители председателя комитета, </w:t>
      </w:r>
      <w:r w:rsidR="00ED5644" w:rsidRPr="00ED5644">
        <w:rPr>
          <w:rFonts w:ascii="Times New Roman" w:hAnsi="Times New Roman"/>
          <w:sz w:val="28"/>
          <w:szCs w:val="28"/>
        </w:rPr>
        <w:t>начальник</w:t>
      </w:r>
      <w:r w:rsidR="00ED5644">
        <w:rPr>
          <w:rFonts w:ascii="Times New Roman" w:hAnsi="Times New Roman"/>
          <w:sz w:val="28"/>
          <w:szCs w:val="28"/>
        </w:rPr>
        <w:t xml:space="preserve"> отдела правового, кадрового обеспечения и социальных проектов </w:t>
      </w:r>
      <w:r w:rsidR="00ED5644" w:rsidRPr="00515D89">
        <w:rPr>
          <w:rFonts w:ascii="Times New Roman" w:hAnsi="Times New Roman"/>
          <w:sz w:val="28"/>
          <w:szCs w:val="28"/>
        </w:rPr>
        <w:t>комитета</w:t>
      </w:r>
      <w:r w:rsidR="00ED5644">
        <w:rPr>
          <w:rFonts w:ascii="Times New Roman" w:hAnsi="Times New Roman"/>
          <w:sz w:val="28"/>
          <w:szCs w:val="28"/>
        </w:rPr>
        <w:t xml:space="preserve">, заместитель начальника </w:t>
      </w:r>
      <w:r w:rsidR="00ED5644" w:rsidRPr="00ED5644">
        <w:rPr>
          <w:rFonts w:ascii="Times New Roman" w:eastAsiaTheme="minorEastAsia" w:hAnsi="Times New Roman"/>
          <w:sz w:val="28"/>
          <w:szCs w:val="28"/>
        </w:rPr>
        <w:t>отдела правового, кадрового обеспечения и социальных проектов комитета</w:t>
      </w:r>
      <w:r w:rsidRPr="00ED5644">
        <w:rPr>
          <w:rFonts w:ascii="Times New Roman" w:eastAsiaTheme="minorEastAsia" w:hAnsi="Times New Roman"/>
          <w:sz w:val="28"/>
          <w:szCs w:val="28"/>
        </w:rPr>
        <w:t>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б) представитель управления государственной службы, кадровой политики и наград аппарата Губернатора и Правительства Рязанской области;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в) представитель антикоррупционного комитета Рязанской области;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г)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ED5644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7.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 xml:space="preserve">Лица, указанные в подпунктах "б", "в" и "г" пункта 6 настоящего Положения, включаются в состав комиссии в установленном порядке по согласованию с управлением государственной службы, кадровой политики и наград аппарата Губернатора и Правительства Рязанской области, антикоррупционным комитетом Рязанской области, научными организациями и образовательными учреждениями среднего, высшего и дополнительного профессионального образования на основании запроса председателя комитета. </w:t>
      </w:r>
      <w:proofErr w:type="gramEnd"/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8. Число членов комиссии, не замещающих должности гражданской службы </w:t>
      </w:r>
      <w:r w:rsidR="00ED5644">
        <w:rPr>
          <w:rFonts w:ascii="Times New Roman" w:eastAsiaTheme="minorEastAsia" w:hAnsi="Times New Roman"/>
          <w:sz w:val="28"/>
          <w:szCs w:val="28"/>
        </w:rPr>
        <w:t>в комитете, должно составлять не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менее одной четверти от общего числа членов комиссии.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10. В заседаниях комиссии с правом совещательного голоса участвуют: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комитете должности гражданской службы, аналогичные должности, замещаемой гражданским служащим, в отношении которого комиссией рассматривается этот вопрос либо, в случае отсутствия таких должностей, - относящиеся к той же категории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и группе должностей, что и должность указанного государственного служащего;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б) другие гражданские служащие, замещающие должности гражданской службы в комитете; специалисты, которые могут дать пояснения по вопросам государственной гражданской службы и вопросам, </w:t>
      </w:r>
      <w:r w:rsidRPr="007D143D">
        <w:rPr>
          <w:rFonts w:ascii="Times New Roman" w:eastAsiaTheme="minorEastAsia" w:hAnsi="Times New Roman"/>
          <w:sz w:val="28"/>
          <w:szCs w:val="28"/>
        </w:rPr>
        <w:lastRenderedPageBreak/>
        <w:t xml:space="preserve">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комитете, недопустимо.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13. Основаниями для проведения заседания комиссии являются: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 xml:space="preserve">а) представление председателем комитета в соответствии с подпунктом </w:t>
      </w:r>
      <w:r w:rsidR="00ED5644">
        <w:rPr>
          <w:rFonts w:ascii="Times New Roman" w:eastAsiaTheme="minorEastAsia" w:hAnsi="Times New Roman"/>
          <w:sz w:val="28"/>
          <w:szCs w:val="28"/>
        </w:rPr>
        <w:t>«г»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25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Рязанской области, и государственными гражданскими служащими Рязанской области, и соблюдения государственными гражданскими служащими Рязанской области требований к служебному поведению, утвержденного </w:t>
      </w:r>
      <w:r w:rsidR="00ED5644">
        <w:rPr>
          <w:rFonts w:ascii="Times New Roman" w:eastAsiaTheme="minorEastAsia" w:hAnsi="Times New Roman"/>
          <w:sz w:val="28"/>
          <w:szCs w:val="28"/>
        </w:rPr>
        <w:t>п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остановлением Губернатора Рязанской области от 25 января 2010 года </w:t>
      </w:r>
      <w:r w:rsidR="00ED5644">
        <w:rPr>
          <w:rFonts w:ascii="Times New Roman" w:eastAsiaTheme="minorEastAsia" w:hAnsi="Times New Roman"/>
          <w:sz w:val="28"/>
          <w:szCs w:val="28"/>
        </w:rPr>
        <w:t>№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2-пг, материалов проверки, свидетельствующих:</w:t>
      </w:r>
      <w:proofErr w:type="gramEnd"/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подпунктом </w:t>
      </w:r>
      <w:r w:rsidR="00ED5644">
        <w:rPr>
          <w:rFonts w:ascii="Times New Roman" w:eastAsiaTheme="minorEastAsia" w:hAnsi="Times New Roman"/>
          <w:sz w:val="28"/>
          <w:szCs w:val="28"/>
        </w:rPr>
        <w:t>«а»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 названного Положения;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о несоблюдении гражданским служащим требований к служебному поведению и (или) требований об урегулировании конфликта интересов, предусмотренных подпунктом </w:t>
      </w:r>
      <w:r w:rsidR="00ED5644">
        <w:rPr>
          <w:rFonts w:ascii="Times New Roman" w:eastAsiaTheme="minorEastAsia" w:hAnsi="Times New Roman"/>
          <w:sz w:val="28"/>
          <w:szCs w:val="28"/>
        </w:rPr>
        <w:t>«в»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 названного Положения;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б)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поступившее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в </w:t>
      </w:r>
      <w:r w:rsidR="00ED5644">
        <w:rPr>
          <w:rFonts w:ascii="Times New Roman" w:eastAsiaTheme="minorEastAsia" w:hAnsi="Times New Roman"/>
          <w:sz w:val="28"/>
          <w:szCs w:val="28"/>
        </w:rPr>
        <w:t>отдел правового, кадрового обеспечения и социальных проектов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комитета, в порядке, установленном нормативным правовым актом комитета: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 xml:space="preserve">обращение гражданина, замещавшего в комитете должность гражданской службы, включенную в перечень должностей, утвержденный нормативным правовым актом Правительства Рязанской области и (или) комитета,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7D143D">
        <w:rPr>
          <w:rFonts w:ascii="Times New Roman" w:eastAsiaTheme="minorEastAsia" w:hAnsi="Times New Roman"/>
          <w:sz w:val="28"/>
          <w:szCs w:val="28"/>
        </w:rPr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>, до истечения двух лет со дня увольнения с гражданской службы;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 xml:space="preserve">заявление гражданского служащего о невозможности выполнить требования Федерального закона от 7 мая 2013 г. </w:t>
      </w:r>
      <w:r w:rsidR="00ED5644">
        <w:rPr>
          <w:rFonts w:ascii="Times New Roman" w:eastAsiaTheme="minorEastAsia" w:hAnsi="Times New Roman"/>
          <w:sz w:val="28"/>
          <w:szCs w:val="28"/>
        </w:rPr>
        <w:t>№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79-ФЗ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(далее - Федеральный закон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О запрете отдельным категориям лиц открывать и иметь счета (вклады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),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в) представление председателя комитета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комитете мер по предупреждению коррупции;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 xml:space="preserve">г) представление председателем комитета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3 декабря 2012 г. </w:t>
      </w:r>
      <w:r w:rsidR="00ED5644">
        <w:rPr>
          <w:rFonts w:ascii="Times New Roman" w:eastAsiaTheme="minorEastAsia" w:hAnsi="Times New Roman"/>
          <w:sz w:val="28"/>
          <w:szCs w:val="28"/>
        </w:rPr>
        <w:t>№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230-ФЗ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(далее - Федеральный закон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>);</w:t>
      </w:r>
      <w:proofErr w:type="gramEnd"/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 xml:space="preserve">д) поступившее в соответствии с частью 4 статьи 12 Федерального закона от 25 декабря 2008 г. </w:t>
      </w:r>
      <w:r w:rsidR="00ED5644">
        <w:rPr>
          <w:rFonts w:ascii="Times New Roman" w:eastAsiaTheme="minorEastAsia" w:hAnsi="Times New Roman"/>
          <w:sz w:val="28"/>
          <w:szCs w:val="28"/>
        </w:rPr>
        <w:t>№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273-ФЗ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О противодействии коррупции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D5644">
        <w:rPr>
          <w:rFonts w:ascii="Times New Roman" w:eastAsiaTheme="minorEastAsia" w:hAnsi="Times New Roman"/>
          <w:sz w:val="28"/>
          <w:szCs w:val="28"/>
        </w:rPr>
        <w:t xml:space="preserve">(далее – Федеральный закон «О противодействии коррупции») 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и статьей 64.1 Трудового кодекса Российской Федерации в комитет уведомление коммерческой или некоммерческой организации о заключении с </w:t>
      </w:r>
      <w:r w:rsidRPr="007D143D">
        <w:rPr>
          <w:rFonts w:ascii="Times New Roman" w:eastAsiaTheme="minorEastAsia" w:hAnsi="Times New Roman"/>
          <w:sz w:val="28"/>
          <w:szCs w:val="28"/>
        </w:rPr>
        <w:lastRenderedPageBreak/>
        <w:t>гражданином, замещавшим в комитете должность гражданской службы, трудового или гражданско-правового договора на выполнение работ (оказание услуг), если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комитете,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на условиях гражданско-правового договора в коммерческой или некоммерческой организации комиссией не рассматривался.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14.1. Обращение, указанное в абзаце втором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подается гражданином, замещавшим должность гражданской службы в комитете, в </w:t>
      </w:r>
      <w:r w:rsidR="00ED5644">
        <w:rPr>
          <w:rFonts w:ascii="Times New Roman" w:eastAsiaTheme="minorEastAsia" w:hAnsi="Times New Roman"/>
          <w:sz w:val="28"/>
          <w:szCs w:val="28"/>
        </w:rPr>
        <w:t>отдел правового, кадрового обеспечения и социальных проектов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комитета.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</w:t>
      </w:r>
      <w:r w:rsidR="00ED5644">
        <w:rPr>
          <w:rFonts w:ascii="Times New Roman" w:eastAsiaTheme="minorEastAsia" w:hAnsi="Times New Roman"/>
          <w:sz w:val="28"/>
          <w:szCs w:val="28"/>
        </w:rPr>
        <w:t>отделе правового, кадрового обеспечения и социальных проектов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комитета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</w:t>
      </w:r>
      <w:r w:rsidR="00ED5644">
        <w:rPr>
          <w:rFonts w:ascii="Times New Roman" w:eastAsiaTheme="minorEastAsia" w:hAnsi="Times New Roman"/>
          <w:sz w:val="28"/>
          <w:szCs w:val="28"/>
        </w:rPr>
        <w:t>«О противодействии коррупции»</w:t>
      </w:r>
      <w:r w:rsidRPr="007D143D">
        <w:rPr>
          <w:rFonts w:ascii="Times New Roman" w:eastAsiaTheme="minorEastAsia" w:hAnsi="Times New Roman"/>
          <w:sz w:val="28"/>
          <w:szCs w:val="28"/>
        </w:rPr>
        <w:t>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14.2. Обращение, указанное в абзаце втором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14.3. Уведомление, указанное в подпункте </w:t>
      </w:r>
      <w:r w:rsidR="00ED5644">
        <w:rPr>
          <w:rFonts w:ascii="Times New Roman" w:eastAsiaTheme="minorEastAsia" w:hAnsi="Times New Roman"/>
          <w:sz w:val="28"/>
          <w:szCs w:val="28"/>
        </w:rPr>
        <w:t>«д»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рассматривается </w:t>
      </w:r>
      <w:r w:rsidR="00ED5644">
        <w:rPr>
          <w:rFonts w:ascii="Times New Roman" w:eastAsiaTheme="minorEastAsia" w:hAnsi="Times New Roman"/>
          <w:sz w:val="28"/>
          <w:szCs w:val="28"/>
        </w:rPr>
        <w:t>отделом правового, кадрового обеспечения и социальных проектов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комитета, который осуществляет подготовку мотивированного заключения о соблюдении гражданином, замещавшим в комитете должность гражданской службы, требований статьи 12 Федерального закона </w:t>
      </w:r>
      <w:r w:rsidR="00ED5644">
        <w:rPr>
          <w:rFonts w:ascii="Times New Roman" w:eastAsiaTheme="minorEastAsia" w:hAnsi="Times New Roman"/>
          <w:sz w:val="28"/>
          <w:szCs w:val="28"/>
        </w:rPr>
        <w:t>«О противодействии коррупции»</w:t>
      </w:r>
      <w:r w:rsidRPr="007D143D">
        <w:rPr>
          <w:rFonts w:ascii="Times New Roman" w:eastAsiaTheme="minorEastAsia" w:hAnsi="Times New Roman"/>
          <w:sz w:val="28"/>
          <w:szCs w:val="28"/>
        </w:rPr>
        <w:t>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2A6759">
        <w:rPr>
          <w:rFonts w:ascii="Times New Roman" w:eastAsiaTheme="minorEastAsia" w:hAnsi="Times New Roman"/>
          <w:sz w:val="28"/>
          <w:szCs w:val="28"/>
        </w:rPr>
        <w:t xml:space="preserve">14.4. Уведомление, указанное в абзаце пятом подпункта </w:t>
      </w:r>
      <w:r w:rsidR="00ED5644" w:rsidRPr="002A6759">
        <w:rPr>
          <w:rFonts w:ascii="Times New Roman" w:eastAsiaTheme="minorEastAsia" w:hAnsi="Times New Roman"/>
          <w:sz w:val="28"/>
          <w:szCs w:val="28"/>
        </w:rPr>
        <w:t>«б»</w:t>
      </w:r>
      <w:r w:rsidRPr="002A6759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рассматривается должностным лицом</w:t>
      </w:r>
      <w:r w:rsidR="00ED5644" w:rsidRPr="002A6759">
        <w:rPr>
          <w:rFonts w:ascii="Times New Roman" w:eastAsiaTheme="minorEastAsia" w:hAnsi="Times New Roman"/>
          <w:sz w:val="28"/>
          <w:szCs w:val="28"/>
        </w:rPr>
        <w:t xml:space="preserve"> отдела правового, кадрового обеспечения и социальных проектов комитета</w:t>
      </w:r>
      <w:r w:rsidRPr="002A6759">
        <w:rPr>
          <w:rFonts w:ascii="Times New Roman" w:eastAsiaTheme="minorEastAsia" w:hAnsi="Times New Roman"/>
          <w:sz w:val="28"/>
          <w:szCs w:val="28"/>
        </w:rPr>
        <w:t xml:space="preserve">, </w:t>
      </w:r>
      <w:r w:rsidRPr="002A6759">
        <w:rPr>
          <w:rFonts w:ascii="Times New Roman" w:eastAsiaTheme="minorEastAsia" w:hAnsi="Times New Roman"/>
          <w:sz w:val="28"/>
          <w:szCs w:val="28"/>
        </w:rPr>
        <w:lastRenderedPageBreak/>
        <w:t xml:space="preserve">ответственным за работу по профилактике коррупционных и иных правонарушений, </w:t>
      </w:r>
      <w:proofErr w:type="gramStart"/>
      <w:r w:rsidRPr="002A6759">
        <w:rPr>
          <w:rFonts w:ascii="Times New Roman" w:eastAsiaTheme="minorEastAsia" w:hAnsi="Times New Roman"/>
          <w:sz w:val="28"/>
          <w:szCs w:val="28"/>
        </w:rPr>
        <w:t>который</w:t>
      </w:r>
      <w:proofErr w:type="gramEnd"/>
      <w:r w:rsidRPr="002A6759">
        <w:rPr>
          <w:rFonts w:ascii="Times New Roman" w:eastAsiaTheme="minorEastAsia" w:hAnsi="Times New Roman"/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14.5.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или уведомлений, указанных в абзаце пятом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б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и подпункте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д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должностные лица </w:t>
      </w:r>
      <w:r w:rsidR="00ED5644">
        <w:rPr>
          <w:rFonts w:ascii="Times New Roman" w:eastAsiaTheme="minorEastAsia" w:hAnsi="Times New Roman"/>
          <w:sz w:val="28"/>
          <w:szCs w:val="28"/>
        </w:rPr>
        <w:t>отдела правового, кадрового обеспечения и социальных проектов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комитета, имеют право проводить собеседование с гражданским служащим, представившим обращение или уведомление, получать от него письменные пояснения, а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председатель комитета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ED5644">
        <w:rPr>
          <w:rFonts w:ascii="Times New Roman" w:eastAsiaTheme="minorEastAsia" w:hAnsi="Times New Roman"/>
          <w:sz w:val="28"/>
          <w:szCs w:val="28"/>
        </w:rPr>
        <w:t>«Посейдон»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, в том числе для направления запросов. Обращение или уведомление, а также </w:t>
      </w:r>
      <w:r w:rsidR="00ED5644">
        <w:rPr>
          <w:rFonts w:ascii="Times New Roman" w:eastAsiaTheme="minorEastAsia" w:hAnsi="Times New Roman"/>
          <w:sz w:val="28"/>
          <w:szCs w:val="28"/>
        </w:rPr>
        <w:t xml:space="preserve">мотивированное 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заключение и другие материалы в течение </w:t>
      </w:r>
      <w:r w:rsidR="00ED5644">
        <w:rPr>
          <w:rFonts w:ascii="Times New Roman" w:eastAsiaTheme="minorEastAsia" w:hAnsi="Times New Roman"/>
          <w:sz w:val="28"/>
          <w:szCs w:val="28"/>
        </w:rPr>
        <w:t>7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</w:t>
      </w:r>
      <w:r w:rsidR="00ED5644">
        <w:rPr>
          <w:rFonts w:ascii="Times New Roman" w:eastAsiaTheme="minorEastAsia" w:hAnsi="Times New Roman"/>
          <w:sz w:val="28"/>
          <w:szCs w:val="28"/>
        </w:rPr>
        <w:t>календарных д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ней со дня поступления обращения или уведомления. Указанный срок может быть продлен, но не более чем на 30 </w:t>
      </w:r>
      <w:r w:rsidR="00ED5644">
        <w:rPr>
          <w:rFonts w:ascii="Times New Roman" w:eastAsiaTheme="minorEastAsia" w:hAnsi="Times New Roman"/>
          <w:sz w:val="28"/>
          <w:szCs w:val="28"/>
        </w:rPr>
        <w:t xml:space="preserve">календарных </w:t>
      </w:r>
      <w:r w:rsidRPr="007D143D">
        <w:rPr>
          <w:rFonts w:ascii="Times New Roman" w:eastAsiaTheme="minorEastAsia" w:hAnsi="Times New Roman"/>
          <w:sz w:val="28"/>
          <w:szCs w:val="28"/>
        </w:rPr>
        <w:t>дней.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14.6. Мотивированные заключения, предусмотренные пунктами 14.1, 14.3 и 14.4 настоящего Положения, должны содержать: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а) информацию, изложенную в обращениях или уведомлениях, указанных в абзацах втором и пятом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б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и подпункте </w:t>
      </w:r>
      <w:r w:rsidR="00ED5644">
        <w:rPr>
          <w:rFonts w:ascii="Times New Roman" w:eastAsiaTheme="minorEastAsia" w:hAnsi="Times New Roman"/>
          <w:sz w:val="28"/>
          <w:szCs w:val="28"/>
        </w:rPr>
        <w:t>«д»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б) информацию, полученную от государственных органов, органов местного самоуправления </w:t>
      </w:r>
      <w:r w:rsidR="002A6759">
        <w:rPr>
          <w:rFonts w:ascii="Times New Roman" w:eastAsiaTheme="minorEastAsia" w:hAnsi="Times New Roman"/>
          <w:sz w:val="28"/>
          <w:szCs w:val="28"/>
        </w:rPr>
        <w:t xml:space="preserve">и заинтересованных организаций </w:t>
      </w:r>
      <w:r w:rsidRPr="007D143D">
        <w:rPr>
          <w:rFonts w:ascii="Times New Roman" w:eastAsiaTheme="minorEastAsia" w:hAnsi="Times New Roman"/>
          <w:sz w:val="28"/>
          <w:szCs w:val="28"/>
        </w:rPr>
        <w:t>на основании запросов;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и подпункте </w:t>
      </w:r>
      <w:r w:rsidR="00ED5644">
        <w:rPr>
          <w:rFonts w:ascii="Times New Roman" w:eastAsiaTheme="minorEastAsia" w:hAnsi="Times New Roman"/>
          <w:sz w:val="28"/>
          <w:szCs w:val="28"/>
        </w:rPr>
        <w:t>«д»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а также рекомендации для принятия одного из решений в соответствии с пунктами 21, 22.3, 23.1 настоящего Положения или иного решения.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15. Председатель комиссии при поступлении к нему в порядке, предусмотренном нормативным правовым актом комитета, информации, содержащей основания для проведения заседания комиссии: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а) в </w:t>
      </w:r>
      <w:r w:rsidR="00ED5644">
        <w:rPr>
          <w:rFonts w:ascii="Times New Roman" w:eastAsiaTheme="minorEastAsia" w:hAnsi="Times New Roman"/>
          <w:sz w:val="28"/>
          <w:szCs w:val="28"/>
        </w:rPr>
        <w:t xml:space="preserve">течение </w:t>
      </w:r>
      <w:r w:rsidRPr="007D143D">
        <w:rPr>
          <w:rFonts w:ascii="Times New Roman" w:eastAsiaTheme="minorEastAsia" w:hAnsi="Times New Roman"/>
          <w:sz w:val="28"/>
          <w:szCs w:val="28"/>
        </w:rPr>
        <w:t>10</w:t>
      </w:r>
      <w:r w:rsidR="00ED5644">
        <w:rPr>
          <w:rFonts w:ascii="Times New Roman" w:eastAsiaTheme="minorEastAsia" w:hAnsi="Times New Roman"/>
          <w:sz w:val="28"/>
          <w:szCs w:val="28"/>
        </w:rPr>
        <w:t xml:space="preserve"> календарных дней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назначает дату заседания комиссии. При этом дата заседания комиссии не может быть назначена позднее 20 </w:t>
      </w:r>
      <w:r w:rsidR="00ED5644">
        <w:rPr>
          <w:rFonts w:ascii="Times New Roman" w:eastAsiaTheme="minorEastAsia" w:hAnsi="Times New Roman"/>
          <w:sz w:val="28"/>
          <w:szCs w:val="28"/>
        </w:rPr>
        <w:t xml:space="preserve">календарных </w:t>
      </w:r>
      <w:r w:rsidRPr="007D143D">
        <w:rPr>
          <w:rFonts w:ascii="Times New Roman" w:eastAsiaTheme="minorEastAsia" w:hAnsi="Times New Roman"/>
          <w:sz w:val="28"/>
          <w:szCs w:val="28"/>
        </w:rPr>
        <w:t>дней со дня поступления указанной информации, за исключением случаев, предусмотренных пунктами 15.1 и 15.2 настоящего Положения;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 xml:space="preserve">б) организует ознакомление гражданского служащего, в отношении </w:t>
      </w:r>
      <w:r w:rsidRPr="007D143D">
        <w:rPr>
          <w:rFonts w:ascii="Times New Roman" w:eastAsiaTheme="minorEastAsia" w:hAnsi="Times New Roman"/>
          <w:sz w:val="28"/>
          <w:szCs w:val="28"/>
        </w:rPr>
        <w:lastRenderedPageBreak/>
        <w:t xml:space="preserve">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</w:t>
      </w:r>
      <w:r w:rsidR="00ED5644">
        <w:rPr>
          <w:rFonts w:ascii="Times New Roman" w:eastAsiaTheme="minorEastAsia" w:hAnsi="Times New Roman"/>
          <w:sz w:val="28"/>
          <w:szCs w:val="28"/>
        </w:rPr>
        <w:t>отдела правового, кадрового обеспечения и социальных проектов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комитета, ответственному за работу по профилактике коррупционных и иных правонарушений, и с результатами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ее проверки;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б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15.1. Заседание комиссии по рассмотрению заявлений, указанных в абзацах третьем и четвертом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15.2. Уведомление, указанное в подпункте </w:t>
      </w:r>
      <w:r w:rsidR="00ED5644">
        <w:rPr>
          <w:rFonts w:ascii="Times New Roman" w:eastAsiaTheme="minorEastAsia" w:hAnsi="Times New Roman"/>
          <w:sz w:val="28"/>
          <w:szCs w:val="28"/>
        </w:rPr>
        <w:t>«д»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как правило, рассматривается на очередном (плановом) заседании комиссии.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16.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комитете.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подпунктом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16.1. Заседания комиссии могут проводиться в отсутствие гражданского служащего или гражданина в случае: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а) если в обращении, заявлении или уведомлении, предусмотренных подпунктом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не содержатся указания о намерении гражданского служащего или гражданина лично присутствовать на заседании комиссии;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</w:t>
      </w:r>
      <w:r w:rsidR="00ED5644">
        <w:rPr>
          <w:rFonts w:ascii="Times New Roman" w:eastAsiaTheme="minorEastAsia" w:hAnsi="Times New Roman"/>
          <w:sz w:val="28"/>
          <w:szCs w:val="28"/>
        </w:rPr>
        <w:t>е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явились на заседание комиссии.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17. На заседании комиссии заслушиваются пояснения гражданского служащего или гражданина, замещавшего должность гражданской службы в комитете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lastRenderedPageBreak/>
        <w:t xml:space="preserve">19. По итогам рассмотрения вопроса, указанного в абзаце втором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а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 xml:space="preserve">а) установить, что сведения, представленные гражданским служащим в соответствии с подпунктом </w:t>
      </w:r>
      <w:r w:rsidR="00ED5644">
        <w:rPr>
          <w:rFonts w:ascii="Times New Roman" w:eastAsiaTheme="minorEastAsia" w:hAnsi="Times New Roman"/>
          <w:sz w:val="28"/>
          <w:szCs w:val="28"/>
        </w:rPr>
        <w:t>«а»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Рязанской области, и государственными гражданскими служащими Рязанской области, и соблюдения государственными гражданскими служащими Рязанской области требований к служебному поведению, утвержденного </w:t>
      </w:r>
      <w:r w:rsidR="00ED5644">
        <w:rPr>
          <w:rFonts w:ascii="Times New Roman" w:eastAsiaTheme="minorEastAsia" w:hAnsi="Times New Roman"/>
          <w:sz w:val="28"/>
          <w:szCs w:val="28"/>
        </w:rPr>
        <w:t>п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остановлением Губернатора Рязанской области от 25 января 2010 года </w:t>
      </w:r>
      <w:r w:rsidR="00ED5644">
        <w:rPr>
          <w:rFonts w:ascii="Times New Roman" w:eastAsiaTheme="minorEastAsia" w:hAnsi="Times New Roman"/>
          <w:sz w:val="28"/>
          <w:szCs w:val="28"/>
        </w:rPr>
        <w:t>№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2-пг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>, являются достоверными и полными;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б) установить, что сведения, представленные гражданским служащим в соответствии с подпунктом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а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 Положения, названного в подпункте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а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председателю комитета применить к гражданскому служащему конкретную меру ответственности.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20. По итогам рассмотрения вопроса, указанного в абзаце третьем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а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комитета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21. По итогам рассмотрения вопроса, указанного в абзаце втором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б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22. По итогам рассмотрения вопроса, указанного в абзаце третьем </w:t>
      </w:r>
      <w:r w:rsidRPr="007D143D">
        <w:rPr>
          <w:rFonts w:ascii="Times New Roman" w:eastAsiaTheme="minorEastAsia" w:hAnsi="Times New Roman"/>
          <w:sz w:val="28"/>
          <w:szCs w:val="28"/>
        </w:rPr>
        <w:lastRenderedPageBreak/>
        <w:t xml:space="preserve">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необъективна и является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способом уклонения от представления указанных сведений. В этом случае комиссия рекомендует председателю комитета применить к гражданскому служащему конкретную меру ответственности.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22.1. По итогам рассмотрения вопроса, указанного в подпункте </w:t>
      </w:r>
      <w:r w:rsidR="00ED5644">
        <w:rPr>
          <w:rFonts w:ascii="Times New Roman" w:eastAsiaTheme="minorEastAsia" w:hAnsi="Times New Roman"/>
          <w:sz w:val="28"/>
          <w:szCs w:val="28"/>
        </w:rPr>
        <w:t>«г»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а) признать, что сведения, представленные гражданским служащим в соответствии с частью 1 статьи 3 Федерального закона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О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контроле за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>, являются достоверными и полными;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б) признать, что сведения, представленные гражданским служащим в соответствии с частью 1 статьи 3 Федерального закона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О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контроле за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, являются недостоверными и (или) неполными. В этом случае комиссия рекомендует председателю комитета применить к гражданскому служащему меры дисциплинарной ответственности и (или) направить материалы, полученные в результате осуществления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контроля за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22.2. По итогам рассмотрения вопроса, указанного в абзаце четвертом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О запрете отдельным категориям лиц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открывать и иметь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>, являются объективными и уважительными;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закона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О запрете отдельным категориям лиц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открывать и иметь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счета (вклады), хранить наличные денежные средства и </w:t>
      </w:r>
      <w:r w:rsidRPr="007D143D">
        <w:rPr>
          <w:rFonts w:ascii="Times New Roman" w:eastAsiaTheme="minorEastAsia" w:hAnsi="Times New Roman"/>
          <w:sz w:val="28"/>
          <w:szCs w:val="28"/>
        </w:rPr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>, не являются объективными и уважительными. В этом случае комиссия рекомендует председателю комитета применить к государственному служащему конкретную меру ответственности.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22.3. По итогам рассмотрения вопроса, указанного в абзаце пятом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председателю комитета принять меры по урегулированию конфликта интересов или по недопущению его возникновения;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председателю комитета применить к гражданскому служащему конкретную меру ответственности.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23. По итогам рассмотрения вопросов, указанных в подпунктах </w:t>
      </w:r>
      <w:r w:rsidR="00ED5644">
        <w:rPr>
          <w:rFonts w:ascii="Times New Roman" w:eastAsiaTheme="minorEastAsia" w:hAnsi="Times New Roman"/>
          <w:sz w:val="28"/>
          <w:szCs w:val="28"/>
        </w:rPr>
        <w:t>«а»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г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и </w:t>
      </w:r>
      <w:r w:rsidR="00ED5644">
        <w:rPr>
          <w:rFonts w:ascii="Times New Roman" w:eastAsiaTheme="minorEastAsia" w:hAnsi="Times New Roman"/>
          <w:sz w:val="28"/>
          <w:szCs w:val="28"/>
        </w:rPr>
        <w:t>«д»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и при наличии к тому оснований комиссия может принять иное решение, чем это предусмотрено пунктами 19 - 22, 22.1 - 22.3 и 23.1 настоящего Положения. Основания и мотивы принятия такого решения должны быть отражены в протоколе заседания комиссии.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23.1. По итогам рассмотрения вопроса, указанного в подпункте </w:t>
      </w:r>
      <w:r w:rsidR="00ED5644">
        <w:rPr>
          <w:rFonts w:ascii="Times New Roman" w:eastAsiaTheme="minorEastAsia" w:hAnsi="Times New Roman"/>
          <w:sz w:val="28"/>
          <w:szCs w:val="28"/>
        </w:rPr>
        <w:t>«д»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комиссия принимает в отношении гражданина, замещавшего должность гражданской службы в комитете, одно из следующих решений: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</w:t>
      </w:r>
      <w:r w:rsidR="00ED5644">
        <w:rPr>
          <w:rFonts w:ascii="Times New Roman" w:eastAsiaTheme="minorEastAsia" w:hAnsi="Times New Roman"/>
          <w:sz w:val="28"/>
          <w:szCs w:val="28"/>
        </w:rPr>
        <w:t>«О противодействии коррупции»</w:t>
      </w:r>
      <w:r w:rsidRPr="007D143D">
        <w:rPr>
          <w:rFonts w:ascii="Times New Roman" w:eastAsiaTheme="minorEastAsia" w:hAnsi="Times New Roman"/>
          <w:sz w:val="28"/>
          <w:szCs w:val="28"/>
        </w:rPr>
        <w:t>. В этом случае комиссия рекомендует председателю комитета проинформировать об указанных обстоятельствах органы прокуратуры и уведомившую организацию.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24. По итогам рассмотрения вопроса, предусмотренного подпунктом </w:t>
      </w:r>
      <w:r w:rsidR="00ED5644">
        <w:rPr>
          <w:rFonts w:ascii="Times New Roman" w:eastAsiaTheme="minorEastAsia" w:hAnsi="Times New Roman"/>
          <w:sz w:val="28"/>
          <w:szCs w:val="28"/>
        </w:rPr>
        <w:t>«в»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комиссия принимает соответствующее </w:t>
      </w:r>
      <w:r w:rsidRPr="007D143D">
        <w:rPr>
          <w:rFonts w:ascii="Times New Roman" w:eastAsiaTheme="minorEastAsia" w:hAnsi="Times New Roman"/>
          <w:sz w:val="28"/>
          <w:szCs w:val="28"/>
        </w:rPr>
        <w:lastRenderedPageBreak/>
        <w:t>решение.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25. Для исполнения решений комиссии могут быть подготовлены проекты нормативных правовых или правовых актов комитета, решений или поручений председателя комитета, которые в установленном порядке представляются на рассмотрение председателя комитета.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26. Решения комиссии по вопросам, указанным в пункте 13 настоящего Положения, принимаются тайным голосованием (если комиссия н</w:t>
      </w:r>
      <w:r w:rsidR="00ED5644">
        <w:rPr>
          <w:rFonts w:ascii="Times New Roman" w:eastAsiaTheme="minorEastAsia" w:hAnsi="Times New Roman"/>
          <w:sz w:val="28"/>
          <w:szCs w:val="28"/>
        </w:rPr>
        <w:t>е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примет иное решение) простым большинством голосов присутствующих на заседании членов комиссии.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При равенстве голосов решение считается принятым в пользу государственного служащего, в отношении которого комиссией рассматривается вопрос.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для председателя комитета носят рекомендательный характер. Решение, принимаемое по итогам рассмотрения вопроса, указанного в абзаце втором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«б»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носит обязательный характер.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28. В протоколе заседания комиссии указываются: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комитет;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ж) другие сведения;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з) результаты голосования;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и) решение и обоснование его принятия.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29. Член комиссии, не согласный с ее решением, вправе в письменной форме изложить свое мнение, которое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подлежит обязательному приобщению к протоколу заседания комиссии и с которым должен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быть ознакомлен гражданский служащий.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30. Копии протокола заседания комиссии в 7-дневный срок со дня заседания направляются председателю комитета, полностью или в виде </w:t>
      </w:r>
      <w:r w:rsidRPr="007D143D">
        <w:rPr>
          <w:rFonts w:ascii="Times New Roman" w:eastAsiaTheme="minorEastAsia" w:hAnsi="Times New Roman"/>
          <w:sz w:val="28"/>
          <w:szCs w:val="28"/>
        </w:rPr>
        <w:lastRenderedPageBreak/>
        <w:t>выписок из него - гражданскому служащему, а также по решению комиссии - иным заинтересованным лицам.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31. </w:t>
      </w:r>
      <w:r w:rsidRPr="002A6759">
        <w:rPr>
          <w:rFonts w:ascii="Times New Roman" w:eastAsiaTheme="minorEastAsia" w:hAnsi="Times New Roman"/>
          <w:sz w:val="28"/>
          <w:szCs w:val="28"/>
        </w:rPr>
        <w:t>Председатель комитета обязан рассмотреть протокол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заседания комиссии и вправе учесть в пределах своей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компетенции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комитета в письменной форме уведомляет комиссию в месячный срок со дня поступления к нему протокола заседания комиссии. Решение председателя комитета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>оглашается на ближайшем заседании комиссии и принимается</w:t>
      </w:r>
      <w:proofErr w:type="gramEnd"/>
      <w:r w:rsidRPr="007D143D">
        <w:rPr>
          <w:rFonts w:ascii="Times New Roman" w:eastAsiaTheme="minorEastAsia" w:hAnsi="Times New Roman"/>
          <w:sz w:val="28"/>
          <w:szCs w:val="28"/>
        </w:rPr>
        <w:t xml:space="preserve"> к сведению без обсуждения.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32.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председателю комитета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33.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 xml:space="preserve"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</w:t>
      </w:r>
      <w:r w:rsidR="00ED5644">
        <w:rPr>
          <w:rFonts w:ascii="Times New Roman" w:eastAsiaTheme="minorEastAsia" w:hAnsi="Times New Roman"/>
          <w:sz w:val="28"/>
          <w:szCs w:val="28"/>
        </w:rPr>
        <w:t>в правоприменительные органы в течение 3 календарных дней</w:t>
      </w:r>
      <w:r w:rsidRPr="007D143D">
        <w:rPr>
          <w:rFonts w:ascii="Times New Roman" w:eastAsiaTheme="minorEastAsia" w:hAnsi="Times New Roman"/>
          <w:sz w:val="28"/>
          <w:szCs w:val="28"/>
        </w:rPr>
        <w:t>, а при необходимости - немедленно.</w:t>
      </w:r>
      <w:proofErr w:type="gramEnd"/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>34.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D143D" w:rsidRPr="007D143D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34.1. </w:t>
      </w:r>
      <w:proofErr w:type="gramStart"/>
      <w:r w:rsidRPr="007D143D">
        <w:rPr>
          <w:rFonts w:ascii="Times New Roman" w:eastAsiaTheme="minorEastAsia" w:hAnsi="Times New Roman"/>
          <w:sz w:val="28"/>
          <w:szCs w:val="28"/>
        </w:rPr>
        <w:t xml:space="preserve">Выписка из решения комиссии, заверенная подписью секретаря комиссии и печатью комитета, вручается гражданину, замещавшему должность гражданской службы в комитете, в отношении которого рассматривался вопрос, указанный в абзаце втором подпункта </w:t>
      </w:r>
      <w:r w:rsidR="00ED5644">
        <w:rPr>
          <w:rFonts w:ascii="Times New Roman" w:eastAsiaTheme="minorEastAsia" w:hAnsi="Times New Roman"/>
          <w:sz w:val="28"/>
          <w:szCs w:val="28"/>
        </w:rPr>
        <w:t>«</w:t>
      </w:r>
      <w:r w:rsidRPr="007D143D">
        <w:rPr>
          <w:rFonts w:ascii="Times New Roman" w:eastAsiaTheme="minorEastAsia" w:hAnsi="Times New Roman"/>
          <w:sz w:val="28"/>
          <w:szCs w:val="28"/>
        </w:rPr>
        <w:t>б</w:t>
      </w:r>
      <w:r w:rsidR="00ED5644">
        <w:rPr>
          <w:rFonts w:ascii="Times New Roman" w:eastAsiaTheme="minorEastAsia" w:hAnsi="Times New Roman"/>
          <w:sz w:val="28"/>
          <w:szCs w:val="28"/>
        </w:rPr>
        <w:t>»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1C3934" w:rsidRDefault="007D143D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143D">
        <w:rPr>
          <w:rFonts w:ascii="Times New Roman" w:eastAsiaTheme="minorEastAsia" w:hAnsi="Times New Roman"/>
          <w:sz w:val="28"/>
          <w:szCs w:val="28"/>
        </w:rPr>
        <w:t xml:space="preserve">35. Организационно-техническое и документационное обеспечение деятельности комиссии, а также предварительное письменное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ED5644">
        <w:rPr>
          <w:rFonts w:ascii="Times New Roman" w:eastAsiaTheme="minorEastAsia" w:hAnsi="Times New Roman"/>
          <w:sz w:val="28"/>
          <w:szCs w:val="28"/>
        </w:rPr>
        <w:t>отделом правового, кадрового обеспечения и социальных проектов</w:t>
      </w:r>
      <w:r w:rsidRPr="007D143D">
        <w:rPr>
          <w:rFonts w:ascii="Times New Roman" w:eastAsiaTheme="minorEastAsia" w:hAnsi="Times New Roman"/>
          <w:sz w:val="28"/>
          <w:szCs w:val="28"/>
        </w:rPr>
        <w:t xml:space="preserve"> комитета.</w:t>
      </w:r>
    </w:p>
    <w:p w:rsidR="001C3934" w:rsidRPr="00EB59E8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1C3934" w:rsidRPr="00190FF9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sectPr w:rsidR="001C3934" w:rsidRPr="00190FF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C7" w:rsidRDefault="005552C7">
      <w:r>
        <w:separator/>
      </w:r>
    </w:p>
  </w:endnote>
  <w:endnote w:type="continuationSeparator" w:id="0">
    <w:p w:rsidR="005552C7" w:rsidRDefault="0055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C7" w:rsidRDefault="005552C7">
      <w:r>
        <w:separator/>
      </w:r>
    </w:p>
  </w:footnote>
  <w:footnote w:type="continuationSeparator" w:id="0">
    <w:p w:rsidR="005552C7" w:rsidRDefault="00555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5304B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601B"/>
    <w:rsid w:val="000331B3"/>
    <w:rsid w:val="00033413"/>
    <w:rsid w:val="00037C0C"/>
    <w:rsid w:val="000502A3"/>
    <w:rsid w:val="0005304B"/>
    <w:rsid w:val="00056DEB"/>
    <w:rsid w:val="00073A7A"/>
    <w:rsid w:val="00076D5E"/>
    <w:rsid w:val="00084DD3"/>
    <w:rsid w:val="000917C0"/>
    <w:rsid w:val="000A4257"/>
    <w:rsid w:val="000B0736"/>
    <w:rsid w:val="000E060D"/>
    <w:rsid w:val="00122CFD"/>
    <w:rsid w:val="00127CE6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3934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6759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C0BCA"/>
    <w:rsid w:val="003D2A6E"/>
    <w:rsid w:val="003D3B8A"/>
    <w:rsid w:val="003D54F8"/>
    <w:rsid w:val="003F4F5E"/>
    <w:rsid w:val="00400906"/>
    <w:rsid w:val="004149ED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52C7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3352"/>
    <w:rsid w:val="006013EB"/>
    <w:rsid w:val="0060479E"/>
    <w:rsid w:val="00604BE7"/>
    <w:rsid w:val="00616AED"/>
    <w:rsid w:val="00632A4F"/>
    <w:rsid w:val="00632B56"/>
    <w:rsid w:val="006351E3"/>
    <w:rsid w:val="00637F70"/>
    <w:rsid w:val="00644236"/>
    <w:rsid w:val="006471E5"/>
    <w:rsid w:val="00671D3B"/>
    <w:rsid w:val="00677EBD"/>
    <w:rsid w:val="00684A5B"/>
    <w:rsid w:val="006A1F71"/>
    <w:rsid w:val="006C3223"/>
    <w:rsid w:val="006C6E17"/>
    <w:rsid w:val="006F328B"/>
    <w:rsid w:val="006F5886"/>
    <w:rsid w:val="00700896"/>
    <w:rsid w:val="007036A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143D"/>
    <w:rsid w:val="007D4925"/>
    <w:rsid w:val="007F0C8A"/>
    <w:rsid w:val="007F11AB"/>
    <w:rsid w:val="007F1DC0"/>
    <w:rsid w:val="008143CB"/>
    <w:rsid w:val="00823CA1"/>
    <w:rsid w:val="00836674"/>
    <w:rsid w:val="00847073"/>
    <w:rsid w:val="008513B9"/>
    <w:rsid w:val="00861EA1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1FA3"/>
    <w:rsid w:val="00A1314B"/>
    <w:rsid w:val="00A13160"/>
    <w:rsid w:val="00A137D3"/>
    <w:rsid w:val="00A143DA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185F"/>
    <w:rsid w:val="00B376B1"/>
    <w:rsid w:val="00B620D9"/>
    <w:rsid w:val="00B633DB"/>
    <w:rsid w:val="00B639ED"/>
    <w:rsid w:val="00B64012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4355"/>
    <w:rsid w:val="00EB59E8"/>
    <w:rsid w:val="00EB7CE9"/>
    <w:rsid w:val="00EC433F"/>
    <w:rsid w:val="00ED1FDE"/>
    <w:rsid w:val="00ED5644"/>
    <w:rsid w:val="00F06EFB"/>
    <w:rsid w:val="00F1529E"/>
    <w:rsid w:val="00F16284"/>
    <w:rsid w:val="00F16F07"/>
    <w:rsid w:val="00F366D6"/>
    <w:rsid w:val="00F45B7C"/>
    <w:rsid w:val="00F45FCE"/>
    <w:rsid w:val="00F9334F"/>
    <w:rsid w:val="00F97D7F"/>
    <w:rsid w:val="00FA122C"/>
    <w:rsid w:val="00FA3B95"/>
    <w:rsid w:val="00FB3A7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0</TotalTime>
  <Pages>12</Pages>
  <Words>4745</Words>
  <Characters>27048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Мошкова С.В.</cp:lastModifiedBy>
  <cp:revision>2</cp:revision>
  <cp:lastPrinted>2023-06-15T12:06:00Z</cp:lastPrinted>
  <dcterms:created xsi:type="dcterms:W3CDTF">2023-09-29T07:50:00Z</dcterms:created>
  <dcterms:modified xsi:type="dcterms:W3CDTF">2023-09-29T07:50:00Z</dcterms:modified>
</cp:coreProperties>
</file>