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E1EF8" w:rsidRDefault="00190FF9" w:rsidP="00EC2A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C09F5">
              <w:rPr>
                <w:rFonts w:ascii="Times New Roman" w:hAnsi="Times New Roman"/>
                <w:sz w:val="28"/>
                <w:szCs w:val="28"/>
              </w:rPr>
              <w:t>№ </w:t>
            </w:r>
            <w:r w:rsidR="00EC2A06">
              <w:rPr>
                <w:rFonts w:ascii="Times New Roman" w:hAnsi="Times New Roman"/>
                <w:sz w:val="28"/>
                <w:szCs w:val="28"/>
              </w:rPr>
              <w:t>2</w:t>
            </w:r>
            <w:r w:rsidR="00DE1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Default="00DE1EF8" w:rsidP="00EC2A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DE1EF8" w:rsidRDefault="00DE1EF8" w:rsidP="00EC2A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0090D" w:rsidRPr="00F16284" w:rsidRDefault="00E0090D" w:rsidP="00EC2A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08.09.2023 № 339</w:t>
            </w:r>
          </w:p>
        </w:tc>
      </w:tr>
    </w:tbl>
    <w:p w:rsidR="00845FD9" w:rsidRDefault="00845FD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90E71" w:rsidRDefault="00C90E7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45FD9" w:rsidRDefault="00845FD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45FD9" w:rsidRPr="00C90E71" w:rsidRDefault="00845FD9" w:rsidP="00845F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0E71">
        <w:rPr>
          <w:rFonts w:ascii="Times New Roman" w:hAnsi="Times New Roman" w:cs="Times New Roman"/>
          <w:b w:val="0"/>
          <w:sz w:val="28"/>
          <w:szCs w:val="28"/>
        </w:rPr>
        <w:t>Нормативы</w:t>
      </w:r>
    </w:p>
    <w:p w:rsidR="00845FD9" w:rsidRPr="00C90E71" w:rsidRDefault="00845FD9" w:rsidP="00845F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0E71">
        <w:rPr>
          <w:rFonts w:ascii="Times New Roman" w:hAnsi="Times New Roman" w:cs="Times New Roman"/>
          <w:b w:val="0"/>
          <w:sz w:val="28"/>
          <w:szCs w:val="28"/>
        </w:rPr>
        <w:t>формирования расходов на оплату труда депутатов,</w:t>
      </w:r>
    </w:p>
    <w:p w:rsidR="00845FD9" w:rsidRPr="00C90E71" w:rsidRDefault="00845FD9" w:rsidP="00845F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0E71">
        <w:rPr>
          <w:rFonts w:ascii="Times New Roman" w:hAnsi="Times New Roman" w:cs="Times New Roman"/>
          <w:b w:val="0"/>
          <w:sz w:val="28"/>
          <w:szCs w:val="28"/>
        </w:rPr>
        <w:t xml:space="preserve">выборных должностных лиц местного самоуправления, </w:t>
      </w:r>
    </w:p>
    <w:p w:rsidR="00845FD9" w:rsidRPr="00C90E71" w:rsidRDefault="00845FD9" w:rsidP="00845F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90E71">
        <w:rPr>
          <w:rFonts w:ascii="Times New Roman" w:hAnsi="Times New Roman" w:cs="Times New Roman"/>
          <w:b w:val="0"/>
          <w:sz w:val="28"/>
          <w:szCs w:val="28"/>
        </w:rPr>
        <w:t>осуществляющих</w:t>
      </w:r>
      <w:proofErr w:type="gramEnd"/>
      <w:r w:rsidRPr="00C90E71">
        <w:rPr>
          <w:rFonts w:ascii="Times New Roman" w:hAnsi="Times New Roman" w:cs="Times New Roman"/>
          <w:b w:val="0"/>
          <w:sz w:val="28"/>
          <w:szCs w:val="28"/>
        </w:rPr>
        <w:t xml:space="preserve"> свои полномочия на постоянной основе</w:t>
      </w:r>
      <w:hyperlink w:anchor="P55">
        <w:r w:rsidR="00C90E71">
          <w:rPr>
            <w:rFonts w:ascii="Times New Roman" w:hAnsi="Times New Roman" w:cs="Times New Roman"/>
            <w:b w:val="0"/>
            <w:sz w:val="24"/>
            <w:szCs w:val="24"/>
          </w:rPr>
          <w:t>*</w:t>
        </w:r>
      </w:hyperlink>
    </w:p>
    <w:p w:rsidR="00845FD9" w:rsidRPr="008810CE" w:rsidRDefault="00845FD9" w:rsidP="00845FD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845FD9" w:rsidRPr="008810CE" w:rsidRDefault="00845FD9" w:rsidP="00376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</w:p>
    <w:p w:rsidR="00845FD9" w:rsidRPr="008810CE" w:rsidRDefault="003760C3" w:rsidP="00376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45FD9" w:rsidRPr="008810CE">
        <w:rPr>
          <w:rFonts w:ascii="Times New Roman" w:hAnsi="Times New Roman" w:cs="Times New Roman"/>
          <w:sz w:val="28"/>
          <w:szCs w:val="28"/>
        </w:rPr>
        <w:t xml:space="preserve">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(далее </w:t>
      </w:r>
      <w:r w:rsidR="00845FD9">
        <w:rPr>
          <w:rFonts w:ascii="Times New Roman" w:hAnsi="Times New Roman" w:cs="Times New Roman"/>
          <w:sz w:val="28"/>
          <w:szCs w:val="28"/>
        </w:rPr>
        <w:t>–</w:t>
      </w:r>
      <w:r w:rsidR="00845FD9" w:rsidRPr="008810CE">
        <w:rPr>
          <w:rFonts w:ascii="Times New Roman" w:hAnsi="Times New Roman" w:cs="Times New Roman"/>
          <w:sz w:val="28"/>
          <w:szCs w:val="28"/>
        </w:rPr>
        <w:t xml:space="preserve"> </w:t>
      </w:r>
      <w:r w:rsidR="00845FD9" w:rsidRPr="003760C3">
        <w:rPr>
          <w:rFonts w:ascii="Times New Roman" w:hAnsi="Times New Roman" w:cs="Times New Roman"/>
          <w:sz w:val="28"/>
          <w:szCs w:val="28"/>
        </w:rPr>
        <w:t>нормативы, выборные</w:t>
      </w:r>
      <w:r w:rsidR="00845FD9" w:rsidRPr="008810CE">
        <w:rPr>
          <w:rFonts w:ascii="Times New Roman" w:hAnsi="Times New Roman" w:cs="Times New Roman"/>
          <w:sz w:val="28"/>
          <w:szCs w:val="28"/>
        </w:rPr>
        <w:t xml:space="preserve"> лица), включают в себя расходы на выплату должностных окладов, на выплату ежемесячных и иных дополнительных выплат, составляющие в совокупности предельный размер фонда оплаты труда выборных лиц.</w:t>
      </w:r>
    </w:p>
    <w:p w:rsidR="00784AC1" w:rsidRDefault="00784AC1" w:rsidP="00784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60C3">
        <w:rPr>
          <w:rFonts w:ascii="Times New Roman" w:hAnsi="Times New Roman" w:cs="Times New Roman"/>
          <w:sz w:val="28"/>
          <w:szCs w:val="28"/>
        </w:rPr>
        <w:t>Нормативы на очередной финансовый год рассчитываются исходя из утвержденной штатной численности выборных лиц по состоянию на 1 июля года, предшествующего очередному, которая не может превышать предельную численность выборных лиц, установленную уставом соответствующего муниципального образования, в соответствии с требованиями Федерального закона</w:t>
      </w:r>
      <w:r w:rsidR="007E25B3" w:rsidRPr="007E25B3">
        <w:rPr>
          <w:rFonts w:ascii="Times New Roman" w:hAnsi="Times New Roman" w:cs="Times New Roman"/>
          <w:sz w:val="28"/>
          <w:szCs w:val="28"/>
        </w:rPr>
        <w:t xml:space="preserve"> </w:t>
      </w:r>
      <w:r w:rsidR="007E25B3" w:rsidRPr="00733121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7E25B3">
        <w:rPr>
          <w:rFonts w:ascii="Times New Roman" w:hAnsi="Times New Roman" w:cs="Times New Roman"/>
          <w:sz w:val="28"/>
          <w:szCs w:val="28"/>
        </w:rPr>
        <w:t>№</w:t>
      </w:r>
      <w:r w:rsidR="007E25B3" w:rsidRPr="00733121">
        <w:rPr>
          <w:rFonts w:ascii="Times New Roman" w:hAnsi="Times New Roman" w:cs="Times New Roman"/>
          <w:sz w:val="28"/>
          <w:szCs w:val="28"/>
        </w:rPr>
        <w:t xml:space="preserve"> 131-ФЗ</w:t>
      </w:r>
      <w:r w:rsidRPr="003760C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60C3">
        <w:rPr>
          <w:rFonts w:ascii="Times New Roman" w:hAnsi="Times New Roman" w:cs="Times New Roman"/>
          <w:sz w:val="28"/>
          <w:szCs w:val="28"/>
        </w:rPr>
        <w:t xml:space="preserve"> классификации муниципальных образований Рязанской области в зависимости от</w:t>
      </w:r>
      <w:proofErr w:type="gramEnd"/>
      <w:r w:rsidRPr="003760C3">
        <w:rPr>
          <w:rFonts w:ascii="Times New Roman" w:hAnsi="Times New Roman" w:cs="Times New Roman"/>
          <w:sz w:val="28"/>
          <w:szCs w:val="28"/>
        </w:rPr>
        <w:t xml:space="preserve"> их вида и численности населения, постоянно проживающего на территории соответствующего муниципального образования, согласно приложению № 3 к настоящему </w:t>
      </w:r>
      <w:r w:rsidRPr="008B6522">
        <w:rPr>
          <w:rFonts w:ascii="Times New Roman" w:hAnsi="Times New Roman" w:cs="Times New Roman"/>
          <w:sz w:val="28"/>
          <w:szCs w:val="28"/>
        </w:rPr>
        <w:t>постановлению и размеров месячных должностных окладов выборных лиц в соответствии с замещаемыми ими должностями, установленных нормативными правовыми актами представительных органов муниципальных образований.</w:t>
      </w:r>
    </w:p>
    <w:p w:rsidR="00845FD9" w:rsidRDefault="00845FD9" w:rsidP="00376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0CE">
        <w:rPr>
          <w:rFonts w:ascii="Times New Roman" w:hAnsi="Times New Roman" w:cs="Times New Roman"/>
          <w:sz w:val="28"/>
          <w:szCs w:val="28"/>
        </w:rPr>
        <w:t>2. Нормативы формирования расходов в части должностных окладов выборных лиц:</w:t>
      </w:r>
    </w:p>
    <w:p w:rsidR="00C90E71" w:rsidRDefault="00C90E71" w:rsidP="00376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E71" w:rsidRDefault="00C90E71" w:rsidP="00376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9FF" w:rsidRDefault="000F49FF" w:rsidP="003760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9FF" w:rsidRDefault="000F49FF" w:rsidP="003760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9FF" w:rsidRDefault="000F49FF" w:rsidP="003760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9FF" w:rsidRDefault="000F49FF" w:rsidP="003760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9FF" w:rsidRDefault="000F49FF" w:rsidP="003760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E71" w:rsidRDefault="00C90E71" w:rsidP="00376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Pr="00327E96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27E96">
        <w:rPr>
          <w:rFonts w:ascii="Times New Roman" w:hAnsi="Times New Roman" w:cs="Times New Roman"/>
          <w:sz w:val="24"/>
          <w:szCs w:val="24"/>
        </w:rPr>
        <w:t xml:space="preserve"> городской округ с численностью населения свыше 400 тысяч человек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нормативы формирования расходов на оплату труда муниципальных служащих составляют совокупный норматив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</w:t>
      </w:r>
      <w:proofErr w:type="gramEnd"/>
      <w:r w:rsidRPr="00327E96">
        <w:rPr>
          <w:rFonts w:ascii="Times New Roman" w:hAnsi="Times New Roman" w:cs="Times New Roman"/>
          <w:sz w:val="24"/>
          <w:szCs w:val="24"/>
        </w:rPr>
        <w:t xml:space="preserve"> муниципальных служащих.</w:t>
      </w:r>
    </w:p>
    <w:p w:rsidR="00845FD9" w:rsidRPr="008810CE" w:rsidRDefault="00845FD9" w:rsidP="002158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муниципальное образование –</w:t>
      </w:r>
      <w:r w:rsidRPr="00881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8810CE">
        <w:rPr>
          <w:rFonts w:ascii="Times New Roman" w:hAnsi="Times New Roman" w:cs="Times New Roman"/>
          <w:sz w:val="28"/>
          <w:szCs w:val="28"/>
        </w:rPr>
        <w:t xml:space="preserve"> округ:</w:t>
      </w:r>
    </w:p>
    <w:p w:rsidR="00845FD9" w:rsidRPr="00C90E71" w:rsidRDefault="00845FD9" w:rsidP="00845FD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842"/>
        <w:gridCol w:w="1985"/>
        <w:gridCol w:w="1984"/>
        <w:gridCol w:w="1985"/>
      </w:tblGrid>
      <w:tr w:rsidR="00845FD9" w:rsidRPr="00C41CB8" w:rsidTr="007E705D">
        <w:trPr>
          <w:trHeight w:val="20"/>
        </w:trPr>
        <w:tc>
          <w:tcPr>
            <w:tcW w:w="1622" w:type="dxa"/>
            <w:vMerge w:val="restart"/>
          </w:tcPr>
          <w:p w:rsidR="00845FD9" w:rsidRPr="00C41CB8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41CB8">
              <w:rPr>
                <w:rFonts w:ascii="Times New Roman" w:hAnsi="Times New Roman" w:cs="Times New Roman"/>
                <w:szCs w:val="20"/>
              </w:rPr>
              <w:t>Выборные лица</w:t>
            </w:r>
          </w:p>
        </w:tc>
        <w:tc>
          <w:tcPr>
            <w:tcW w:w="7796" w:type="dxa"/>
            <w:gridSpan w:val="4"/>
          </w:tcPr>
          <w:p w:rsidR="00845FD9" w:rsidRPr="00C41CB8" w:rsidRDefault="00845FD9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41CB8">
              <w:rPr>
                <w:rFonts w:ascii="Times New Roman" w:hAnsi="Times New Roman" w:cs="Times New Roman"/>
                <w:szCs w:val="20"/>
              </w:rPr>
              <w:t>Предельные размеры месячных должностных окладов (</w:t>
            </w:r>
            <w:proofErr w:type="gramStart"/>
            <w:r w:rsidRPr="00C41CB8">
              <w:rPr>
                <w:rFonts w:ascii="Times New Roman" w:hAnsi="Times New Roman" w:cs="Times New Roman"/>
                <w:szCs w:val="20"/>
              </w:rPr>
              <w:t>в</w:t>
            </w:r>
            <w:proofErr w:type="gramEnd"/>
            <w:r w:rsidRPr="00C41CB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C90E71">
              <w:rPr>
                <w:rFonts w:ascii="Times New Roman" w:hAnsi="Times New Roman" w:cs="Times New Roman"/>
                <w:szCs w:val="20"/>
              </w:rPr>
              <w:t>%</w:t>
            </w:r>
            <w:r w:rsidRPr="00C41CB8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845FD9" w:rsidRPr="00C41CB8" w:rsidTr="007E705D">
        <w:trPr>
          <w:trHeight w:val="921"/>
        </w:trPr>
        <w:tc>
          <w:tcPr>
            <w:tcW w:w="1622" w:type="dxa"/>
            <w:vMerge/>
          </w:tcPr>
          <w:p w:rsidR="00845FD9" w:rsidRPr="00C41CB8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2" w:type="dxa"/>
          </w:tcPr>
          <w:p w:rsidR="00845FD9" w:rsidRPr="00C41CB8" w:rsidRDefault="00C90E71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>аселение до</w:t>
            </w:r>
            <w:r>
              <w:rPr>
                <w:rFonts w:ascii="Times New Roman" w:eastAsia="Times New Roman" w:hAnsi="Times New Roman" w:cs="Times New Roman"/>
                <w:szCs w:val="20"/>
              </w:rPr>
              <w:t> 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>1</w:t>
            </w:r>
            <w:r w:rsidR="00D54A6E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</w:rPr>
              <w:t> 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>тыс. чел. включительно</w:t>
            </w:r>
          </w:p>
        </w:tc>
        <w:tc>
          <w:tcPr>
            <w:tcW w:w="1985" w:type="dxa"/>
          </w:tcPr>
          <w:p w:rsidR="00845FD9" w:rsidRPr="00C41CB8" w:rsidRDefault="00C90E71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>аселение свыше 1</w:t>
            </w:r>
            <w:r w:rsidR="00D54A6E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</w:rPr>
              <w:t> тыс. чел. до </w:t>
            </w:r>
            <w:r w:rsidR="00D54A6E">
              <w:rPr>
                <w:rFonts w:ascii="Times New Roman" w:eastAsia="Times New Roman" w:hAnsi="Times New Roman" w:cs="Times New Roman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Cs w:val="20"/>
              </w:rPr>
              <w:t> 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>тыс. чел. включительно</w:t>
            </w:r>
          </w:p>
        </w:tc>
        <w:tc>
          <w:tcPr>
            <w:tcW w:w="1984" w:type="dxa"/>
          </w:tcPr>
          <w:p w:rsidR="00845FD9" w:rsidRPr="00C41CB8" w:rsidRDefault="00C90E71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 xml:space="preserve">аселение свыше </w:t>
            </w:r>
            <w:r w:rsidR="00D54A6E">
              <w:rPr>
                <w:rFonts w:ascii="Times New Roman" w:eastAsia="Times New Roman" w:hAnsi="Times New Roman" w:cs="Times New Roman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Cs w:val="20"/>
              </w:rPr>
              <w:t> 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>тыс. чел. до</w:t>
            </w:r>
            <w:r>
              <w:rPr>
                <w:rFonts w:ascii="Times New Roman" w:eastAsia="Times New Roman" w:hAnsi="Times New Roman" w:cs="Times New Roman"/>
                <w:szCs w:val="20"/>
              </w:rPr>
              <w:t> </w:t>
            </w:r>
            <w:r w:rsidR="00D54A6E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 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>тыс. чел. включительно</w:t>
            </w:r>
          </w:p>
        </w:tc>
        <w:tc>
          <w:tcPr>
            <w:tcW w:w="1985" w:type="dxa"/>
          </w:tcPr>
          <w:p w:rsidR="00845FD9" w:rsidRPr="00C41CB8" w:rsidRDefault="00C90E71" w:rsidP="004474B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 xml:space="preserve">аселение свыше </w:t>
            </w:r>
            <w:r w:rsidR="00D54A6E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 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 xml:space="preserve">тыс. чел. </w:t>
            </w:r>
          </w:p>
        </w:tc>
      </w:tr>
      <w:tr w:rsidR="00845FD9" w:rsidRPr="00C41CB8" w:rsidTr="007E705D">
        <w:trPr>
          <w:trHeight w:val="20"/>
        </w:trPr>
        <w:tc>
          <w:tcPr>
            <w:tcW w:w="1622" w:type="dxa"/>
          </w:tcPr>
          <w:p w:rsidR="00845FD9" w:rsidRPr="00C41CB8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41CB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842" w:type="dxa"/>
          </w:tcPr>
          <w:p w:rsidR="00845FD9" w:rsidRPr="00C41CB8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41CB8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5" w:type="dxa"/>
          </w:tcPr>
          <w:p w:rsidR="00845FD9" w:rsidRPr="00C41CB8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41CB8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984" w:type="dxa"/>
          </w:tcPr>
          <w:p w:rsidR="00845FD9" w:rsidRPr="00C41CB8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985" w:type="dxa"/>
          </w:tcPr>
          <w:p w:rsidR="00845FD9" w:rsidRPr="00C41CB8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845FD9" w:rsidRPr="00C41CB8" w:rsidTr="007E705D">
        <w:trPr>
          <w:trHeight w:val="20"/>
        </w:trPr>
        <w:tc>
          <w:tcPr>
            <w:tcW w:w="1622" w:type="dxa"/>
          </w:tcPr>
          <w:p w:rsidR="00845FD9" w:rsidRPr="00C41CB8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41CB8">
              <w:rPr>
                <w:rFonts w:ascii="Times New Roman" w:hAnsi="Times New Roman" w:cs="Times New Roman"/>
                <w:szCs w:val="20"/>
              </w:rPr>
              <w:t xml:space="preserve">Глава муниципального образования, </w:t>
            </w:r>
            <w:proofErr w:type="gramStart"/>
            <w:r w:rsidRPr="00C41CB8">
              <w:rPr>
                <w:rFonts w:ascii="Times New Roman" w:hAnsi="Times New Roman" w:cs="Times New Roman"/>
                <w:szCs w:val="20"/>
              </w:rPr>
              <w:t>возглавляющий</w:t>
            </w:r>
            <w:proofErr w:type="gramEnd"/>
            <w:r w:rsidRPr="00C41CB8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</w:p>
        </w:tc>
        <w:tc>
          <w:tcPr>
            <w:tcW w:w="1842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100%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предельного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 xml:space="preserve"> соответствующей группы  муниципальных образований</w:t>
            </w:r>
          </w:p>
        </w:tc>
        <w:tc>
          <w:tcPr>
            <w:tcW w:w="1985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100% </w:t>
            </w:r>
            <w:r>
              <w:rPr>
                <w:rFonts w:ascii="Times New Roman" w:eastAsia="Times New Roman" w:hAnsi="Times New Roman" w:cs="Times New Roman"/>
                <w:szCs w:val="20"/>
              </w:rPr>
              <w:t>предельного</w:t>
            </w:r>
            <w:r w:rsidRPr="004254B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 xml:space="preserve"> соответствующей группы  муниципальных образований</w:t>
            </w:r>
          </w:p>
        </w:tc>
        <w:tc>
          <w:tcPr>
            <w:tcW w:w="1984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100% </w:t>
            </w:r>
            <w:r>
              <w:rPr>
                <w:rFonts w:ascii="Times New Roman" w:eastAsia="Times New Roman" w:hAnsi="Times New Roman" w:cs="Times New Roman"/>
                <w:szCs w:val="20"/>
              </w:rPr>
              <w:t>предельного</w:t>
            </w:r>
            <w:r w:rsidRPr="004254B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 xml:space="preserve"> соответствующей группы  муниципальных образований</w:t>
            </w:r>
          </w:p>
        </w:tc>
        <w:tc>
          <w:tcPr>
            <w:tcW w:w="1985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100% </w:t>
            </w:r>
            <w:r>
              <w:rPr>
                <w:rFonts w:ascii="Times New Roman" w:eastAsia="Times New Roman" w:hAnsi="Times New Roman" w:cs="Times New Roman"/>
                <w:szCs w:val="20"/>
              </w:rPr>
              <w:t>предельного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 месячного должностного оклада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 xml:space="preserve"> соответствующей группы  муниципальных образований</w:t>
            </w:r>
          </w:p>
        </w:tc>
      </w:tr>
      <w:tr w:rsidR="00845FD9" w:rsidRPr="00C41CB8" w:rsidTr="007E705D">
        <w:trPr>
          <w:trHeight w:val="20"/>
        </w:trPr>
        <w:tc>
          <w:tcPr>
            <w:tcW w:w="1622" w:type="dxa"/>
          </w:tcPr>
          <w:p w:rsidR="00845FD9" w:rsidRPr="00C41CB8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41CB8">
              <w:rPr>
                <w:rFonts w:ascii="Times New Roman" w:hAnsi="Times New Roman" w:cs="Times New Roman"/>
                <w:szCs w:val="20"/>
              </w:rPr>
              <w:t xml:space="preserve">Глава муниципального образования, </w:t>
            </w:r>
            <w:proofErr w:type="gramStart"/>
            <w:r w:rsidRPr="00C41CB8">
              <w:rPr>
                <w:rFonts w:ascii="Times New Roman" w:hAnsi="Times New Roman" w:cs="Times New Roman"/>
                <w:szCs w:val="20"/>
              </w:rPr>
              <w:t>исполняющий</w:t>
            </w:r>
            <w:proofErr w:type="gramEnd"/>
            <w:r w:rsidRPr="00C41CB8">
              <w:rPr>
                <w:rFonts w:ascii="Times New Roman" w:hAnsi="Times New Roman" w:cs="Times New Roman"/>
                <w:szCs w:val="20"/>
              </w:rPr>
              <w:t xml:space="preserve"> полномочия председателя представитель</w:t>
            </w:r>
            <w:r w:rsidR="007E705D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C41CB8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r w:rsidRPr="00C41CB8">
              <w:rPr>
                <w:rFonts w:ascii="Times New Roman" w:hAnsi="Times New Roman" w:cs="Times New Roman"/>
                <w:szCs w:val="20"/>
              </w:rPr>
              <w:t xml:space="preserve"> органа</w:t>
            </w:r>
          </w:p>
        </w:tc>
        <w:tc>
          <w:tcPr>
            <w:tcW w:w="1842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>75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>предельного</w:t>
            </w:r>
            <w:r w:rsidRPr="004254B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 xml:space="preserve"> соответствующей группы  муниципальных образований</w:t>
            </w:r>
          </w:p>
        </w:tc>
        <w:tc>
          <w:tcPr>
            <w:tcW w:w="1985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>75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>предельного</w:t>
            </w:r>
            <w:r w:rsidRPr="004254B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 xml:space="preserve"> соответствующей группы  муниципальных образований</w:t>
            </w:r>
          </w:p>
        </w:tc>
        <w:tc>
          <w:tcPr>
            <w:tcW w:w="1984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>75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>предельного</w:t>
            </w:r>
            <w:r w:rsidRPr="004254B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 xml:space="preserve"> соответствующей группы  муниципальных образований</w:t>
            </w:r>
          </w:p>
        </w:tc>
        <w:tc>
          <w:tcPr>
            <w:tcW w:w="1985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>75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>предельного</w:t>
            </w:r>
            <w:r w:rsidRPr="004254B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 xml:space="preserve"> соответствующей группы  муниципальных образований</w:t>
            </w:r>
          </w:p>
        </w:tc>
      </w:tr>
      <w:tr w:rsidR="00845FD9" w:rsidRPr="00C41CB8" w:rsidTr="007E705D">
        <w:trPr>
          <w:trHeight w:val="20"/>
        </w:trPr>
        <w:tc>
          <w:tcPr>
            <w:tcW w:w="1622" w:type="dxa"/>
          </w:tcPr>
          <w:p w:rsidR="00845FD9" w:rsidRPr="00C41CB8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41CB8">
              <w:rPr>
                <w:rFonts w:ascii="Times New Roman" w:hAnsi="Times New Roman" w:cs="Times New Roman"/>
                <w:szCs w:val="20"/>
              </w:rPr>
              <w:t xml:space="preserve">Председатель </w:t>
            </w:r>
            <w:proofErr w:type="gramStart"/>
            <w:r w:rsidRPr="00C41CB8">
              <w:rPr>
                <w:rFonts w:ascii="Times New Roman" w:hAnsi="Times New Roman" w:cs="Times New Roman"/>
                <w:szCs w:val="20"/>
              </w:rPr>
              <w:t>представитель</w:t>
            </w:r>
            <w:r w:rsidR="003015AB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C41CB8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proofErr w:type="gramEnd"/>
            <w:r w:rsidRPr="00C41CB8">
              <w:rPr>
                <w:rFonts w:ascii="Times New Roman" w:hAnsi="Times New Roman" w:cs="Times New Roman"/>
                <w:szCs w:val="20"/>
              </w:rPr>
              <w:t xml:space="preserve"> органа, иное выборное должностное лицо</w:t>
            </w:r>
          </w:p>
        </w:tc>
        <w:tc>
          <w:tcPr>
            <w:tcW w:w="1842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50%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>
              <w:rPr>
                <w:rFonts w:ascii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hAnsi="Times New Roman" w:cs="Times New Roman"/>
                <w:szCs w:val="20"/>
              </w:rPr>
              <w:t>главы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муниципал</w:t>
            </w:r>
            <w:r w:rsidR="00845FD9">
              <w:rPr>
                <w:rFonts w:ascii="Times New Roman" w:hAnsi="Times New Roman" w:cs="Times New Roman"/>
                <w:szCs w:val="20"/>
              </w:rPr>
              <w:t>ьного образования, возглавляющего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  <w:tc>
          <w:tcPr>
            <w:tcW w:w="1985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50%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>
              <w:rPr>
                <w:rFonts w:ascii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hAnsi="Times New Roman" w:cs="Times New Roman"/>
                <w:szCs w:val="20"/>
              </w:rPr>
              <w:t>главы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муниципал</w:t>
            </w:r>
            <w:r w:rsidR="00845FD9">
              <w:rPr>
                <w:rFonts w:ascii="Times New Roman" w:hAnsi="Times New Roman" w:cs="Times New Roman"/>
                <w:szCs w:val="20"/>
              </w:rPr>
              <w:t>ьного образования, возглавляющего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  <w:tc>
          <w:tcPr>
            <w:tcW w:w="1984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50%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>
              <w:rPr>
                <w:rFonts w:ascii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hAnsi="Times New Roman" w:cs="Times New Roman"/>
                <w:szCs w:val="20"/>
              </w:rPr>
              <w:t>главы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муниципал</w:t>
            </w:r>
            <w:r w:rsidR="00845FD9">
              <w:rPr>
                <w:rFonts w:ascii="Times New Roman" w:hAnsi="Times New Roman" w:cs="Times New Roman"/>
                <w:szCs w:val="20"/>
              </w:rPr>
              <w:t>ьного образования, возглавляющего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  <w:tc>
          <w:tcPr>
            <w:tcW w:w="1985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50%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>
              <w:rPr>
                <w:rFonts w:ascii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hAnsi="Times New Roman" w:cs="Times New Roman"/>
                <w:szCs w:val="20"/>
              </w:rPr>
              <w:t>главы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муниципал</w:t>
            </w:r>
            <w:r w:rsidR="00845FD9">
              <w:rPr>
                <w:rFonts w:ascii="Times New Roman" w:hAnsi="Times New Roman" w:cs="Times New Roman"/>
                <w:szCs w:val="20"/>
              </w:rPr>
              <w:t>ьного образования, возглавляющего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</w:tr>
      <w:tr w:rsidR="00845FD9" w:rsidRPr="00C41CB8" w:rsidTr="007E705D">
        <w:trPr>
          <w:trHeight w:val="20"/>
        </w:trPr>
        <w:tc>
          <w:tcPr>
            <w:tcW w:w="1622" w:type="dxa"/>
          </w:tcPr>
          <w:p w:rsidR="00845FD9" w:rsidRPr="00C41CB8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41CB8">
              <w:rPr>
                <w:rFonts w:ascii="Times New Roman" w:hAnsi="Times New Roman" w:cs="Times New Roman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30%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>
              <w:rPr>
                <w:rFonts w:ascii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hAnsi="Times New Roman" w:cs="Times New Roman"/>
                <w:szCs w:val="20"/>
              </w:rPr>
              <w:t>главы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муниципал</w:t>
            </w:r>
            <w:r w:rsidR="00845FD9">
              <w:rPr>
                <w:rFonts w:ascii="Times New Roman" w:hAnsi="Times New Roman" w:cs="Times New Roman"/>
                <w:szCs w:val="20"/>
              </w:rPr>
              <w:t>ьного образования, возглавляющего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  <w:tc>
          <w:tcPr>
            <w:tcW w:w="1985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30%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>
              <w:rPr>
                <w:rFonts w:ascii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hAnsi="Times New Roman" w:cs="Times New Roman"/>
                <w:szCs w:val="20"/>
              </w:rPr>
              <w:t>главы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муниципал</w:t>
            </w:r>
            <w:r w:rsidR="00845FD9">
              <w:rPr>
                <w:rFonts w:ascii="Times New Roman" w:hAnsi="Times New Roman" w:cs="Times New Roman"/>
                <w:szCs w:val="20"/>
              </w:rPr>
              <w:t>ьного образования, возглавляющего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  <w:tc>
          <w:tcPr>
            <w:tcW w:w="1984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30%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>
              <w:rPr>
                <w:rFonts w:ascii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hAnsi="Times New Roman" w:cs="Times New Roman"/>
                <w:szCs w:val="20"/>
              </w:rPr>
              <w:t>главы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муниципал</w:t>
            </w:r>
            <w:r w:rsidR="00845FD9">
              <w:rPr>
                <w:rFonts w:ascii="Times New Roman" w:hAnsi="Times New Roman" w:cs="Times New Roman"/>
                <w:szCs w:val="20"/>
              </w:rPr>
              <w:t>ьного образования, возглавляющего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  <w:tc>
          <w:tcPr>
            <w:tcW w:w="1985" w:type="dxa"/>
          </w:tcPr>
          <w:p w:rsidR="00845FD9" w:rsidRPr="00C41CB8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30%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>
              <w:rPr>
                <w:rFonts w:ascii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hAnsi="Times New Roman" w:cs="Times New Roman"/>
                <w:szCs w:val="20"/>
              </w:rPr>
              <w:t>главы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муниципал</w:t>
            </w:r>
            <w:r w:rsidR="00845FD9">
              <w:rPr>
                <w:rFonts w:ascii="Times New Roman" w:hAnsi="Times New Roman" w:cs="Times New Roman"/>
                <w:szCs w:val="20"/>
              </w:rPr>
              <w:t>ьного образования, возглавляющего</w:t>
            </w:r>
            <w:r w:rsidR="00845FD9" w:rsidRPr="00C41CB8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  <w:r w:rsidR="00845FD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45FD9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</w:tr>
    </w:tbl>
    <w:p w:rsidR="00845FD9" w:rsidRDefault="00845FD9" w:rsidP="00845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5FD9" w:rsidRPr="008810CE" w:rsidRDefault="00845FD9" w:rsidP="00275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муниципальное образование –</w:t>
      </w:r>
      <w:r w:rsidRPr="008810CE">
        <w:rPr>
          <w:rFonts w:ascii="Times New Roman" w:hAnsi="Times New Roman" w:cs="Times New Roman"/>
          <w:sz w:val="28"/>
          <w:szCs w:val="28"/>
        </w:rPr>
        <w:t xml:space="preserve"> городской округ:</w:t>
      </w:r>
    </w:p>
    <w:p w:rsidR="00845FD9" w:rsidRPr="008810CE" w:rsidRDefault="00845FD9" w:rsidP="00845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62" w:type="dxa"/>
          <w:bottom w:w="68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685"/>
        <w:gridCol w:w="3544"/>
      </w:tblGrid>
      <w:tr w:rsidR="00845FD9" w:rsidRPr="00D03FE7" w:rsidTr="007E705D">
        <w:tc>
          <w:tcPr>
            <w:tcW w:w="2189" w:type="dxa"/>
            <w:vMerge w:val="restart"/>
          </w:tcPr>
          <w:p w:rsidR="00845FD9" w:rsidRPr="00D03FE7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>Выборные лица</w:t>
            </w:r>
          </w:p>
        </w:tc>
        <w:tc>
          <w:tcPr>
            <w:tcW w:w="7229" w:type="dxa"/>
            <w:gridSpan w:val="2"/>
          </w:tcPr>
          <w:p w:rsidR="00845FD9" w:rsidRPr="00D03FE7" w:rsidRDefault="00845FD9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>Предельные размеры месячных должностных окладов (</w:t>
            </w:r>
            <w:proofErr w:type="gramStart"/>
            <w:r w:rsidRPr="00D03FE7">
              <w:rPr>
                <w:rFonts w:ascii="Times New Roman" w:hAnsi="Times New Roman" w:cs="Times New Roman"/>
                <w:szCs w:val="20"/>
              </w:rPr>
              <w:t>в</w:t>
            </w:r>
            <w:proofErr w:type="gramEnd"/>
            <w:r w:rsidRPr="00D03FE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C90E71">
              <w:rPr>
                <w:rFonts w:ascii="Times New Roman" w:hAnsi="Times New Roman" w:cs="Times New Roman"/>
                <w:szCs w:val="20"/>
              </w:rPr>
              <w:t>%</w:t>
            </w:r>
            <w:r w:rsidRPr="00D03FE7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845FD9" w:rsidRPr="00D03FE7" w:rsidTr="007E705D">
        <w:trPr>
          <w:trHeight w:val="360"/>
        </w:trPr>
        <w:tc>
          <w:tcPr>
            <w:tcW w:w="2189" w:type="dxa"/>
            <w:vMerge/>
          </w:tcPr>
          <w:p w:rsidR="00845FD9" w:rsidRPr="00D03FE7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5" w:type="dxa"/>
          </w:tcPr>
          <w:p w:rsidR="00845FD9" w:rsidRPr="00D03FE7" w:rsidRDefault="00C90E71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аселение до 400 тыс. чел. включительно</w:t>
            </w:r>
          </w:p>
        </w:tc>
        <w:tc>
          <w:tcPr>
            <w:tcW w:w="3544" w:type="dxa"/>
          </w:tcPr>
          <w:p w:rsidR="00845FD9" w:rsidRPr="00D03FE7" w:rsidRDefault="00C90E71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аселение свыше 400 тыс. чел.</w:t>
            </w:r>
          </w:p>
        </w:tc>
      </w:tr>
      <w:tr w:rsidR="00845FD9" w:rsidRPr="00D03FE7" w:rsidTr="007E705D">
        <w:tc>
          <w:tcPr>
            <w:tcW w:w="2189" w:type="dxa"/>
          </w:tcPr>
          <w:p w:rsidR="00845FD9" w:rsidRPr="00D03FE7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685" w:type="dxa"/>
          </w:tcPr>
          <w:p w:rsidR="00845FD9" w:rsidRPr="00D03FE7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544" w:type="dxa"/>
          </w:tcPr>
          <w:p w:rsidR="00845FD9" w:rsidRPr="00D03FE7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845FD9" w:rsidRPr="00D03FE7" w:rsidTr="007E705D">
        <w:trPr>
          <w:trHeight w:val="945"/>
        </w:trPr>
        <w:tc>
          <w:tcPr>
            <w:tcW w:w="2189" w:type="dxa"/>
          </w:tcPr>
          <w:p w:rsidR="00845FD9" w:rsidRPr="00D03FE7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 xml:space="preserve">Глава муниципального образования, </w:t>
            </w:r>
            <w:proofErr w:type="gramStart"/>
            <w:r w:rsidRPr="00D03FE7">
              <w:rPr>
                <w:rFonts w:ascii="Times New Roman" w:hAnsi="Times New Roman" w:cs="Times New Roman"/>
                <w:szCs w:val="20"/>
              </w:rPr>
              <w:t>возглавляющий</w:t>
            </w:r>
            <w:proofErr w:type="gramEnd"/>
            <w:r w:rsidRPr="00D03FE7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</w:p>
        </w:tc>
        <w:tc>
          <w:tcPr>
            <w:tcW w:w="3685" w:type="dxa"/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100%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 соответствующей группы  муниципальных образований</w:t>
            </w:r>
          </w:p>
        </w:tc>
        <w:tc>
          <w:tcPr>
            <w:tcW w:w="3544" w:type="dxa"/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100%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 соответствующей группы  муниципальных образований</w:t>
            </w:r>
          </w:p>
        </w:tc>
      </w:tr>
      <w:tr w:rsidR="00845FD9" w:rsidRPr="00D03FE7" w:rsidTr="007E705D">
        <w:trPr>
          <w:trHeight w:val="854"/>
        </w:trPr>
        <w:tc>
          <w:tcPr>
            <w:tcW w:w="2189" w:type="dxa"/>
          </w:tcPr>
          <w:p w:rsidR="00845FD9" w:rsidRPr="00D03FE7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 xml:space="preserve">Глава муниципального образования, </w:t>
            </w:r>
            <w:proofErr w:type="gramStart"/>
            <w:r w:rsidRPr="00D03FE7">
              <w:rPr>
                <w:rFonts w:ascii="Times New Roman" w:hAnsi="Times New Roman" w:cs="Times New Roman"/>
                <w:szCs w:val="20"/>
              </w:rPr>
              <w:t>исполняющий</w:t>
            </w:r>
            <w:proofErr w:type="gramEnd"/>
            <w:r w:rsidRPr="00D03FE7">
              <w:rPr>
                <w:rFonts w:ascii="Times New Roman" w:hAnsi="Times New Roman" w:cs="Times New Roman"/>
                <w:szCs w:val="20"/>
              </w:rPr>
              <w:t xml:space="preserve"> полномочия председателя представительного органа</w:t>
            </w:r>
          </w:p>
        </w:tc>
        <w:tc>
          <w:tcPr>
            <w:tcW w:w="3685" w:type="dxa"/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75%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от</w:t>
            </w:r>
            <w:r>
              <w:rPr>
                <w:rFonts w:ascii="Times New Roman" w:hAnsi="Times New Roman" w:cs="Times New Roman"/>
                <w:szCs w:val="20"/>
              </w:rPr>
              <w:t xml:space="preserve"> предельного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 месячного должностного оклада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 соответствующей группы  муниципальных образований</w:t>
            </w:r>
          </w:p>
        </w:tc>
        <w:tc>
          <w:tcPr>
            <w:tcW w:w="3544" w:type="dxa"/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053A">
              <w:rPr>
                <w:rFonts w:ascii="Times New Roman" w:hAnsi="Times New Roman" w:cs="Times New Roman"/>
                <w:szCs w:val="20"/>
              </w:rPr>
              <w:t>100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 соответствующей группы  муниципальных образований</w:t>
            </w:r>
          </w:p>
        </w:tc>
      </w:tr>
      <w:tr w:rsidR="00845FD9" w:rsidRPr="00D03FE7" w:rsidTr="007E705D">
        <w:trPr>
          <w:trHeight w:val="899"/>
        </w:trPr>
        <w:tc>
          <w:tcPr>
            <w:tcW w:w="2189" w:type="dxa"/>
          </w:tcPr>
          <w:p w:rsidR="00845FD9" w:rsidRPr="00D03FE7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>Председатель представительного органа, иное выборное должностное лицо</w:t>
            </w:r>
          </w:p>
        </w:tc>
        <w:tc>
          <w:tcPr>
            <w:tcW w:w="3685" w:type="dxa"/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50% от</w:t>
            </w:r>
            <w:r>
              <w:rPr>
                <w:rFonts w:ascii="Times New Roman" w:hAnsi="Times New Roman" w:cs="Times New Roman"/>
                <w:szCs w:val="20"/>
              </w:rPr>
              <w:t xml:space="preserve"> предельного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 месячного должностного оклада главы муниципального образования, возглавляющего местную администрацию 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  <w:tc>
          <w:tcPr>
            <w:tcW w:w="3544" w:type="dxa"/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053A">
              <w:rPr>
                <w:rFonts w:ascii="Times New Roman" w:hAnsi="Times New Roman" w:cs="Times New Roman"/>
                <w:szCs w:val="20"/>
              </w:rPr>
              <w:t>90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%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от</w:t>
            </w:r>
            <w:r>
              <w:rPr>
                <w:rFonts w:ascii="Times New Roman" w:hAnsi="Times New Roman" w:cs="Times New Roman"/>
                <w:szCs w:val="20"/>
              </w:rPr>
              <w:t xml:space="preserve"> предельного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 месячного должностного оклада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 соответствующей группы  муниципальных образований</w:t>
            </w:r>
          </w:p>
        </w:tc>
      </w:tr>
      <w:tr w:rsidR="00845FD9" w:rsidRPr="00D03FE7" w:rsidTr="007E705D">
        <w:tc>
          <w:tcPr>
            <w:tcW w:w="2189" w:type="dxa"/>
          </w:tcPr>
          <w:p w:rsidR="00845FD9" w:rsidRPr="00D03FE7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>Депутат</w:t>
            </w:r>
          </w:p>
        </w:tc>
        <w:tc>
          <w:tcPr>
            <w:tcW w:w="3685" w:type="dxa"/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30%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месячного должностного оклада главы муниципального образования, возглавляющего местную администрацию 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  <w:tc>
          <w:tcPr>
            <w:tcW w:w="3544" w:type="dxa"/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053A">
              <w:rPr>
                <w:rFonts w:ascii="Times New Roman" w:hAnsi="Times New Roman" w:cs="Times New Roman"/>
                <w:szCs w:val="20"/>
              </w:rPr>
              <w:t>90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месячного должностного оклада главы муниципального образования, возглавляющего местную администрацию 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</w:tr>
    </w:tbl>
    <w:p w:rsidR="00845FD9" w:rsidRPr="00C90E71" w:rsidRDefault="00845FD9" w:rsidP="00845FD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45FD9" w:rsidRPr="00733121" w:rsidRDefault="00845FD9" w:rsidP="00275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муниципальное образование –</w:t>
      </w:r>
      <w:r w:rsidRPr="00733121">
        <w:rPr>
          <w:rFonts w:ascii="Times New Roman" w:hAnsi="Times New Roman" w:cs="Times New Roman"/>
          <w:sz w:val="28"/>
          <w:szCs w:val="28"/>
        </w:rPr>
        <w:t xml:space="preserve"> муниципальный район:</w:t>
      </w:r>
    </w:p>
    <w:p w:rsidR="00845FD9" w:rsidRPr="00C90E71" w:rsidRDefault="00845FD9" w:rsidP="00845FD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4"/>
        <w:gridCol w:w="1670"/>
        <w:gridCol w:w="1907"/>
        <w:gridCol w:w="1907"/>
        <w:gridCol w:w="1231"/>
      </w:tblGrid>
      <w:tr w:rsidR="00845FD9" w:rsidRPr="00D03FE7" w:rsidTr="00C90E71">
        <w:trPr>
          <w:trHeight w:val="151"/>
        </w:trPr>
        <w:tc>
          <w:tcPr>
            <w:tcW w:w="0" w:type="auto"/>
            <w:vMerge w:val="restart"/>
          </w:tcPr>
          <w:p w:rsidR="00845FD9" w:rsidRPr="00D03FE7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>Выборные лица</w:t>
            </w:r>
          </w:p>
        </w:tc>
        <w:tc>
          <w:tcPr>
            <w:tcW w:w="0" w:type="auto"/>
            <w:gridSpan w:val="4"/>
          </w:tcPr>
          <w:p w:rsidR="00845FD9" w:rsidRPr="00D03FE7" w:rsidRDefault="00845FD9" w:rsidP="004474B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>Предельные размеры месячных должностных окладов (</w:t>
            </w:r>
            <w:r w:rsidR="004474B9">
              <w:rPr>
                <w:rFonts w:ascii="Times New Roman" w:hAnsi="Times New Roman" w:cs="Times New Roman"/>
                <w:szCs w:val="20"/>
              </w:rPr>
              <w:t>в %</w:t>
            </w:r>
            <w:r w:rsidRPr="00D03FE7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845FD9" w:rsidRPr="00D03FE7" w:rsidTr="00C90E71">
        <w:trPr>
          <w:trHeight w:val="980"/>
        </w:trPr>
        <w:tc>
          <w:tcPr>
            <w:tcW w:w="0" w:type="auto"/>
            <w:vMerge/>
          </w:tcPr>
          <w:p w:rsidR="00845FD9" w:rsidRPr="00D03FE7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845FD9" w:rsidRPr="00D03FE7" w:rsidRDefault="00C90E71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аселение до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1</w:t>
            </w:r>
            <w:r w:rsidR="00D54A6E"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тыс. чел. включительно</w:t>
            </w:r>
          </w:p>
        </w:tc>
        <w:tc>
          <w:tcPr>
            <w:tcW w:w="0" w:type="auto"/>
          </w:tcPr>
          <w:p w:rsidR="00845FD9" w:rsidRPr="00D03FE7" w:rsidRDefault="00C90E71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аселение свыше 1</w:t>
            </w:r>
            <w:r w:rsidR="00D54A6E"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тыс. чел. до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D54A6E">
              <w:rPr>
                <w:rFonts w:ascii="Times New Roman" w:hAnsi="Times New Roman" w:cs="Times New Roman"/>
                <w:szCs w:val="20"/>
              </w:rPr>
              <w:t>25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тыс. чел. включительно</w:t>
            </w:r>
          </w:p>
        </w:tc>
        <w:tc>
          <w:tcPr>
            <w:tcW w:w="0" w:type="auto"/>
          </w:tcPr>
          <w:p w:rsidR="00845FD9" w:rsidRPr="00D03FE7" w:rsidRDefault="00C90E71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аселение свыше </w:t>
            </w:r>
            <w:r w:rsidR="00D54A6E">
              <w:rPr>
                <w:rFonts w:ascii="Times New Roman" w:hAnsi="Times New Roman" w:cs="Times New Roman"/>
                <w:szCs w:val="20"/>
              </w:rPr>
              <w:t>25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тыс. чел. до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50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тыс. чел. включительно</w:t>
            </w:r>
          </w:p>
        </w:tc>
        <w:tc>
          <w:tcPr>
            <w:tcW w:w="0" w:type="auto"/>
          </w:tcPr>
          <w:p w:rsidR="00845FD9" w:rsidRPr="00D03FE7" w:rsidRDefault="00C90E71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аселение свыше 50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>тыс. чел.</w:t>
            </w:r>
          </w:p>
        </w:tc>
      </w:tr>
      <w:tr w:rsidR="00845FD9" w:rsidRPr="00D03FE7" w:rsidTr="00C90E71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845FD9" w:rsidRPr="00D03FE7" w:rsidRDefault="00845FD9" w:rsidP="003015A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 xml:space="preserve">Глава муниципального образования, </w:t>
            </w:r>
            <w:proofErr w:type="gramStart"/>
            <w:r w:rsidRPr="00D03FE7">
              <w:rPr>
                <w:rFonts w:ascii="Times New Roman" w:hAnsi="Times New Roman" w:cs="Times New Roman"/>
                <w:szCs w:val="20"/>
              </w:rPr>
              <w:t>возглавляющий</w:t>
            </w:r>
            <w:proofErr w:type="gramEnd"/>
            <w:r w:rsidRPr="00D03FE7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</w:p>
        </w:tc>
        <w:tc>
          <w:tcPr>
            <w:tcW w:w="0" w:type="auto"/>
            <w:gridSpan w:val="4"/>
            <w:tcBorders>
              <w:bottom w:val="nil"/>
            </w:tcBorders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100%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предельного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 соответствующей группы  муниципальных образований</w:t>
            </w:r>
          </w:p>
        </w:tc>
      </w:tr>
      <w:tr w:rsidR="00845FD9" w:rsidRPr="00D03FE7" w:rsidTr="00C90E71">
        <w:trPr>
          <w:trHeight w:val="18"/>
        </w:trPr>
        <w:tc>
          <w:tcPr>
            <w:tcW w:w="0" w:type="auto"/>
          </w:tcPr>
          <w:p w:rsidR="00845FD9" w:rsidRPr="00D03FE7" w:rsidRDefault="00845FD9" w:rsidP="003015A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 xml:space="preserve">Глава муниципального образования, </w:t>
            </w:r>
            <w:proofErr w:type="gramStart"/>
            <w:r w:rsidRPr="00D03FE7">
              <w:rPr>
                <w:rFonts w:ascii="Times New Roman" w:hAnsi="Times New Roman" w:cs="Times New Roman"/>
                <w:szCs w:val="20"/>
              </w:rPr>
              <w:t>исполняющий</w:t>
            </w:r>
            <w:proofErr w:type="gramEnd"/>
            <w:r w:rsidRPr="00D03FE7">
              <w:rPr>
                <w:rFonts w:ascii="Times New Roman" w:hAnsi="Times New Roman" w:cs="Times New Roman"/>
                <w:szCs w:val="20"/>
              </w:rPr>
              <w:t xml:space="preserve"> полномочия председателя представительного органа</w:t>
            </w:r>
          </w:p>
        </w:tc>
        <w:tc>
          <w:tcPr>
            <w:tcW w:w="0" w:type="auto"/>
            <w:gridSpan w:val="4"/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75%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предельного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 месячного должностного оклада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 соответствующей группы  муниципальных образований</w:t>
            </w:r>
          </w:p>
        </w:tc>
      </w:tr>
      <w:tr w:rsidR="00845FD9" w:rsidRPr="00D03FE7" w:rsidTr="00C90E71">
        <w:tc>
          <w:tcPr>
            <w:tcW w:w="0" w:type="auto"/>
          </w:tcPr>
          <w:p w:rsidR="00845FD9" w:rsidRPr="00D03FE7" w:rsidRDefault="00845FD9" w:rsidP="003015A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>Председатель представительного органа, иное выборное должностное лицо</w:t>
            </w:r>
          </w:p>
        </w:tc>
        <w:tc>
          <w:tcPr>
            <w:tcW w:w="0" w:type="auto"/>
            <w:gridSpan w:val="4"/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50%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месячного должностного оклада главы муниципального образования, возглавляющего местную администрацию 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</w:tr>
      <w:tr w:rsidR="00845FD9" w:rsidRPr="00D03FE7" w:rsidTr="00C90E71">
        <w:tc>
          <w:tcPr>
            <w:tcW w:w="0" w:type="auto"/>
          </w:tcPr>
          <w:p w:rsidR="00845FD9" w:rsidRPr="00D03FE7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03FE7">
              <w:rPr>
                <w:rFonts w:ascii="Times New Roman" w:hAnsi="Times New Roman" w:cs="Times New Roman"/>
                <w:szCs w:val="20"/>
              </w:rPr>
              <w:t>Депутат</w:t>
            </w:r>
          </w:p>
        </w:tc>
        <w:tc>
          <w:tcPr>
            <w:tcW w:w="0" w:type="auto"/>
            <w:gridSpan w:val="4"/>
          </w:tcPr>
          <w:p w:rsidR="00845FD9" w:rsidRPr="00D03FE7" w:rsidRDefault="002759DB" w:rsidP="00C90E7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30%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 w:rsidRPr="00D03FE7">
              <w:rPr>
                <w:rFonts w:ascii="Times New Roman" w:hAnsi="Times New Roman" w:cs="Times New Roman"/>
                <w:szCs w:val="20"/>
              </w:rPr>
              <w:t xml:space="preserve">месячного должностного оклада главы муниципального образования, возглавляющего местную администрацию </w:t>
            </w:r>
            <w:r w:rsidR="00845FD9" w:rsidRPr="00D03FE7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</w:tr>
    </w:tbl>
    <w:p w:rsidR="00845FD9" w:rsidRPr="00733121" w:rsidRDefault="00845FD9" w:rsidP="00845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5FD9" w:rsidRDefault="00845FD9" w:rsidP="002759DB">
      <w:pPr>
        <w:spacing w:line="192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759DB">
        <w:rPr>
          <w:rFonts w:ascii="Times New Roman" w:hAnsi="Times New Roman"/>
          <w:sz w:val="28"/>
          <w:szCs w:val="28"/>
        </w:rPr>
        <w:t>) муниципальное образование –</w:t>
      </w:r>
      <w:r w:rsidRPr="00733121">
        <w:rPr>
          <w:rFonts w:ascii="Times New Roman" w:hAnsi="Times New Roman"/>
          <w:sz w:val="28"/>
          <w:szCs w:val="28"/>
        </w:rPr>
        <w:t xml:space="preserve"> городское и сельское поселение:</w:t>
      </w:r>
    </w:p>
    <w:p w:rsidR="00845FD9" w:rsidRDefault="00845FD9" w:rsidP="00845FD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67"/>
        <w:gridCol w:w="850"/>
        <w:gridCol w:w="992"/>
        <w:gridCol w:w="851"/>
        <w:gridCol w:w="850"/>
        <w:gridCol w:w="851"/>
        <w:gridCol w:w="567"/>
      </w:tblGrid>
      <w:tr w:rsidR="00845FD9" w:rsidRPr="00A23AEB" w:rsidTr="007E50C7">
        <w:tc>
          <w:tcPr>
            <w:tcW w:w="3890" w:type="dxa"/>
            <w:vMerge w:val="restart"/>
          </w:tcPr>
          <w:p w:rsidR="00845FD9" w:rsidRPr="00A23AEB" w:rsidRDefault="00845FD9" w:rsidP="002520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23AEB">
              <w:rPr>
                <w:rFonts w:ascii="Times New Roman" w:hAnsi="Times New Roman" w:cs="Times New Roman"/>
                <w:szCs w:val="20"/>
              </w:rPr>
              <w:t>Выборные лица</w:t>
            </w:r>
          </w:p>
        </w:tc>
        <w:tc>
          <w:tcPr>
            <w:tcW w:w="5528" w:type="dxa"/>
            <w:gridSpan w:val="7"/>
          </w:tcPr>
          <w:p w:rsidR="00845FD9" w:rsidRPr="00A23AEB" w:rsidRDefault="00845FD9" w:rsidP="007E50C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23AEB">
              <w:rPr>
                <w:rFonts w:ascii="Times New Roman" w:hAnsi="Times New Roman" w:cs="Times New Roman"/>
                <w:szCs w:val="20"/>
              </w:rPr>
              <w:t>Предельные размеры месячных должностных окладов (</w:t>
            </w:r>
            <w:proofErr w:type="gramStart"/>
            <w:r w:rsidRPr="00A23AEB">
              <w:rPr>
                <w:rFonts w:ascii="Times New Roman" w:hAnsi="Times New Roman" w:cs="Times New Roman"/>
                <w:szCs w:val="20"/>
              </w:rPr>
              <w:t>в</w:t>
            </w:r>
            <w:proofErr w:type="gramEnd"/>
            <w:r w:rsidRPr="00A23AE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E50C7">
              <w:rPr>
                <w:rFonts w:ascii="Times New Roman" w:hAnsi="Times New Roman" w:cs="Times New Roman"/>
                <w:szCs w:val="20"/>
              </w:rPr>
              <w:t>%</w:t>
            </w:r>
            <w:r w:rsidRPr="00A23AEB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845FD9" w:rsidRPr="00A23AEB" w:rsidTr="007E50C7">
        <w:trPr>
          <w:cantSplit/>
          <w:trHeight w:val="2452"/>
        </w:trPr>
        <w:tc>
          <w:tcPr>
            <w:tcW w:w="3890" w:type="dxa"/>
            <w:vMerge/>
          </w:tcPr>
          <w:p w:rsidR="00845FD9" w:rsidRPr="00A23AEB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45FD9" w:rsidRPr="00A23AEB" w:rsidRDefault="00C90E71" w:rsidP="002759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аселение свыше 150 чел. до 550 чел. включительно</w:t>
            </w:r>
          </w:p>
        </w:tc>
        <w:tc>
          <w:tcPr>
            <w:tcW w:w="850" w:type="dxa"/>
            <w:textDirection w:val="btLr"/>
          </w:tcPr>
          <w:p w:rsidR="00845FD9" w:rsidRPr="00A23AEB" w:rsidRDefault="00C90E71" w:rsidP="002759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аселение свыше 550 чел. до 2 тыс. чел. включительно</w:t>
            </w:r>
          </w:p>
        </w:tc>
        <w:tc>
          <w:tcPr>
            <w:tcW w:w="992" w:type="dxa"/>
            <w:textDirection w:val="btLr"/>
          </w:tcPr>
          <w:p w:rsidR="00845FD9" w:rsidRPr="00A23AEB" w:rsidRDefault="00C90E71" w:rsidP="007E50C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аселение свыше 2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тыс.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7E50C7">
              <w:rPr>
                <w:rFonts w:ascii="Times New Roman" w:hAnsi="Times New Roman" w:cs="Times New Roman"/>
                <w:szCs w:val="20"/>
              </w:rPr>
              <w:t>чел. до 3,5 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тыс.</w:t>
            </w:r>
            <w:r w:rsidR="007E50C7"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чел. включительно</w:t>
            </w:r>
          </w:p>
        </w:tc>
        <w:tc>
          <w:tcPr>
            <w:tcW w:w="851" w:type="dxa"/>
            <w:textDirection w:val="btLr"/>
          </w:tcPr>
          <w:p w:rsidR="00845FD9" w:rsidRPr="00A23AEB" w:rsidRDefault="00C90E71" w:rsidP="00C90E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аселение свыше 3,5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тыс.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чел. до 5,4 тыс. чел. включительно</w:t>
            </w:r>
          </w:p>
        </w:tc>
        <w:tc>
          <w:tcPr>
            <w:tcW w:w="850" w:type="dxa"/>
            <w:textDirection w:val="btLr"/>
          </w:tcPr>
          <w:p w:rsidR="00845FD9" w:rsidRPr="00A23AEB" w:rsidRDefault="00C90E71" w:rsidP="00C90E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аселение свыше 5,4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тыс.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чел. до 8 тыс. чел. включительно</w:t>
            </w:r>
          </w:p>
        </w:tc>
        <w:tc>
          <w:tcPr>
            <w:tcW w:w="851" w:type="dxa"/>
            <w:textDirection w:val="btLr"/>
          </w:tcPr>
          <w:p w:rsidR="00845FD9" w:rsidRPr="00A23AEB" w:rsidRDefault="00C90E71" w:rsidP="00C90E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аселение свыше 8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тыс.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чел. до 15 тыс. чел. включительно</w:t>
            </w:r>
          </w:p>
        </w:tc>
        <w:tc>
          <w:tcPr>
            <w:tcW w:w="567" w:type="dxa"/>
            <w:textDirection w:val="btLr"/>
          </w:tcPr>
          <w:p w:rsidR="00845FD9" w:rsidRPr="00A23AEB" w:rsidRDefault="00C90E71" w:rsidP="00C90E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аселение свыше 15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тыс.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>чел.</w:t>
            </w:r>
          </w:p>
        </w:tc>
      </w:tr>
      <w:tr w:rsidR="00845FD9" w:rsidRPr="00A23AEB" w:rsidTr="007E50C7">
        <w:tblPrEx>
          <w:tblBorders>
            <w:insideH w:val="nil"/>
          </w:tblBorders>
        </w:tblPrEx>
        <w:trPr>
          <w:trHeight w:val="20"/>
        </w:trPr>
        <w:tc>
          <w:tcPr>
            <w:tcW w:w="3890" w:type="dxa"/>
            <w:tcBorders>
              <w:bottom w:val="nil"/>
            </w:tcBorders>
          </w:tcPr>
          <w:p w:rsidR="00845FD9" w:rsidRPr="00A23AEB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23AEB">
              <w:rPr>
                <w:rFonts w:ascii="Times New Roman" w:hAnsi="Times New Roman" w:cs="Times New Roman"/>
                <w:szCs w:val="20"/>
              </w:rPr>
              <w:t xml:space="preserve">Глава муниципального образования, </w:t>
            </w:r>
            <w:proofErr w:type="gramStart"/>
            <w:r w:rsidRPr="00A23AEB">
              <w:rPr>
                <w:rFonts w:ascii="Times New Roman" w:hAnsi="Times New Roman" w:cs="Times New Roman"/>
                <w:szCs w:val="20"/>
              </w:rPr>
              <w:t>возглавляющий</w:t>
            </w:r>
            <w:proofErr w:type="gramEnd"/>
            <w:r w:rsidRPr="00A23AEB">
              <w:rPr>
                <w:rFonts w:ascii="Times New Roman" w:hAnsi="Times New Roman" w:cs="Times New Roman"/>
                <w:szCs w:val="20"/>
              </w:rPr>
              <w:t xml:space="preserve"> местную администрацию</w:t>
            </w:r>
          </w:p>
        </w:tc>
        <w:tc>
          <w:tcPr>
            <w:tcW w:w="5528" w:type="dxa"/>
            <w:gridSpan w:val="7"/>
            <w:tcBorders>
              <w:bottom w:val="nil"/>
            </w:tcBorders>
          </w:tcPr>
          <w:p w:rsidR="00845FD9" w:rsidRPr="00A23AEB" w:rsidRDefault="002759DB" w:rsidP="003015A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 xml:space="preserve">100%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предельного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 месячного должностного оклада</w:t>
            </w:r>
            <w:r w:rsidR="00845FD9" w:rsidRPr="00A23AEB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 соответствующей группы  муниципальных образований</w:t>
            </w:r>
          </w:p>
        </w:tc>
      </w:tr>
      <w:tr w:rsidR="00845FD9" w:rsidRPr="00A23AEB" w:rsidTr="007E50C7">
        <w:trPr>
          <w:trHeight w:val="20"/>
        </w:trPr>
        <w:tc>
          <w:tcPr>
            <w:tcW w:w="3890" w:type="dxa"/>
          </w:tcPr>
          <w:p w:rsidR="00845FD9" w:rsidRPr="00A23AEB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23AEB">
              <w:rPr>
                <w:rFonts w:ascii="Times New Roman" w:hAnsi="Times New Roman" w:cs="Times New Roman"/>
                <w:szCs w:val="20"/>
              </w:rPr>
              <w:t xml:space="preserve">Глава муниципального образования, </w:t>
            </w:r>
            <w:proofErr w:type="gramStart"/>
            <w:r w:rsidRPr="00A23AEB">
              <w:rPr>
                <w:rFonts w:ascii="Times New Roman" w:hAnsi="Times New Roman" w:cs="Times New Roman"/>
                <w:szCs w:val="20"/>
              </w:rPr>
              <w:t>исполняющий</w:t>
            </w:r>
            <w:proofErr w:type="gramEnd"/>
            <w:r w:rsidRPr="00A23AEB">
              <w:rPr>
                <w:rFonts w:ascii="Times New Roman" w:hAnsi="Times New Roman" w:cs="Times New Roman"/>
                <w:szCs w:val="20"/>
              </w:rPr>
              <w:t xml:space="preserve"> полномочия председателя представительного органа</w:t>
            </w:r>
          </w:p>
        </w:tc>
        <w:tc>
          <w:tcPr>
            <w:tcW w:w="5528" w:type="dxa"/>
            <w:gridSpan w:val="7"/>
          </w:tcPr>
          <w:p w:rsidR="00845FD9" w:rsidRPr="00A23AEB" w:rsidRDefault="002759DB" w:rsidP="003015A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 xml:space="preserve">75%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предельного </w:t>
            </w:r>
            <w:r w:rsidR="00845FD9" w:rsidRPr="004254BA">
              <w:rPr>
                <w:rFonts w:ascii="Times New Roman" w:eastAsia="Times New Roman" w:hAnsi="Times New Roman" w:cs="Times New Roman"/>
                <w:szCs w:val="20"/>
              </w:rPr>
              <w:t>месячного должностного оклада</w:t>
            </w:r>
            <w:r w:rsidR="00845FD9" w:rsidRPr="00A23AEB">
              <w:rPr>
                <w:rFonts w:ascii="Times New Roman" w:eastAsia="Times New Roman" w:hAnsi="Times New Roman" w:cs="Times New Roman"/>
                <w:szCs w:val="20"/>
              </w:rPr>
              <w:t xml:space="preserve"> главы администрации муниципального образования соответствующей группы  муниципальных образований</w:t>
            </w:r>
          </w:p>
        </w:tc>
      </w:tr>
      <w:tr w:rsidR="00845FD9" w:rsidRPr="00A23AEB" w:rsidTr="007E50C7">
        <w:trPr>
          <w:trHeight w:val="20"/>
        </w:trPr>
        <w:tc>
          <w:tcPr>
            <w:tcW w:w="3890" w:type="dxa"/>
          </w:tcPr>
          <w:p w:rsidR="00845FD9" w:rsidRPr="00A23AEB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23AEB">
              <w:rPr>
                <w:rFonts w:ascii="Times New Roman" w:hAnsi="Times New Roman" w:cs="Times New Roman"/>
                <w:szCs w:val="20"/>
              </w:rPr>
              <w:t>Председатель представительного органа, иное выборное должностное лицо</w:t>
            </w:r>
          </w:p>
        </w:tc>
        <w:tc>
          <w:tcPr>
            <w:tcW w:w="5528" w:type="dxa"/>
            <w:gridSpan w:val="7"/>
          </w:tcPr>
          <w:p w:rsidR="00845FD9" w:rsidRPr="00A23AEB" w:rsidRDefault="002759DB" w:rsidP="003015A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 xml:space="preserve">50%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 xml:space="preserve">месячного должностного оклада главы муниципального образования, возглавляющего местную администрацию </w:t>
            </w:r>
            <w:r w:rsidR="00845FD9" w:rsidRPr="00A23AEB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</w:tr>
      <w:tr w:rsidR="00845FD9" w:rsidRPr="00A23AEB" w:rsidTr="007E50C7">
        <w:trPr>
          <w:trHeight w:val="20"/>
        </w:trPr>
        <w:tc>
          <w:tcPr>
            <w:tcW w:w="3890" w:type="dxa"/>
          </w:tcPr>
          <w:p w:rsidR="00845FD9" w:rsidRPr="00A23AEB" w:rsidRDefault="00845FD9" w:rsidP="0025200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23AEB">
              <w:rPr>
                <w:rFonts w:ascii="Times New Roman" w:hAnsi="Times New Roman" w:cs="Times New Roman"/>
                <w:szCs w:val="20"/>
              </w:rPr>
              <w:t>Депутат</w:t>
            </w:r>
          </w:p>
        </w:tc>
        <w:tc>
          <w:tcPr>
            <w:tcW w:w="5528" w:type="dxa"/>
            <w:gridSpan w:val="7"/>
          </w:tcPr>
          <w:p w:rsidR="00845FD9" w:rsidRPr="00A23AEB" w:rsidRDefault="002759DB" w:rsidP="003015A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более 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 xml:space="preserve">30% от </w:t>
            </w:r>
            <w:r>
              <w:rPr>
                <w:rFonts w:ascii="Times New Roman" w:hAnsi="Times New Roman" w:cs="Times New Roman"/>
                <w:szCs w:val="20"/>
              </w:rPr>
              <w:t xml:space="preserve">предельного </w:t>
            </w:r>
            <w:r w:rsidR="00845FD9" w:rsidRPr="00A23AEB">
              <w:rPr>
                <w:rFonts w:ascii="Times New Roman" w:hAnsi="Times New Roman" w:cs="Times New Roman"/>
                <w:szCs w:val="20"/>
              </w:rPr>
              <w:t xml:space="preserve">месячного должностного оклада главы муниципального образования, возглавляющего местную администрацию </w:t>
            </w:r>
            <w:r w:rsidR="00845FD9" w:rsidRPr="00A23AEB">
              <w:rPr>
                <w:rFonts w:ascii="Times New Roman" w:eastAsia="Times New Roman" w:hAnsi="Times New Roman" w:cs="Times New Roman"/>
                <w:szCs w:val="20"/>
              </w:rPr>
              <w:t>соответствующей группы  муниципальных образований</w:t>
            </w:r>
          </w:p>
        </w:tc>
      </w:tr>
    </w:tbl>
    <w:p w:rsidR="00845FD9" w:rsidRPr="007E50C7" w:rsidRDefault="00845FD9" w:rsidP="00845FD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EC2A06" w:rsidRPr="002759DB" w:rsidRDefault="00EC2A06" w:rsidP="00275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B">
        <w:rPr>
          <w:rFonts w:ascii="Times New Roman" w:hAnsi="Times New Roman" w:cs="Times New Roman"/>
          <w:sz w:val="28"/>
          <w:szCs w:val="28"/>
        </w:rPr>
        <w:t>3. Нормативы формирования расходов выборных лиц в части:</w:t>
      </w:r>
    </w:p>
    <w:p w:rsidR="00EC2A06" w:rsidRPr="002759DB" w:rsidRDefault="00EC2A06" w:rsidP="00275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B">
        <w:rPr>
          <w:rFonts w:ascii="Times New Roman" w:hAnsi="Times New Roman" w:cs="Times New Roman"/>
          <w:sz w:val="28"/>
          <w:szCs w:val="28"/>
        </w:rPr>
        <w:t>-</w:t>
      </w:r>
      <w:r w:rsidR="002759DB" w:rsidRPr="002759DB">
        <w:rPr>
          <w:rFonts w:ascii="Times New Roman" w:hAnsi="Times New Roman" w:cs="Times New Roman"/>
          <w:sz w:val="28"/>
          <w:szCs w:val="28"/>
        </w:rPr>
        <w:t> </w:t>
      </w:r>
      <w:r w:rsidRPr="002759DB">
        <w:rPr>
          <w:rFonts w:ascii="Times New Roman" w:hAnsi="Times New Roman" w:cs="Times New Roman"/>
          <w:sz w:val="28"/>
          <w:szCs w:val="28"/>
        </w:rPr>
        <w:t>ежемесячного денежного поощрения – в размере до 3,1 должностного оклада в месяц по соответствующей должности (в расчете на год);</w:t>
      </w:r>
    </w:p>
    <w:p w:rsidR="00EC2A06" w:rsidRPr="002759DB" w:rsidRDefault="002759DB" w:rsidP="00275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B">
        <w:rPr>
          <w:rFonts w:ascii="Times New Roman" w:hAnsi="Times New Roman" w:cs="Times New Roman"/>
          <w:sz w:val="28"/>
          <w:szCs w:val="28"/>
        </w:rPr>
        <w:t>- </w:t>
      </w:r>
      <w:r w:rsidR="00EC2A06" w:rsidRPr="002759DB">
        <w:rPr>
          <w:rFonts w:ascii="Times New Roman" w:hAnsi="Times New Roman" w:cs="Times New Roman"/>
          <w:sz w:val="28"/>
          <w:szCs w:val="28"/>
        </w:rPr>
        <w:t>ежемесячные выплаты (за исключением ежемесячного денежного поощрения) – в размерах установленных законодательством;</w:t>
      </w:r>
    </w:p>
    <w:p w:rsidR="00EC2A06" w:rsidRPr="002759DB" w:rsidRDefault="002759DB" w:rsidP="00275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B">
        <w:rPr>
          <w:rFonts w:ascii="Times New Roman" w:hAnsi="Times New Roman" w:cs="Times New Roman"/>
          <w:sz w:val="28"/>
          <w:szCs w:val="28"/>
        </w:rPr>
        <w:t>- </w:t>
      </w:r>
      <w:r w:rsidR="00EC2A06" w:rsidRPr="002759DB">
        <w:rPr>
          <w:rFonts w:ascii="Times New Roman" w:hAnsi="Times New Roman" w:cs="Times New Roman"/>
          <w:sz w:val="28"/>
          <w:szCs w:val="28"/>
        </w:rPr>
        <w:t>премии за выполнение особо важных и сложных заданий – в размере до 2,0 должностных окладов;</w:t>
      </w:r>
    </w:p>
    <w:p w:rsidR="00EC2A06" w:rsidRPr="002759DB" w:rsidRDefault="002759DB" w:rsidP="00275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B">
        <w:rPr>
          <w:rFonts w:ascii="Times New Roman" w:hAnsi="Times New Roman" w:cs="Times New Roman"/>
          <w:sz w:val="28"/>
          <w:szCs w:val="28"/>
        </w:rPr>
        <w:t>- </w:t>
      </w:r>
      <w:r w:rsidR="00EC2A06" w:rsidRPr="002759DB">
        <w:rPr>
          <w:rFonts w:ascii="Times New Roman" w:hAnsi="Times New Roman" w:cs="Times New Roman"/>
          <w:sz w:val="28"/>
          <w:szCs w:val="28"/>
        </w:rPr>
        <w:t>единовременной выплаты при предоставлении ежегодного оплачиваемого отпуска и материальной помощи – в размере 3,0 должностных окладов;</w:t>
      </w:r>
    </w:p>
    <w:p w:rsidR="00E438BE" w:rsidRDefault="00E438BE" w:rsidP="00E43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784AC1" w:rsidRPr="002759DB">
        <w:rPr>
          <w:rFonts w:ascii="Times New Roman" w:hAnsi="Times New Roman" w:cs="Times New Roman"/>
          <w:sz w:val="28"/>
          <w:szCs w:val="28"/>
        </w:rPr>
        <w:t xml:space="preserve">Предельный размер фонда оплаты труда выборных лиц на очередной финансовый год не может превышать 78 должностных окладов выборных лиц исходя из утвержденной штатной численности по состоянию на 1 июля года, предшествующего </w:t>
      </w:r>
      <w:r w:rsidR="00784AC1" w:rsidRPr="008B6522">
        <w:rPr>
          <w:rFonts w:ascii="Times New Roman" w:hAnsi="Times New Roman" w:cs="Times New Roman"/>
          <w:sz w:val="28"/>
          <w:szCs w:val="28"/>
        </w:rPr>
        <w:t>очередному, и размеров месячных должностных окладов выборных лиц в соответствии с замещаемыми ими должностями, установленных приложением № 2 к настоящему постановлению.</w:t>
      </w:r>
      <w:r w:rsidR="00784AC1" w:rsidRPr="002759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C2A06" w:rsidRPr="00E438BE" w:rsidRDefault="00E438BE" w:rsidP="00E43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proofErr w:type="gramStart"/>
      <w:r w:rsidR="00EC2A06" w:rsidRPr="002759DB">
        <w:rPr>
          <w:rFonts w:ascii="Times New Roman" w:hAnsi="Times New Roman"/>
          <w:sz w:val="28"/>
          <w:szCs w:val="28"/>
        </w:rPr>
        <w:t>В нормативе формирования расходов</w:t>
      </w:r>
      <w:r w:rsidR="00EC2A06" w:rsidRPr="005559F9">
        <w:rPr>
          <w:rFonts w:ascii="Times New Roman" w:hAnsi="Times New Roman"/>
          <w:sz w:val="28"/>
          <w:szCs w:val="28"/>
        </w:rPr>
        <w:t xml:space="preserve"> на оплату труда выборных лиц не учитываются выплаты, предусмотренные на поощрение муниципальных управленческих команд Рязанской области, деятельность которых </w:t>
      </w:r>
      <w:r w:rsidR="00EC2A06" w:rsidRPr="005559F9">
        <w:rPr>
          <w:rFonts w:ascii="Times New Roman" w:hAnsi="Times New Roman"/>
          <w:sz w:val="28"/>
          <w:szCs w:val="28"/>
        </w:rPr>
        <w:lastRenderedPageBreak/>
        <w:t xml:space="preserve">способствовала достижению Рязанской областью фактических значений (уровней) показателей, предусмотренных перечнем показателей для оценки эффективности деятельности органов исполнительной власти субъектов Российской Федерации, утвержденным Указом Президента Российской Федерации, принятым в соответствии с Федеральным </w:t>
      </w:r>
      <w:hyperlink r:id="rId11">
        <w:r w:rsidR="00EC2A06" w:rsidRPr="005559F9">
          <w:rPr>
            <w:rFonts w:ascii="Times New Roman" w:hAnsi="Times New Roman"/>
            <w:sz w:val="28"/>
            <w:szCs w:val="28"/>
          </w:rPr>
          <w:t>законом</w:t>
        </w:r>
      </w:hyperlink>
      <w:r w:rsidR="00EC2A06" w:rsidRPr="005559F9">
        <w:rPr>
          <w:rFonts w:ascii="Times New Roman" w:hAnsi="Times New Roman"/>
          <w:sz w:val="28"/>
          <w:szCs w:val="28"/>
        </w:rPr>
        <w:t xml:space="preserve"> от 21.12.2021 № 414-ФЗ «Об общих принципах</w:t>
      </w:r>
      <w:proofErr w:type="gramEnd"/>
      <w:r w:rsidR="00EC2A06" w:rsidRPr="005559F9">
        <w:rPr>
          <w:rFonts w:ascii="Times New Roman" w:hAnsi="Times New Roman"/>
          <w:sz w:val="28"/>
          <w:szCs w:val="28"/>
        </w:rPr>
        <w:t xml:space="preserve"> организации публичной власти в субъектах Российской Федерации</w:t>
      </w:r>
      <w:r w:rsidR="00EC2A06" w:rsidRPr="002759DB">
        <w:rPr>
          <w:rFonts w:ascii="Times New Roman" w:hAnsi="Times New Roman"/>
          <w:sz w:val="28"/>
          <w:szCs w:val="28"/>
        </w:rPr>
        <w:t>», выплаты, связанные с истечением срока полномочий, а также иные выплаты, предусмотренные действующим законодательством и не планируемые при формировании фонда оплаты труда выборных лиц на очередной финансовый год.</w:t>
      </w:r>
    </w:p>
    <w:sectPr w:rsidR="00EC2A06" w:rsidRPr="00E438BE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D7" w:rsidRDefault="00C50AD7">
      <w:r>
        <w:separator/>
      </w:r>
    </w:p>
  </w:endnote>
  <w:endnote w:type="continuationSeparator" w:id="0">
    <w:p w:rsidR="00C50AD7" w:rsidRDefault="00C5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D7" w:rsidRDefault="00C50AD7">
      <w:r>
        <w:separator/>
      </w:r>
    </w:p>
  </w:footnote>
  <w:footnote w:type="continuationSeparator" w:id="0">
    <w:p w:rsidR="00C50AD7" w:rsidRDefault="00C50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0090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  <w:p w:rsidR="00C919D7" w:rsidRDefault="00C919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0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49FF"/>
    <w:rsid w:val="00122CFD"/>
    <w:rsid w:val="00151370"/>
    <w:rsid w:val="00162E72"/>
    <w:rsid w:val="00175BE5"/>
    <w:rsid w:val="001850F4"/>
    <w:rsid w:val="00186DD1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58C4"/>
    <w:rsid w:val="00224562"/>
    <w:rsid w:val="00224DBA"/>
    <w:rsid w:val="00231F1C"/>
    <w:rsid w:val="00242DDB"/>
    <w:rsid w:val="002479A2"/>
    <w:rsid w:val="00254999"/>
    <w:rsid w:val="0026087E"/>
    <w:rsid w:val="00261DE0"/>
    <w:rsid w:val="00265420"/>
    <w:rsid w:val="00272508"/>
    <w:rsid w:val="00274E14"/>
    <w:rsid w:val="002759DB"/>
    <w:rsid w:val="00280A6D"/>
    <w:rsid w:val="002953B6"/>
    <w:rsid w:val="002A51F3"/>
    <w:rsid w:val="002B7A59"/>
    <w:rsid w:val="002C6B4B"/>
    <w:rsid w:val="002E51A7"/>
    <w:rsid w:val="002E5450"/>
    <w:rsid w:val="002E5A5F"/>
    <w:rsid w:val="002F1E81"/>
    <w:rsid w:val="003015AB"/>
    <w:rsid w:val="00310D92"/>
    <w:rsid w:val="003160CB"/>
    <w:rsid w:val="003222A3"/>
    <w:rsid w:val="00360A40"/>
    <w:rsid w:val="003760C3"/>
    <w:rsid w:val="00377F62"/>
    <w:rsid w:val="003870C2"/>
    <w:rsid w:val="003D3B8A"/>
    <w:rsid w:val="003D54F8"/>
    <w:rsid w:val="003F4F5E"/>
    <w:rsid w:val="003F696E"/>
    <w:rsid w:val="00400906"/>
    <w:rsid w:val="0042590E"/>
    <w:rsid w:val="00437F65"/>
    <w:rsid w:val="00445E0D"/>
    <w:rsid w:val="004474B9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59F9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4AC1"/>
    <w:rsid w:val="00791C9F"/>
    <w:rsid w:val="00792AAB"/>
    <w:rsid w:val="00793B47"/>
    <w:rsid w:val="007962AF"/>
    <w:rsid w:val="007A1D0C"/>
    <w:rsid w:val="007A2A7B"/>
    <w:rsid w:val="007D4925"/>
    <w:rsid w:val="007E25B3"/>
    <w:rsid w:val="007E50C7"/>
    <w:rsid w:val="007E705D"/>
    <w:rsid w:val="007F0C8A"/>
    <w:rsid w:val="007F11AB"/>
    <w:rsid w:val="007F1DC0"/>
    <w:rsid w:val="008143CB"/>
    <w:rsid w:val="00823CA1"/>
    <w:rsid w:val="0084053A"/>
    <w:rsid w:val="00845FD9"/>
    <w:rsid w:val="00847073"/>
    <w:rsid w:val="008513B9"/>
    <w:rsid w:val="008702D3"/>
    <w:rsid w:val="00876034"/>
    <w:rsid w:val="008827E7"/>
    <w:rsid w:val="008A1696"/>
    <w:rsid w:val="008B6522"/>
    <w:rsid w:val="008C58FE"/>
    <w:rsid w:val="008E0165"/>
    <w:rsid w:val="008E456A"/>
    <w:rsid w:val="008E6C41"/>
    <w:rsid w:val="008F0816"/>
    <w:rsid w:val="008F6BB7"/>
    <w:rsid w:val="00900F42"/>
    <w:rsid w:val="00916B27"/>
    <w:rsid w:val="00932E3C"/>
    <w:rsid w:val="009573D3"/>
    <w:rsid w:val="009806CD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AD7"/>
    <w:rsid w:val="00C50C32"/>
    <w:rsid w:val="00C60178"/>
    <w:rsid w:val="00C61760"/>
    <w:rsid w:val="00C63CD6"/>
    <w:rsid w:val="00C87D95"/>
    <w:rsid w:val="00C9077A"/>
    <w:rsid w:val="00C90E71"/>
    <w:rsid w:val="00C919D7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4A6E"/>
    <w:rsid w:val="00D63949"/>
    <w:rsid w:val="00D652E7"/>
    <w:rsid w:val="00D656DE"/>
    <w:rsid w:val="00D77BCF"/>
    <w:rsid w:val="00D84394"/>
    <w:rsid w:val="00D95E55"/>
    <w:rsid w:val="00DB3664"/>
    <w:rsid w:val="00DC09F5"/>
    <w:rsid w:val="00DC16FB"/>
    <w:rsid w:val="00DC4A65"/>
    <w:rsid w:val="00DC4F66"/>
    <w:rsid w:val="00DE1EF8"/>
    <w:rsid w:val="00E0090D"/>
    <w:rsid w:val="00E10B44"/>
    <w:rsid w:val="00E11F02"/>
    <w:rsid w:val="00E2726B"/>
    <w:rsid w:val="00E37801"/>
    <w:rsid w:val="00E438BE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2A06"/>
    <w:rsid w:val="00EC433F"/>
    <w:rsid w:val="00ED1FDE"/>
    <w:rsid w:val="00F06EFB"/>
    <w:rsid w:val="00F1529E"/>
    <w:rsid w:val="00F16284"/>
    <w:rsid w:val="00F16F07"/>
    <w:rsid w:val="00F30B10"/>
    <w:rsid w:val="00F45B7C"/>
    <w:rsid w:val="00F45FCE"/>
    <w:rsid w:val="00F652F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45FD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45FD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45FD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45FD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BC9EB3A69C6E9C80AFFCEC6143E571214292B086E6B5A344B77AF35481EF3A4955F4B3E65D9E4112BB65082BF25R5J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4F70-5756-43CD-B8DF-3A410586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Лёксина М.А.</cp:lastModifiedBy>
  <cp:revision>16</cp:revision>
  <cp:lastPrinted>2023-09-08T11:23:00Z</cp:lastPrinted>
  <dcterms:created xsi:type="dcterms:W3CDTF">2023-07-07T11:36:00Z</dcterms:created>
  <dcterms:modified xsi:type="dcterms:W3CDTF">2023-09-11T09:40:00Z</dcterms:modified>
</cp:coreProperties>
</file>