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7A5976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976">
        <w:rPr>
          <w:rFonts w:ascii="Times New Roman" w:hAnsi="Times New Roman"/>
          <w:bCs/>
          <w:sz w:val="28"/>
          <w:szCs w:val="28"/>
        </w:rPr>
        <w:t>от 15 сентября 2023 г. № 552-р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2E51A7" w:rsidRPr="00544897" w:rsidTr="00C23435">
        <w:tc>
          <w:tcPr>
            <w:tcW w:w="5000" w:type="pct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2E51A7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448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Согласно Положению об областном конкурсе на звание «Самый благоустроенный городской округ, городское (сельское) поселение Рязанской области» (далее – Конкурс), утвержденному постановлением Правительства Рязанской области от 01.06.2011 № 136, и на основании протокола заседания комиссии по подведению итогов областного конкурса на звание «Самый благоустроенный городской округ, городское (сельское) поселение Рязанской области» за 2023 год от </w:t>
            </w:r>
            <w:r w:rsidRPr="00544897">
              <w:rPr>
                <w:rFonts w:ascii="Times New Roman" w:hAnsi="Times New Roman"/>
                <w:color w:val="000000"/>
                <w:sz w:val="28"/>
                <w:szCs w:val="28"/>
              </w:rPr>
              <w:t>30.08.2023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End"/>
          </w:p>
          <w:p w:rsidR="00845C01" w:rsidRP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45C01" w:rsidRPr="00544897">
              <w:rPr>
                <w:rFonts w:ascii="Times New Roman" w:hAnsi="Times New Roman"/>
                <w:sz w:val="28"/>
                <w:szCs w:val="28"/>
              </w:rPr>
              <w:t>Наградить муниципальные образования Рязанской области –  победителей Конкурса за 2023 год: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1) I категория (городские округа и городские поселения с населением от 10 тысяч человек и более):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дипломом I степени и денежной премией в размере 750 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Михайловское городское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II степени и денежной премией в размере 450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городской округ город Сасово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III степени и денежной премией в размере 300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Новомичуринское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2) II категория (городские поселения с населением до 10 тысяч человек):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 степени и денежной премией в размере 500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Александро-Невское городское поселение Александро-Невского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II степени и  денежной премией в размере 300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Лесновское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Шиловского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III степени и денежной премией в размере 200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Спас-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Клепиковское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845C01" w:rsidRP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845C01" w:rsidRPr="00544897">
              <w:rPr>
                <w:rFonts w:ascii="Times New Roman" w:hAnsi="Times New Roman"/>
                <w:sz w:val="28"/>
                <w:szCs w:val="28"/>
              </w:rPr>
              <w:t>III категория (сельские поселения с населением от 2 тысяч человек и более):</w:t>
            </w:r>
          </w:p>
          <w:p w:rsidR="00C23435" w:rsidRPr="00544897" w:rsidRDefault="00C23435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4897" w:rsidRDefault="00544897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 степени и денежной премией в размере 375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Баграмовское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Рыбновского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II степени и  денежной премией в размере 225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Щетининское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Рыбновского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III степени и  денежной премией в размере 150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Ленинское сельское поселение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Старожиловского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5448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IV категория (сельские поселения с населением от 1 до 2 тысяч человек):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 степени и денежной премией в размере 250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Виленское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дипломом II степени и  денежной премией в размере 150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Голдинское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дипломом III степени и денежно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й премией в размере 100 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 –  Грязновское сельское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5) V категория (сельские поселения с населением до 1 тысячи человек):</w:t>
            </w:r>
          </w:p>
          <w:p w:rsidR="00845C01" w:rsidRPr="00544897" w:rsidRDefault="00845C01" w:rsidP="00544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 степени и денежной премией в размере 125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Рачатниковское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II степени и  денежной премией в размере 75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Жмуровское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области;</w:t>
            </w:r>
          </w:p>
          <w:p w:rsidR="00845C01" w:rsidRPr="00544897" w:rsidRDefault="00845C01" w:rsidP="00544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III степени и денежной премией в размере 50 </w:t>
            </w:r>
            <w:r w:rsidR="00DD7C10" w:rsidRPr="0054489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руб. –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Желанновское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Щацкого</w:t>
            </w:r>
            <w:proofErr w:type="spellEnd"/>
            <w:r w:rsidRPr="005448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области.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2. За высокие достижения по отдельным показателям наградить денежными премиями следующие муниципальные образования Рязанской области:</w:t>
            </w:r>
          </w:p>
          <w:p w:rsidR="00845C01" w:rsidRP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845C01" w:rsidRPr="00544897">
              <w:rPr>
                <w:rFonts w:ascii="Times New Roman" w:hAnsi="Times New Roman"/>
                <w:sz w:val="28"/>
                <w:szCs w:val="28"/>
              </w:rPr>
              <w:t>I категория (городские округа и городские поселения с населением от 10 тысяч человек и более):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городской округ город Скопин – за лучшую работу по выбору способа управления МКД, создание ТСЖ денежн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преми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ей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150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тысяч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845C01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Шиловского муниципального района Рязанской области – за работу, направленную на финансирование мероприятий по благоустройству</w:t>
            </w:r>
            <w:r w:rsidR="00544897">
              <w:rPr>
                <w:rFonts w:ascii="Times New Roman" w:hAnsi="Times New Roman"/>
                <w:sz w:val="28"/>
                <w:szCs w:val="28"/>
              </w:rPr>
              <w:t>,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                           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150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 тысяч руб.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4897" w:rsidRP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C01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  <w:r w:rsidR="00544897">
              <w:rPr>
                <w:rFonts w:ascii="Times New Roman" w:hAnsi="Times New Roman"/>
                <w:sz w:val="28"/>
                <w:szCs w:val="28"/>
              </w:rPr>
              <w:t> 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II категория (городские поселения с населением до 10 тысяч человек):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– за работу по реализации мероприятий государственных программ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150 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Октябрьское городское поселение Михайловского муниципального района Рязанской области – за работу, направленную на улучшение санитарно-эпидемиологического и экологического состояния территории муниципального образования</w:t>
            </w:r>
            <w:r w:rsidR="00544897">
              <w:rPr>
                <w:rFonts w:ascii="Times New Roman" w:hAnsi="Times New Roman"/>
                <w:sz w:val="28"/>
                <w:szCs w:val="28"/>
              </w:rPr>
              <w:t>,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897">
              <w:rPr>
                <w:rFonts w:ascii="Times New Roman" w:hAnsi="Times New Roman"/>
                <w:sz w:val="28"/>
                <w:szCs w:val="28"/>
              </w:rPr>
              <w:t>денежной премией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150 тыс. руб.;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Сараевское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– за работу, направленную на обеспечение населенного пункта объектами коммунальной инфраструктуры</w:t>
            </w:r>
            <w:r w:rsidR="00544897">
              <w:rPr>
                <w:rFonts w:ascii="Times New Roman" w:hAnsi="Times New Roman"/>
                <w:sz w:val="28"/>
                <w:szCs w:val="28"/>
              </w:rPr>
              <w:t>,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150 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C23435" w:rsidRPr="00544897" w:rsidRDefault="00C23435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3)</w:t>
            </w:r>
            <w:r w:rsidR="00544897">
              <w:rPr>
                <w:rFonts w:ascii="Times New Roman" w:hAnsi="Times New Roman"/>
                <w:sz w:val="28"/>
                <w:szCs w:val="28"/>
              </w:rPr>
              <w:t> 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III категория (сельские поселения с населением от 2 тысяч человек и более):</w:t>
            </w:r>
          </w:p>
          <w:p w:rsidR="00C23435" w:rsidRPr="00544897" w:rsidRDefault="00C23435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– за лучшую работу по оборудованию территорий площадками для игр и занятий физической культурой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50 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  <w:r w:rsidR="0054489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5C01" w:rsidRPr="00544897" w:rsidRDefault="00544897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5C01" w:rsidRPr="005448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5C01" w:rsidRPr="00544897">
              <w:rPr>
                <w:rFonts w:ascii="Times New Roman" w:hAnsi="Times New Roman" w:cs="Times New Roman"/>
                <w:sz w:val="28"/>
                <w:szCs w:val="28"/>
              </w:rPr>
              <w:t>IV категория (сельские поселения с населением от 1 до 2 тысяч человек):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Кузьминское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– за работу, направленную на улучшение состояния улично-дорожной сети, тротуаров</w:t>
            </w:r>
            <w:r w:rsidR="00544897">
              <w:rPr>
                <w:rFonts w:ascii="Times New Roman" w:hAnsi="Times New Roman"/>
                <w:sz w:val="28"/>
                <w:szCs w:val="28"/>
              </w:rPr>
              <w:t>,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                            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50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яч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Горностаевское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 – за работу по улучшению состояния фасадов зданий, ограждений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50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 тысяч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845C01" w:rsidRPr="00544897" w:rsidRDefault="00845C01" w:rsidP="00544897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97">
              <w:rPr>
                <w:rFonts w:ascii="Times New Roman" w:hAnsi="Times New Roman" w:cs="Times New Roman"/>
                <w:sz w:val="28"/>
                <w:szCs w:val="28"/>
              </w:rPr>
              <w:t>5) V категория (сельские поселения с населением до 1 тысячи человек):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Борецкое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</w:t>
            </w:r>
            <w:r w:rsidR="0054489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работу, направленную на санитарную очистку и механизированную уборку</w:t>
            </w:r>
            <w:r w:rsidR="00544897">
              <w:rPr>
                <w:rFonts w:ascii="Times New Roman" w:hAnsi="Times New Roman"/>
                <w:sz w:val="28"/>
                <w:szCs w:val="28"/>
              </w:rPr>
              <w:t>,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 xml:space="preserve">денежной премией в размере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50 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C23435" w:rsidRPr="00544897" w:rsidRDefault="00C23435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Сменовское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544897"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– за работу по озеленению населенных пунктов 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денежной премией в размере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50 тыс</w:t>
            </w:r>
            <w:r w:rsidR="00DD7C10" w:rsidRPr="00544897">
              <w:rPr>
                <w:rFonts w:ascii="Times New Roman" w:hAnsi="Times New Roman"/>
                <w:sz w:val="28"/>
                <w:szCs w:val="28"/>
              </w:rPr>
              <w:t>яч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544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3. Министерству топливно-энергетического комплекса и жилищно-коммунального хозяйства Рязанской области (</w:t>
            </w:r>
            <w:proofErr w:type="spellStart"/>
            <w:r w:rsidR="00DD7C10" w:rsidRPr="00544897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="00544897">
              <w:rPr>
                <w:rFonts w:ascii="Times New Roman" w:hAnsi="Times New Roman"/>
                <w:sz w:val="28"/>
                <w:szCs w:val="28"/>
              </w:rPr>
              <w:t>  </w:t>
            </w:r>
            <w:r w:rsidR="00544897" w:rsidRPr="00544897">
              <w:rPr>
                <w:rFonts w:ascii="Times New Roman" w:hAnsi="Times New Roman"/>
                <w:sz w:val="28"/>
                <w:szCs w:val="28"/>
              </w:rPr>
              <w:t>А.А.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) организовать необходимую работу по вручению дипломов Правительства Рязанской области и денежных премий муниципальным образованиям Рязанской области – победителям и призерам Конкурса за 2023 год.</w:t>
            </w:r>
          </w:p>
          <w:p w:rsidR="00845C01" w:rsidRPr="00544897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Премирование муниципальных образований Рязанской области – победителей и призеров Конкурса за 2023 год </w:t>
            </w:r>
            <w:r w:rsidR="0054489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осуществить за счет средств областного бюджета, предусмотренных министерству топливно-энергетического комплекса и жилищно-коммунального хозяйства Рязанской </w:t>
            </w:r>
            <w:r w:rsidRPr="005448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области на 2023 год по целевой статье расходов </w:t>
            </w:r>
            <w:r w:rsidR="00544897" w:rsidRPr="00544897">
              <w:rPr>
                <w:rFonts w:ascii="Times New Roman" w:hAnsi="Times New Roman"/>
                <w:spacing w:val="-2"/>
                <w:sz w:val="28"/>
                <w:szCs w:val="28"/>
              </w:rPr>
              <w:t>18 </w:t>
            </w:r>
            <w:r w:rsidRPr="00544897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="00544897" w:rsidRPr="00544897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544897">
              <w:rPr>
                <w:rFonts w:ascii="Times New Roman" w:hAnsi="Times New Roman"/>
                <w:spacing w:val="-2"/>
                <w:sz w:val="28"/>
                <w:szCs w:val="28"/>
              </w:rPr>
              <w:t>01</w:t>
            </w:r>
            <w:r w:rsidR="00544897" w:rsidRPr="00544897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544897">
              <w:rPr>
                <w:rFonts w:ascii="Times New Roman" w:hAnsi="Times New Roman"/>
                <w:spacing w:val="-2"/>
                <w:sz w:val="28"/>
                <w:szCs w:val="28"/>
              </w:rPr>
              <w:t>05050 «Премирование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lastRenderedPageBreak/>
              <w:t>победителей областного конкурса на звание «Самый благоустроенный городской округ, городское (сельское) поселение Рязанской области».</w:t>
            </w:r>
            <w:proofErr w:type="gramEnd"/>
          </w:p>
          <w:p w:rsidR="00845C01" w:rsidRDefault="00845C01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544897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44897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Вице-губернатора Рязанской области</w:t>
            </w:r>
            <w:r w:rsidR="001D2E5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первого</w:t>
            </w:r>
            <w:r w:rsidR="001D2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897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области.</w:t>
            </w:r>
          </w:p>
          <w:p w:rsidR="00544897" w:rsidRPr="00544897" w:rsidRDefault="00544897" w:rsidP="005448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544897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Pr="00544897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435" w:rsidRPr="00544897" w:rsidRDefault="00C23435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544897" w:rsidRDefault="005B0A6E" w:rsidP="000B2C15">
            <w:pPr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Pr="0054489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544897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544897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544897" w:rsidRDefault="001D2F4A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4897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 w:rsidRPr="00544897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544897" w:rsidRDefault="00544897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7578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544897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4A" w:rsidRDefault="002A284A">
      <w:r>
        <w:separator/>
      </w:r>
    </w:p>
  </w:endnote>
  <w:endnote w:type="continuationSeparator" w:id="0">
    <w:p w:rsidR="002A284A" w:rsidRDefault="002A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4A" w:rsidRDefault="002A284A">
      <w:r>
        <w:separator/>
      </w:r>
    </w:p>
  </w:footnote>
  <w:footnote w:type="continuationSeparator" w:id="0">
    <w:p w:rsidR="002A284A" w:rsidRDefault="002A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757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ai5wd/Lp+hYTmI9jt/r5BIsPh4=" w:salt="GPYL2hrY5KOQ4bGBCND1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0784"/>
    <w:rsid w:val="00151370"/>
    <w:rsid w:val="00162E72"/>
    <w:rsid w:val="00175BE5"/>
    <w:rsid w:val="001850F4"/>
    <w:rsid w:val="001947BE"/>
    <w:rsid w:val="001A560F"/>
    <w:rsid w:val="001B0982"/>
    <w:rsid w:val="001B32BA"/>
    <w:rsid w:val="001D2E5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84A"/>
    <w:rsid w:val="002B7A59"/>
    <w:rsid w:val="002C6B4B"/>
    <w:rsid w:val="002E51A7"/>
    <w:rsid w:val="002F1E81"/>
    <w:rsid w:val="00310D92"/>
    <w:rsid w:val="003160CB"/>
    <w:rsid w:val="003222A3"/>
    <w:rsid w:val="003300C1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4897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0A6E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976"/>
    <w:rsid w:val="007D4925"/>
    <w:rsid w:val="007F0C8A"/>
    <w:rsid w:val="007F11AB"/>
    <w:rsid w:val="008143CB"/>
    <w:rsid w:val="00823CA1"/>
    <w:rsid w:val="00845C0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D6F05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7578"/>
    <w:rsid w:val="00BF4F5F"/>
    <w:rsid w:val="00C04EEB"/>
    <w:rsid w:val="00C075A4"/>
    <w:rsid w:val="00C10F12"/>
    <w:rsid w:val="00C11826"/>
    <w:rsid w:val="00C23435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D130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7C10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45C0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845C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45C0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845C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13</cp:revision>
  <cp:lastPrinted>2023-09-15T07:14:00Z</cp:lastPrinted>
  <dcterms:created xsi:type="dcterms:W3CDTF">2023-02-21T08:33:00Z</dcterms:created>
  <dcterms:modified xsi:type="dcterms:W3CDTF">2023-09-15T13:02:00Z</dcterms:modified>
</cp:coreProperties>
</file>