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D6" w:rsidRDefault="00573C4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A45D6" w:rsidRDefault="00573C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A45D6" w:rsidRDefault="00573C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45D6" w:rsidRDefault="00DA45D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5D6" w:rsidRDefault="00DA45D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5D6" w:rsidRDefault="00573C4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A45D6" w:rsidRDefault="00DA45D6">
      <w:pPr>
        <w:tabs>
          <w:tab w:val="left" w:pos="709"/>
        </w:tabs>
        <w:jc w:val="center"/>
        <w:rPr>
          <w:sz w:val="28"/>
        </w:rPr>
      </w:pPr>
    </w:p>
    <w:p w:rsidR="00DA45D6" w:rsidRDefault="00DA45D6">
      <w:pPr>
        <w:tabs>
          <w:tab w:val="left" w:pos="709"/>
        </w:tabs>
        <w:jc w:val="center"/>
        <w:rPr>
          <w:sz w:val="28"/>
        </w:rPr>
      </w:pPr>
    </w:p>
    <w:p w:rsidR="00DA45D6" w:rsidRDefault="00181B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573C47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573C47">
        <w:rPr>
          <w:sz w:val="28"/>
        </w:rPr>
        <w:t xml:space="preserve">  № </w:t>
      </w:r>
      <w:r>
        <w:rPr>
          <w:sz w:val="28"/>
        </w:rPr>
        <w:t>401-п</w:t>
      </w:r>
    </w:p>
    <w:p w:rsidR="00DA45D6" w:rsidRDefault="00DA45D6">
      <w:pPr>
        <w:tabs>
          <w:tab w:val="left" w:pos="709"/>
        </w:tabs>
        <w:jc w:val="both"/>
        <w:rPr>
          <w:sz w:val="28"/>
        </w:rPr>
      </w:pPr>
    </w:p>
    <w:p w:rsidR="00DA45D6" w:rsidRDefault="00DA45D6">
      <w:pPr>
        <w:tabs>
          <w:tab w:val="left" w:pos="709"/>
        </w:tabs>
        <w:jc w:val="both"/>
        <w:rPr>
          <w:sz w:val="28"/>
        </w:rPr>
      </w:pPr>
    </w:p>
    <w:p w:rsidR="00DA45D6" w:rsidRDefault="00573C47">
      <w:pPr>
        <w:pStyle w:val="ConsPlusNormal1"/>
        <w:widowControl w:val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sz w:val="28"/>
          <w:highlight w:val="white"/>
        </w:rPr>
        <w:t>правил землепользования и застройки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Чучковского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района </w:t>
      </w:r>
      <w:r>
        <w:rPr>
          <w:rFonts w:ascii="Times New Roman" w:hAnsi="Times New Roman"/>
          <w:sz w:val="28"/>
          <w:highlight w:val="white"/>
        </w:rPr>
        <w:t>Рязанской области</w:t>
      </w:r>
    </w:p>
    <w:p w:rsidR="00DA45D6" w:rsidRDefault="00DA45D6">
      <w:pPr>
        <w:tabs>
          <w:tab w:val="left" w:pos="709"/>
        </w:tabs>
        <w:jc w:val="both"/>
        <w:rPr>
          <w:sz w:val="28"/>
        </w:rPr>
      </w:pPr>
    </w:p>
    <w:p w:rsidR="00DA45D6" w:rsidRDefault="00573C47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от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01.08.2023 </w:t>
      </w:r>
      <w:r>
        <w:rPr>
          <w:sz w:val="28"/>
          <w:highlight w:val="white"/>
          <w:shd w:val="clear" w:color="FFFFFF" w:fill="FFFFFF" w:themeFill="background1"/>
        </w:rPr>
        <w:t>п</w:t>
      </w:r>
      <w:r>
        <w:rPr>
          <w:sz w:val="28"/>
          <w:highlight w:val="white"/>
        </w:rPr>
        <w:t>о проекту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proofErr w:type="spellStart"/>
      <w:r>
        <w:rPr>
          <w:sz w:val="28"/>
          <w:highlight w:val="white"/>
        </w:rPr>
        <w:t>Завидовское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Чучковского</w:t>
      </w:r>
      <w:proofErr w:type="spellEnd"/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</w:t>
      </w:r>
      <w:r>
        <w:rPr>
          <w:sz w:val="28"/>
          <w:highlight w:val="white"/>
        </w:rPr>
        <w:t>ва Рязанской области»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  <w:highlight w:val="white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  <w:highlight w:val="white"/>
        </w:rPr>
        <w:t xml:space="preserve"> Рязанской области.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  <w:highlight w:val="white"/>
        </w:rPr>
        <w:br/>
        <w:t>«Центр градостроительного развития Рязанской области»:</w:t>
      </w:r>
    </w:p>
    <w:p w:rsidR="00DA45D6" w:rsidRDefault="00573C47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Чучковского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</w:t>
      </w:r>
      <w:r>
        <w:rPr>
          <w:rFonts w:ascii="Times New Roman" w:hAnsi="Times New Roman"/>
          <w:sz w:val="28"/>
        </w:rPr>
        <w:t>азмещение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DA45D6" w:rsidRDefault="00573C47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</w:t>
      </w:r>
      <w:r>
        <w:rPr>
          <w:rFonts w:ascii="Times New Roman" w:hAnsi="Times New Roman"/>
          <w:color w:val="000000" w:themeColor="text1"/>
          <w:sz w:val="28"/>
          <w:szCs w:val="28"/>
        </w:rPr>
        <w:t>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</w:t>
      </w:r>
      <w:r>
        <w:rPr>
          <w:rFonts w:ascii="Times New Roman" w:hAnsi="Times New Roman"/>
          <w:color w:val="000000" w:themeColor="text1"/>
          <w:sz w:val="28"/>
          <w:szCs w:val="28"/>
        </w:rPr>
        <w:t>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Отделу кадровой работы и делопроизводства обеспечить:</w:t>
      </w:r>
    </w:p>
    <w:p w:rsidR="00DA45D6" w:rsidRDefault="00573C4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45D6" w:rsidRDefault="00573C4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 опубликование  настоящего  пос</w:t>
      </w:r>
      <w:r>
        <w:rPr>
          <w:rFonts w:ascii="Times New Roman" w:hAnsi="Times New Roman"/>
          <w:color w:val="auto"/>
          <w:sz w:val="28"/>
          <w:highlight w:val="white"/>
        </w:rPr>
        <w:t xml:space="preserve">тановления в </w:t>
      </w:r>
      <w:r>
        <w:rPr>
          <w:rFonts w:ascii="Times New Roman" w:hAnsi="Times New Roman"/>
          <w:color w:val="auto"/>
          <w:sz w:val="28"/>
          <w:highlight w:val="white"/>
        </w:rPr>
        <w:t>сетевом  издании</w:t>
      </w:r>
      <w:r>
        <w:rPr>
          <w:rFonts w:ascii="Times New Roman" w:hAnsi="Times New Roman"/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  <w:highlight w:val="white"/>
          </w:rPr>
          <w:t>www.pravo.gov.ru</w:t>
        </w:r>
      </w:hyperlink>
      <w:r>
        <w:rPr>
          <w:rFonts w:ascii="Times New Roman" w:hAnsi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highlight w:val="white"/>
        </w:rPr>
        <w:t>разместить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– Чучковский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на оф</w:t>
      </w:r>
      <w:r>
        <w:rPr>
          <w:rFonts w:ascii="Times New Roman" w:hAnsi="Times New Roman"/>
          <w:color w:val="000000" w:themeColor="text1"/>
          <w:sz w:val="28"/>
        </w:rPr>
        <w:t>ициальном сайте м</w:t>
      </w:r>
      <w:r>
        <w:rPr>
          <w:rFonts w:ascii="Times New Roman" w:hAnsi="Times New Roman"/>
          <w:color w:val="000000" w:themeColor="text1"/>
          <w:sz w:val="28"/>
        </w:rPr>
        <w:t>униципального образования в сети «Интернет», публикацию в средствах массовой информации.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Признать не подлежащим </w:t>
      </w:r>
      <w:r>
        <w:rPr>
          <w:rFonts w:ascii="Times New Roman" w:hAnsi="Times New Roman"/>
          <w:color w:val="000000" w:themeColor="text1"/>
          <w:sz w:val="28"/>
        </w:rPr>
        <w:t xml:space="preserve">применению решение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Чучковской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районной Думы Рязанской области от 03.12.2013 № 183 «Об утверждении правил землепользования и застройки муниципаль</w:t>
      </w:r>
      <w:r>
        <w:rPr>
          <w:rFonts w:ascii="Times New Roman" w:hAnsi="Times New Roman"/>
          <w:color w:val="000000" w:themeColor="text1"/>
          <w:sz w:val="28"/>
        </w:rPr>
        <w:t xml:space="preserve">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Завидовское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Чучковского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>».</w:t>
      </w:r>
    </w:p>
    <w:p w:rsidR="00DA45D6" w:rsidRDefault="00573C47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на отдел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DA45D6" w:rsidRDefault="00DA45D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DA45D6" w:rsidRDefault="00DA45D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DA45D6" w:rsidRDefault="00573C4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</w:t>
      </w:r>
      <w:r>
        <w:rPr>
          <w:color w:val="000000" w:themeColor="text1"/>
          <w:sz w:val="28"/>
          <w:highlight w:val="white"/>
        </w:rPr>
        <w:t xml:space="preserve">                                                                               Р.В. </w:t>
      </w:r>
      <w:r>
        <w:rPr>
          <w:color w:val="000000" w:themeColor="text1"/>
          <w:sz w:val="28"/>
        </w:rPr>
        <w:t>Шашкин</w:t>
      </w:r>
    </w:p>
    <w:sectPr w:rsidR="00DA45D6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47" w:rsidRDefault="00573C47">
      <w:pPr>
        <w:pStyle w:val="30"/>
      </w:pPr>
      <w:r>
        <w:separator/>
      </w:r>
    </w:p>
  </w:endnote>
  <w:endnote w:type="continuationSeparator" w:id="0">
    <w:p w:rsidR="00573C47" w:rsidRDefault="00573C4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47" w:rsidRDefault="00573C47">
      <w:pPr>
        <w:pStyle w:val="30"/>
      </w:pPr>
      <w:r>
        <w:separator/>
      </w:r>
    </w:p>
  </w:footnote>
  <w:footnote w:type="continuationSeparator" w:id="0">
    <w:p w:rsidR="00573C47" w:rsidRDefault="00573C4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D6" w:rsidRDefault="00573C47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A45D6" w:rsidRDefault="00DA45D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20F"/>
    <w:multiLevelType w:val="multilevel"/>
    <w:tmpl w:val="3FFADE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81B24BC"/>
    <w:multiLevelType w:val="multilevel"/>
    <w:tmpl w:val="F90609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86D73B2"/>
    <w:multiLevelType w:val="multilevel"/>
    <w:tmpl w:val="51C093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87A6FF3"/>
    <w:multiLevelType w:val="multilevel"/>
    <w:tmpl w:val="E9248A3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BEB7811"/>
    <w:multiLevelType w:val="hybridMultilevel"/>
    <w:tmpl w:val="D1625714"/>
    <w:lvl w:ilvl="0" w:tplc="226E3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2363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AB270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E0DD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FA63A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4E94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149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64E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FA1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CED16F6"/>
    <w:multiLevelType w:val="multilevel"/>
    <w:tmpl w:val="2F7616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26F64D5"/>
    <w:multiLevelType w:val="multilevel"/>
    <w:tmpl w:val="8B34BC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42500D0"/>
    <w:multiLevelType w:val="multilevel"/>
    <w:tmpl w:val="D38C56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14BC1F39"/>
    <w:multiLevelType w:val="multilevel"/>
    <w:tmpl w:val="FDD8D3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5335A53"/>
    <w:multiLevelType w:val="multilevel"/>
    <w:tmpl w:val="50A2C0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C114D74"/>
    <w:multiLevelType w:val="multilevel"/>
    <w:tmpl w:val="B20C23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FE80A9A"/>
    <w:multiLevelType w:val="multilevel"/>
    <w:tmpl w:val="49D24D0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FED63FF"/>
    <w:multiLevelType w:val="multilevel"/>
    <w:tmpl w:val="B4FA57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0295417"/>
    <w:multiLevelType w:val="multilevel"/>
    <w:tmpl w:val="4E3230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21F160F"/>
    <w:multiLevelType w:val="multilevel"/>
    <w:tmpl w:val="5FA6F2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65D3D43"/>
    <w:multiLevelType w:val="multilevel"/>
    <w:tmpl w:val="BC848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4012DAA"/>
    <w:multiLevelType w:val="multilevel"/>
    <w:tmpl w:val="A31C04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913351F"/>
    <w:multiLevelType w:val="multilevel"/>
    <w:tmpl w:val="329E52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4D7A1060"/>
    <w:multiLevelType w:val="multilevel"/>
    <w:tmpl w:val="88127F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6216D49"/>
    <w:multiLevelType w:val="multilevel"/>
    <w:tmpl w:val="226E2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A693B54"/>
    <w:multiLevelType w:val="multilevel"/>
    <w:tmpl w:val="0B228D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0FD114A"/>
    <w:multiLevelType w:val="multilevel"/>
    <w:tmpl w:val="60E6C0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E1A1838"/>
    <w:multiLevelType w:val="multilevel"/>
    <w:tmpl w:val="54F21D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6444F13"/>
    <w:multiLevelType w:val="multilevel"/>
    <w:tmpl w:val="4AB09A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ACD4BD4"/>
    <w:multiLevelType w:val="hybridMultilevel"/>
    <w:tmpl w:val="974CA478"/>
    <w:lvl w:ilvl="0" w:tplc="FF8681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0EE3B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54E0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8320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A68F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038B8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BE6B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82B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C2B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10"/>
  </w:num>
  <w:num w:numId="5">
    <w:abstractNumId w:val="8"/>
  </w:num>
  <w:num w:numId="6">
    <w:abstractNumId w:val="7"/>
  </w:num>
  <w:num w:numId="7">
    <w:abstractNumId w:val="14"/>
  </w:num>
  <w:num w:numId="8">
    <w:abstractNumId w:val="15"/>
  </w:num>
  <w:num w:numId="9">
    <w:abstractNumId w:val="21"/>
  </w:num>
  <w:num w:numId="10">
    <w:abstractNumId w:val="17"/>
  </w:num>
  <w:num w:numId="11">
    <w:abstractNumId w:val="5"/>
  </w:num>
  <w:num w:numId="12">
    <w:abstractNumId w:val="6"/>
  </w:num>
  <w:num w:numId="13">
    <w:abstractNumId w:val="1"/>
  </w:num>
  <w:num w:numId="14">
    <w:abstractNumId w:val="11"/>
  </w:num>
  <w:num w:numId="15">
    <w:abstractNumId w:val="18"/>
  </w:num>
  <w:num w:numId="16">
    <w:abstractNumId w:val="0"/>
  </w:num>
  <w:num w:numId="17">
    <w:abstractNumId w:val="23"/>
  </w:num>
  <w:num w:numId="18">
    <w:abstractNumId w:val="16"/>
  </w:num>
  <w:num w:numId="19">
    <w:abstractNumId w:val="13"/>
  </w:num>
  <w:num w:numId="20">
    <w:abstractNumId w:val="20"/>
  </w:num>
  <w:num w:numId="21">
    <w:abstractNumId w:val="2"/>
  </w:num>
  <w:num w:numId="22">
    <w:abstractNumId w:val="19"/>
  </w:num>
  <w:num w:numId="23">
    <w:abstractNumId w:val="9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D6"/>
    <w:rsid w:val="00181B5E"/>
    <w:rsid w:val="00573C47"/>
    <w:rsid w:val="00D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124</cp:revision>
  <dcterms:created xsi:type="dcterms:W3CDTF">2023-09-05T09:09:00Z</dcterms:created>
  <dcterms:modified xsi:type="dcterms:W3CDTF">2023-09-05T09:18:00Z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