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FC" w:rsidRDefault="007A10D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7FC" w:rsidRDefault="007A10D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207FC" w:rsidRDefault="007A10D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207FC" w:rsidRDefault="005207FC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5207FC" w:rsidRDefault="005207FC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5207FC" w:rsidRDefault="007A10D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207FC" w:rsidRDefault="005207FC">
      <w:pPr>
        <w:tabs>
          <w:tab w:val="left" w:pos="709"/>
        </w:tabs>
        <w:jc w:val="center"/>
        <w:rPr>
          <w:sz w:val="28"/>
        </w:rPr>
      </w:pPr>
    </w:p>
    <w:p w:rsidR="005207FC" w:rsidRDefault="005207FC">
      <w:pPr>
        <w:tabs>
          <w:tab w:val="left" w:pos="709"/>
        </w:tabs>
        <w:jc w:val="center"/>
        <w:rPr>
          <w:sz w:val="28"/>
        </w:rPr>
      </w:pPr>
    </w:p>
    <w:p w:rsidR="005207FC" w:rsidRDefault="00CE393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08 сентября </w:t>
      </w:r>
      <w:r w:rsidR="007A10D7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</w:t>
      </w:r>
      <w:bookmarkStart w:id="0" w:name="_GoBack"/>
      <w:bookmarkEnd w:id="0"/>
      <w:r w:rsidR="007A10D7">
        <w:rPr>
          <w:sz w:val="28"/>
        </w:rPr>
        <w:t xml:space="preserve">№ </w:t>
      </w:r>
      <w:r>
        <w:rPr>
          <w:sz w:val="28"/>
        </w:rPr>
        <w:t>415-п</w:t>
      </w:r>
    </w:p>
    <w:p w:rsidR="005207FC" w:rsidRDefault="005207FC">
      <w:pPr>
        <w:tabs>
          <w:tab w:val="left" w:pos="709"/>
        </w:tabs>
        <w:jc w:val="both"/>
        <w:rPr>
          <w:sz w:val="28"/>
        </w:rPr>
      </w:pPr>
    </w:p>
    <w:p w:rsidR="005207FC" w:rsidRDefault="005207FC">
      <w:pPr>
        <w:tabs>
          <w:tab w:val="left" w:pos="709"/>
        </w:tabs>
        <w:jc w:val="both"/>
        <w:rPr>
          <w:sz w:val="28"/>
        </w:rPr>
      </w:pPr>
    </w:p>
    <w:p w:rsidR="005207FC" w:rsidRDefault="007A10D7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</w:rPr>
        <w:t xml:space="preserve">О внесении изменения в постановление </w:t>
      </w:r>
      <w:r>
        <w:rPr>
          <w:rFonts w:eastAsia="Times New Roman" w:cs="Times New Roman"/>
          <w:sz w:val="28"/>
        </w:rPr>
        <w:t>главного управления архитектуры</w:t>
      </w:r>
    </w:p>
    <w:p w:rsidR="005207FC" w:rsidRDefault="007A10D7">
      <w:pPr>
        <w:jc w:val="center"/>
        <w:rPr>
          <w:highlight w:val="white"/>
        </w:rPr>
      </w:pPr>
      <w:r>
        <w:rPr>
          <w:rFonts w:eastAsia="Times New Roman" w:cs="Times New Roman"/>
          <w:sz w:val="28"/>
        </w:rPr>
        <w:t xml:space="preserve"> и градостроительства Рязанской области от 21.04.2023 № 178-п </w:t>
      </w:r>
      <w:r>
        <w:rPr>
          <w:rFonts w:eastAsia="Times New Roman" w:cs="Times New Roman"/>
          <w:sz w:val="28"/>
        </w:rPr>
        <w:br/>
        <w:t xml:space="preserve">«О подготовке </w:t>
      </w:r>
      <w:r>
        <w:rPr>
          <w:rFonts w:eastAsia="Times New Roman" w:cs="Times New Roman"/>
          <w:sz w:val="28"/>
          <w:szCs w:val="28"/>
        </w:rPr>
        <w:t>предложений о внесении изменений</w:t>
      </w:r>
      <w:r>
        <w:rPr>
          <w:rFonts w:eastAsia="Times New Roman" w:cs="Times New Roman"/>
          <w:sz w:val="28"/>
        </w:rPr>
        <w:t xml:space="preserve"> в генеральный план муниципального </w:t>
      </w:r>
      <w:r>
        <w:rPr>
          <w:rFonts w:eastAsia="Times New Roman" w:cs="Times New Roman"/>
          <w:color w:val="000000" w:themeColor="text1"/>
          <w:sz w:val="28"/>
        </w:rPr>
        <w:t xml:space="preserve">образования – </w:t>
      </w:r>
      <w:proofErr w:type="spellStart"/>
      <w:r>
        <w:rPr>
          <w:rFonts w:eastAsia="Times New Roman" w:cs="Times New Roman"/>
          <w:color w:val="000000" w:themeColor="text1"/>
          <w:sz w:val="28"/>
        </w:rPr>
        <w:t>Ухоловское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городское поселение </w:t>
      </w:r>
      <w:r>
        <w:rPr>
          <w:rFonts w:eastAsia="Times New Roman" w:cs="Times New Roman"/>
          <w:color w:val="000000" w:themeColor="text1"/>
          <w:sz w:val="28"/>
        </w:rPr>
        <w:br/>
      </w:r>
      <w:proofErr w:type="spellStart"/>
      <w:r>
        <w:rPr>
          <w:rFonts w:eastAsia="Times New Roman" w:cs="Times New Roman"/>
          <w:color w:val="000000" w:themeColor="text1"/>
          <w:sz w:val="28"/>
        </w:rPr>
        <w:t>Ухоловского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муниципального района </w:t>
      </w:r>
      <w:r>
        <w:rPr>
          <w:rFonts w:eastAsia="Times New Roman" w:cs="Times New Roman"/>
          <w:color w:val="000000" w:themeColor="text1"/>
          <w:sz w:val="28"/>
        </w:rPr>
        <w:t>Рязанской области»</w:t>
      </w:r>
    </w:p>
    <w:p w:rsidR="005207FC" w:rsidRDefault="005207FC">
      <w:pPr>
        <w:tabs>
          <w:tab w:val="left" w:pos="709"/>
        </w:tabs>
        <w:jc w:val="both"/>
        <w:rPr>
          <w:sz w:val="28"/>
        </w:rPr>
      </w:pPr>
    </w:p>
    <w:p w:rsidR="005207FC" w:rsidRDefault="007A10D7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рамках самоконтроля, на основании статьи 2 Закона Рязанской области от 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</w:t>
      </w:r>
      <w:r>
        <w:rPr>
          <w:sz w:val="28"/>
        </w:rPr>
        <w:t>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</w:t>
      </w:r>
      <w:r>
        <w:rPr>
          <w:sz w:val="28"/>
        </w:rPr>
        <w:t>»</w:t>
      </w:r>
      <w:r>
        <w:rPr>
          <w:color w:val="000000" w:themeColor="text1"/>
          <w:sz w:val="28"/>
        </w:rPr>
        <w:t>,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>главное управление архитектуры и градостроительства Рязанской</w:t>
      </w:r>
      <w:proofErr w:type="gramEnd"/>
      <w:r>
        <w:rPr>
          <w:color w:val="000000" w:themeColor="text1"/>
          <w:sz w:val="28"/>
        </w:rPr>
        <w:t xml:space="preserve"> области ПОСТАНОВЛЯЕТ:</w:t>
      </w:r>
    </w:p>
    <w:p w:rsidR="005207FC" w:rsidRDefault="007A10D7">
      <w:pPr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Внести </w:t>
      </w:r>
      <w:r>
        <w:rPr>
          <w:sz w:val="28"/>
        </w:rPr>
        <w:t xml:space="preserve">в пункт 1 постановления главного управления архитектуры </w:t>
      </w:r>
      <w:r>
        <w:rPr>
          <w:sz w:val="28"/>
        </w:rPr>
        <w:br/>
        <w:t xml:space="preserve">и градостроительства Рязанской области </w:t>
      </w:r>
      <w:r>
        <w:rPr>
          <w:sz w:val="28"/>
          <w:highlight w:val="white"/>
        </w:rPr>
        <w:t>от 21.04.2023 № 178-п</w:t>
      </w:r>
      <w:r>
        <w:rPr>
          <w:sz w:val="28"/>
        </w:rPr>
        <w:t xml:space="preserve"> </w:t>
      </w:r>
      <w:r>
        <w:rPr>
          <w:rFonts w:eastAsia="Times New Roman" w:cs="Times New Roman"/>
          <w:sz w:val="28"/>
        </w:rPr>
        <w:t xml:space="preserve">«О подготовке </w:t>
      </w:r>
      <w:r>
        <w:rPr>
          <w:rFonts w:eastAsia="Times New Roman" w:cs="Times New Roman"/>
          <w:sz w:val="28"/>
          <w:szCs w:val="28"/>
        </w:rPr>
        <w:t>предложений о внесении изменен</w:t>
      </w:r>
      <w:r>
        <w:rPr>
          <w:rFonts w:eastAsia="Times New Roman" w:cs="Times New Roman"/>
          <w:sz w:val="28"/>
          <w:szCs w:val="28"/>
        </w:rPr>
        <w:t>ий</w:t>
      </w:r>
      <w:r>
        <w:rPr>
          <w:rFonts w:eastAsia="Times New Roman" w:cs="Times New Roman"/>
          <w:sz w:val="28"/>
        </w:rPr>
        <w:t xml:space="preserve"> в генеральный план муниципального </w:t>
      </w:r>
      <w:r>
        <w:rPr>
          <w:rFonts w:eastAsia="Times New Roman" w:cs="Times New Roman"/>
          <w:color w:val="000000" w:themeColor="text1"/>
          <w:sz w:val="28"/>
        </w:rPr>
        <w:t xml:space="preserve">образования – </w:t>
      </w:r>
      <w:proofErr w:type="spellStart"/>
      <w:r>
        <w:rPr>
          <w:rFonts w:eastAsia="Times New Roman" w:cs="Times New Roman"/>
          <w:color w:val="000000" w:themeColor="text1"/>
          <w:sz w:val="28"/>
        </w:rPr>
        <w:t>Ухоловское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городское поселение </w:t>
      </w:r>
      <w:proofErr w:type="spellStart"/>
      <w:r>
        <w:rPr>
          <w:rFonts w:eastAsia="Times New Roman" w:cs="Times New Roman"/>
          <w:color w:val="000000" w:themeColor="text1"/>
          <w:sz w:val="28"/>
        </w:rPr>
        <w:t>Ухоловского</w:t>
      </w:r>
      <w:proofErr w:type="spellEnd"/>
      <w:r>
        <w:rPr>
          <w:rFonts w:eastAsia="Times New Roman" w:cs="Times New Roman"/>
          <w:color w:val="000000" w:themeColor="text1"/>
          <w:sz w:val="28"/>
        </w:rPr>
        <w:t xml:space="preserve"> муниципального района Рязанской области»</w:t>
      </w:r>
      <w:r>
        <w:rPr>
          <w:sz w:val="28"/>
        </w:rPr>
        <w:t xml:space="preserve"> изменение, добавив после слов «</w:t>
      </w:r>
      <w:proofErr w:type="gramStart"/>
      <w:r>
        <w:rPr>
          <w:sz w:val="28"/>
        </w:rPr>
        <w:t>содержащимся</w:t>
      </w:r>
      <w:proofErr w:type="gramEnd"/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  <w:highlight w:val="white"/>
        </w:rPr>
        <w:t>в Едином государственном реестре недвижимости</w:t>
      </w:r>
      <w:r>
        <w:rPr>
          <w:sz w:val="28"/>
        </w:rPr>
        <w:t xml:space="preserve">» слова «(далее – ЕГРН) </w:t>
      </w:r>
      <w:r>
        <w:rPr>
          <w:sz w:val="28"/>
        </w:rPr>
        <w:br/>
        <w:t>и устр</w:t>
      </w:r>
      <w:r>
        <w:rPr>
          <w:sz w:val="28"/>
        </w:rPr>
        <w:t>анения причин, препятствующих внесению сведений о границах населенных пунктов в ЕГРН».</w:t>
      </w:r>
    </w:p>
    <w:p w:rsidR="005207FC" w:rsidRDefault="007A10D7">
      <w:pPr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>Настоящее постановление вступает в силу со дня его официального опубликования</w:t>
      </w:r>
      <w:r>
        <w:rPr>
          <w:color w:val="000000" w:themeColor="text1"/>
          <w:sz w:val="28"/>
          <w:szCs w:val="28"/>
        </w:rPr>
        <w:t>.</w:t>
      </w:r>
    </w:p>
    <w:p w:rsidR="005207FC" w:rsidRDefault="007A10D7">
      <w:pPr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</w:pPr>
      <w:r>
        <w:rPr>
          <w:color w:val="000000" w:themeColor="text1"/>
          <w:sz w:val="28"/>
        </w:rPr>
        <w:t>Отделу кадровой работы и делопроизводства обеспечить:</w:t>
      </w:r>
    </w:p>
    <w:p w:rsidR="005207FC" w:rsidRDefault="007A10D7">
      <w:pPr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1) </w:t>
      </w:r>
      <w:r>
        <w:rPr>
          <w:color w:val="000000" w:themeColor="text1"/>
          <w:sz w:val="28"/>
          <w:szCs w:val="28"/>
        </w:rPr>
        <w:t>государственную  регистрацию  нас</w:t>
      </w:r>
      <w:r>
        <w:rPr>
          <w:color w:val="000000" w:themeColor="text1"/>
          <w:sz w:val="28"/>
          <w:szCs w:val="28"/>
        </w:rPr>
        <w:t>тоящего  постановления</w:t>
      </w:r>
      <w:r>
        <w:rPr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5207FC" w:rsidRDefault="007A10D7">
      <w:pPr>
        <w:widowControl w:val="0"/>
        <w:tabs>
          <w:tab w:val="left" w:pos="708"/>
          <w:tab w:val="left" w:pos="1276"/>
        </w:tabs>
        <w:ind w:firstLine="709"/>
        <w:jc w:val="both"/>
      </w:pPr>
      <w:proofErr w:type="gramStart"/>
      <w:r>
        <w:rPr>
          <w:color w:val="000000" w:themeColor="text1"/>
          <w:sz w:val="28"/>
        </w:rPr>
        <w:lastRenderedPageBreak/>
        <w:t>2) опубликование настоящего постановления в сетевом издании</w:t>
      </w:r>
      <w:r>
        <w:rPr>
          <w:color w:val="000000" w:themeColor="text1"/>
          <w:sz w:val="28"/>
        </w:rPr>
        <w:br/>
        <w:t xml:space="preserve">«Рязанские ведомости» (www.rv-ryazan.ru) и на официальном интернет-портале правовой </w:t>
      </w:r>
      <w:r>
        <w:rPr>
          <w:color w:val="000000" w:themeColor="text1"/>
          <w:sz w:val="28"/>
        </w:rPr>
        <w:t>информации (www.pravo.gov.ru).</w:t>
      </w:r>
      <w:proofErr w:type="gramEnd"/>
    </w:p>
    <w:p w:rsidR="005207FC" w:rsidRDefault="007A10D7">
      <w:pPr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r>
        <w:rPr>
          <w:color w:val="000000" w:themeColor="text1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000000" w:themeColor="text1"/>
          <w:sz w:val="28"/>
        </w:rPr>
        <w:t>разместить</w:t>
      </w:r>
      <w:proofErr w:type="gramEnd"/>
      <w:r>
        <w:rPr>
          <w:color w:val="000000" w:themeColor="text1"/>
          <w:sz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5207FC" w:rsidRDefault="007A10D7">
      <w:pPr>
        <w:widowControl w:val="0"/>
        <w:numPr>
          <w:ilvl w:val="0"/>
          <w:numId w:val="1"/>
        </w:numPr>
        <w:tabs>
          <w:tab w:val="left" w:pos="708"/>
          <w:tab w:val="left" w:pos="1276"/>
        </w:tabs>
        <w:ind w:left="0" w:firstLine="709"/>
        <w:jc w:val="both"/>
        <w:rPr>
          <w:sz w:val="28"/>
        </w:rPr>
      </w:pPr>
      <w:proofErr w:type="gramStart"/>
      <w:r>
        <w:rPr>
          <w:color w:val="000000" w:themeColor="text1"/>
          <w:sz w:val="28"/>
        </w:rPr>
        <w:t xml:space="preserve">Контроль </w:t>
      </w:r>
      <w:r>
        <w:rPr>
          <w:color w:val="000000" w:themeColor="text1"/>
          <w:sz w:val="28"/>
          <w:szCs w:val="28"/>
        </w:rPr>
        <w:t>за</w:t>
      </w:r>
      <w:proofErr w:type="gramEnd"/>
      <w:r>
        <w:rPr>
          <w:color w:val="000000" w:themeColor="text1"/>
          <w:sz w:val="28"/>
          <w:szCs w:val="28"/>
        </w:rPr>
        <w:t xml:space="preserve"> и</w:t>
      </w:r>
      <w:r>
        <w:rPr>
          <w:color w:val="000000" w:themeColor="text1"/>
          <w:sz w:val="28"/>
          <w:szCs w:val="28"/>
        </w:rPr>
        <w:t xml:space="preserve">сполнением настоящего постановления </w:t>
      </w:r>
      <w:r>
        <w:rPr>
          <w:color w:val="000000" w:themeColor="text1"/>
          <w:sz w:val="28"/>
          <w:highlight w:val="white"/>
        </w:rPr>
        <w:t>возложить</w:t>
      </w:r>
      <w:r>
        <w:rPr>
          <w:color w:val="000000" w:themeColor="text1"/>
          <w:sz w:val="28"/>
          <w:highlight w:val="white"/>
        </w:rPr>
        <w:br/>
        <w:t>на отдел градостроительного контроля и правового обеспечения</w:t>
      </w:r>
      <w:r>
        <w:rPr>
          <w:color w:val="000000" w:themeColor="text1"/>
          <w:sz w:val="28"/>
        </w:rPr>
        <w:t>.</w:t>
      </w:r>
    </w:p>
    <w:p w:rsidR="005207FC" w:rsidRDefault="005207FC">
      <w:pPr>
        <w:widowControl w:val="0"/>
        <w:ind w:left="142"/>
        <w:jc w:val="both"/>
        <w:rPr>
          <w:sz w:val="28"/>
          <w:highlight w:val="yellow"/>
        </w:rPr>
      </w:pPr>
    </w:p>
    <w:p w:rsidR="005207FC" w:rsidRDefault="005207FC">
      <w:pPr>
        <w:widowControl w:val="0"/>
        <w:ind w:left="142"/>
        <w:jc w:val="both"/>
        <w:rPr>
          <w:sz w:val="28"/>
          <w:highlight w:val="yellow"/>
        </w:rPr>
      </w:pPr>
    </w:p>
    <w:p w:rsidR="005207FC" w:rsidRDefault="007A10D7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p w:rsidR="005207FC" w:rsidRDefault="005207FC">
      <w:pPr>
        <w:tabs>
          <w:tab w:val="left" w:pos="709"/>
        </w:tabs>
        <w:jc w:val="both"/>
        <w:rPr>
          <w:sz w:val="28"/>
        </w:rPr>
      </w:pPr>
    </w:p>
    <w:p w:rsidR="005207FC" w:rsidRDefault="005207FC"/>
    <w:sectPr w:rsidR="005207FC">
      <w:headerReference w:type="default" r:id="rId9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0D7" w:rsidRDefault="007A10D7">
      <w:r>
        <w:separator/>
      </w:r>
    </w:p>
  </w:endnote>
  <w:endnote w:type="continuationSeparator" w:id="0">
    <w:p w:rsidR="007A10D7" w:rsidRDefault="007A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DejaVu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0D7" w:rsidRDefault="007A10D7">
      <w:r>
        <w:separator/>
      </w:r>
    </w:p>
  </w:footnote>
  <w:footnote w:type="continuationSeparator" w:id="0">
    <w:p w:rsidR="007A10D7" w:rsidRDefault="007A1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7FC" w:rsidRDefault="007A10D7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CE3936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5207FC" w:rsidRDefault="005207FC">
    <w:pPr>
      <w:pStyle w:val="af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2171E"/>
    <w:multiLevelType w:val="multilevel"/>
    <w:tmpl w:val="0E38E4D2"/>
    <w:lvl w:ilvl="0">
      <w:start w:val="1"/>
      <w:numFmt w:val="decimal"/>
      <w:lvlText w:val="%1."/>
      <w:lvlJc w:val="left"/>
      <w:pPr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6D9669BA"/>
    <w:multiLevelType w:val="multilevel"/>
    <w:tmpl w:val="A7F281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FC"/>
    <w:rsid w:val="005207FC"/>
    <w:rsid w:val="007A10D7"/>
    <w:rsid w:val="00CE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eastAsia="DejaVu Sans" w:hAnsi="PT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  <w:rPr>
      <w:sz w:val="26"/>
    </w:rPr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  <w:rPr>
      <w:sz w:val="26"/>
    </w:rPr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eastAsia="DejaVu Sans" w:hAnsi="PT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  <w:rPr>
      <w:sz w:val="26"/>
    </w:rPr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  <w:rPr>
      <w:sz w:val="26"/>
    </w:rPr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162</cp:revision>
  <dcterms:created xsi:type="dcterms:W3CDTF">2023-07-07T07:07:00Z</dcterms:created>
  <dcterms:modified xsi:type="dcterms:W3CDTF">2023-09-08T14:41:00Z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